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902405" w:rsidRPr="00902405" w14:paraId="15F1C173" w14:textId="77777777" w:rsidTr="00683B1C">
        <w:trPr>
          <w:trHeight w:val="986"/>
          <w:jc w:val="center"/>
        </w:trPr>
        <w:tc>
          <w:tcPr>
            <w:tcW w:w="3007" w:type="dxa"/>
          </w:tcPr>
          <w:p w14:paraId="125EFEC5" w14:textId="41CEF753" w:rsidR="00902405" w:rsidRPr="005A5971" w:rsidRDefault="00902405" w:rsidP="00902405">
            <w:pPr>
              <w:widowControl w:val="0"/>
              <w:autoSpaceDE w:val="0"/>
              <w:autoSpaceDN w:val="0"/>
              <w:jc w:val="center"/>
              <w:rPr>
                <w:rFonts w:ascii="Times New Roman" w:eastAsia="Calibri" w:hAnsi="Times New Roman" w:cs="Times New Roman"/>
                <w:b/>
                <w:bCs/>
                <w:color w:val="FF0000"/>
                <w:sz w:val="26"/>
                <w:szCs w:val="26"/>
                <w:bdr w:val="none" w:sz="0" w:space="0" w:color="auto" w:frame="1"/>
                <w:lang w:eastAsia="en-US"/>
              </w:rPr>
            </w:pPr>
            <w:bookmarkStart w:id="0" w:name="_GoBack"/>
            <w:bookmarkEnd w:id="0"/>
            <w:r w:rsidRPr="005A5971">
              <w:rPr>
                <w:rFonts w:ascii="Times New Roman" w:eastAsia="Calibri" w:hAnsi="Times New Roman" w:cs="Times New Roman"/>
                <w:color w:val="000000"/>
                <w:szCs w:val="24"/>
                <w:lang w:eastAsia="en-US"/>
              </w:rPr>
              <w:t xml:space="preserve">  </w:t>
            </w:r>
            <w:hyperlink r:id="rId7" w:history="1">
              <w:r w:rsidRPr="005A5971">
                <w:rPr>
                  <w:rStyle w:val="Hyperlink"/>
                  <w:rFonts w:ascii="Times New Roman" w:eastAsia="Calibri" w:hAnsi="Times New Roman" w:cs="Times New Roman"/>
                  <w:b/>
                  <w:bCs/>
                  <w:sz w:val="26"/>
                  <w:szCs w:val="26"/>
                  <w:u w:val="none"/>
                  <w:bdr w:val="none" w:sz="0" w:space="0" w:color="auto" w:frame="1"/>
                  <w:lang w:val="vi" w:eastAsia="en-US"/>
                </w:rPr>
                <w:t>Thuvienhoclieu.Com</w:t>
              </w:r>
            </w:hyperlink>
          </w:p>
          <w:p w14:paraId="616089C1" w14:textId="54509650" w:rsidR="00902405" w:rsidRPr="00902405" w:rsidRDefault="00902405" w:rsidP="00902405">
            <w:pPr>
              <w:widowControl w:val="0"/>
              <w:autoSpaceDE w:val="0"/>
              <w:autoSpaceDN w:val="0"/>
              <w:ind w:hanging="288"/>
              <w:jc w:val="center"/>
              <w:rPr>
                <w:rFonts w:ascii="Times New Roman" w:eastAsia="Calibri" w:hAnsi="Times New Roman" w:cs="Times New Roman"/>
                <w:b/>
                <w:bCs/>
                <w:color w:val="000000"/>
                <w:sz w:val="26"/>
                <w:szCs w:val="26"/>
                <w:bdr w:val="none" w:sz="0" w:space="0" w:color="auto" w:frame="1"/>
                <w:lang w:eastAsia="en-US"/>
              </w:rPr>
            </w:pPr>
            <w:r w:rsidRPr="00902405">
              <w:rPr>
                <w:rFonts w:ascii="Times New Roman" w:eastAsia="Calibri" w:hAnsi="Times New Roman" w:cs="Times New Roman"/>
                <w:b/>
                <w:bCs/>
                <w:color w:val="FF0000"/>
                <w:sz w:val="26"/>
                <w:szCs w:val="26"/>
                <w:bdr w:val="none" w:sz="0" w:space="0" w:color="auto" w:frame="1"/>
                <w:lang w:eastAsia="en-US"/>
              </w:rPr>
              <w:t>ĐỀ</w:t>
            </w:r>
            <w:r>
              <w:rPr>
                <w:rFonts w:ascii="Times New Roman" w:eastAsia="Calibri" w:hAnsi="Times New Roman" w:cs="Times New Roman"/>
                <w:b/>
                <w:bCs/>
                <w:color w:val="FF0000"/>
                <w:sz w:val="26"/>
                <w:szCs w:val="26"/>
                <w:bdr w:val="none" w:sz="0" w:space="0" w:color="auto" w:frame="1"/>
                <w:lang w:eastAsia="en-US"/>
              </w:rPr>
              <w:t xml:space="preserve"> 3</w:t>
            </w:r>
          </w:p>
        </w:tc>
        <w:tc>
          <w:tcPr>
            <w:tcW w:w="6083" w:type="dxa"/>
          </w:tcPr>
          <w:p w14:paraId="4F91A82C" w14:textId="77777777" w:rsidR="00902405" w:rsidRPr="00902405" w:rsidRDefault="00902405" w:rsidP="00902405">
            <w:pPr>
              <w:widowControl w:val="0"/>
              <w:autoSpaceDE w:val="0"/>
              <w:autoSpaceDN w:val="0"/>
              <w:jc w:val="center"/>
              <w:rPr>
                <w:rFonts w:ascii="Times New Roman" w:eastAsia="Calibri" w:hAnsi="Times New Roman" w:cs="Times New Roman"/>
                <w:b/>
                <w:bCs/>
                <w:color w:val="0070C0"/>
                <w:sz w:val="26"/>
                <w:szCs w:val="26"/>
                <w:bdr w:val="none" w:sz="0" w:space="0" w:color="auto" w:frame="1"/>
                <w:lang w:eastAsia="en-US"/>
              </w:rPr>
            </w:pPr>
            <w:r w:rsidRPr="00902405">
              <w:rPr>
                <w:rFonts w:ascii="Times New Roman" w:eastAsia="Calibri" w:hAnsi="Times New Roman" w:cs="Times New Roman"/>
                <w:b/>
                <w:bCs/>
                <w:color w:val="0070C0"/>
                <w:sz w:val="26"/>
                <w:szCs w:val="26"/>
                <w:bdr w:val="none" w:sz="0" w:space="0" w:color="auto" w:frame="1"/>
                <w:lang w:eastAsia="en-US"/>
              </w:rPr>
              <w:fldChar w:fldCharType="begin"/>
            </w:r>
            <w:r w:rsidRPr="00902405">
              <w:rPr>
                <w:rFonts w:ascii="Times New Roman" w:eastAsia="Calibri" w:hAnsi="Times New Roman" w:cs="Times New Roman"/>
                <w:b/>
                <w:bCs/>
                <w:color w:val="0070C0"/>
                <w:sz w:val="26"/>
                <w:szCs w:val="26"/>
                <w:bdr w:val="none" w:sz="0" w:space="0" w:color="auto" w:frame="1"/>
                <w:lang w:eastAsia="en-US"/>
              </w:rPr>
              <w:instrText xml:space="preserve"> HYPERLINK "https://thuvienhoclieu.com/tai-lieu-ngu-van/ngu-van-luyen-thi/" </w:instrText>
            </w:r>
            <w:r w:rsidRPr="00902405">
              <w:rPr>
                <w:rFonts w:ascii="Times New Roman" w:eastAsia="Calibri" w:hAnsi="Times New Roman" w:cs="Times New Roman"/>
                <w:b/>
                <w:bCs/>
                <w:color w:val="0070C0"/>
                <w:sz w:val="26"/>
                <w:szCs w:val="26"/>
                <w:bdr w:val="none" w:sz="0" w:space="0" w:color="auto" w:frame="1"/>
                <w:lang w:eastAsia="en-US"/>
              </w:rPr>
              <w:fldChar w:fldCharType="separate"/>
            </w:r>
            <w:r w:rsidRPr="00902405">
              <w:rPr>
                <w:rFonts w:ascii="Times New Roman" w:eastAsia="Calibri" w:hAnsi="Times New Roman" w:cs="Times New Roman"/>
                <w:b/>
                <w:bCs/>
                <w:color w:val="0070C0"/>
                <w:sz w:val="26"/>
                <w:szCs w:val="26"/>
                <w:bdr w:val="none" w:sz="0" w:space="0" w:color="auto" w:frame="1"/>
                <w:lang w:eastAsia="en-US"/>
              </w:rPr>
              <w:t xml:space="preserve">ĐỀ THI THỬ TỐT NGHIỆP THPT </w:t>
            </w:r>
          </w:p>
          <w:p w14:paraId="21ED91E1" w14:textId="77777777" w:rsidR="00902405" w:rsidRPr="00902405" w:rsidRDefault="00902405" w:rsidP="00902405">
            <w:pPr>
              <w:widowControl w:val="0"/>
              <w:autoSpaceDE w:val="0"/>
              <w:autoSpaceDN w:val="0"/>
              <w:jc w:val="center"/>
              <w:rPr>
                <w:rFonts w:ascii="Times New Roman" w:eastAsia="Calibri" w:hAnsi="Times New Roman" w:cs="Times New Roman"/>
                <w:b/>
                <w:bCs/>
                <w:color w:val="FF0000"/>
                <w:sz w:val="26"/>
                <w:szCs w:val="26"/>
                <w:bdr w:val="none" w:sz="0" w:space="0" w:color="auto" w:frame="1"/>
                <w:lang w:eastAsia="en-US"/>
              </w:rPr>
            </w:pPr>
            <w:r w:rsidRPr="00902405">
              <w:rPr>
                <w:rFonts w:ascii="Times New Roman" w:eastAsia="Calibri" w:hAnsi="Times New Roman" w:cs="Times New Roman"/>
                <w:b/>
                <w:bCs/>
                <w:color w:val="0070C0"/>
                <w:sz w:val="26"/>
                <w:szCs w:val="26"/>
                <w:bdr w:val="none" w:sz="0" w:space="0" w:color="auto" w:frame="1"/>
                <w:lang w:eastAsia="en-US"/>
              </w:rPr>
              <w:t xml:space="preserve">NĂM </w:t>
            </w:r>
            <w:r w:rsidRPr="00902405">
              <w:rPr>
                <w:rFonts w:ascii="Times New Roman" w:eastAsia="Calibri" w:hAnsi="Times New Roman" w:cs="Times New Roman"/>
                <w:b/>
                <w:bCs/>
                <w:color w:val="FF0000"/>
                <w:sz w:val="26"/>
                <w:szCs w:val="26"/>
                <w:bdr w:val="none" w:sz="0" w:space="0" w:color="auto" w:frame="1"/>
                <w:lang w:eastAsia="en-US"/>
              </w:rPr>
              <w:t>2022</w:t>
            </w:r>
          </w:p>
          <w:p w14:paraId="32021BD0" w14:textId="77777777" w:rsidR="00902405" w:rsidRPr="00902405" w:rsidRDefault="00902405" w:rsidP="00902405">
            <w:pPr>
              <w:widowControl w:val="0"/>
              <w:autoSpaceDE w:val="0"/>
              <w:autoSpaceDN w:val="0"/>
              <w:jc w:val="center"/>
              <w:rPr>
                <w:rFonts w:ascii="Times New Roman" w:eastAsia="Calibri" w:hAnsi="Times New Roman" w:cs="Times New Roman"/>
                <w:b/>
                <w:bCs/>
                <w:color w:val="FF0000"/>
                <w:sz w:val="26"/>
                <w:szCs w:val="26"/>
                <w:bdr w:val="none" w:sz="0" w:space="0" w:color="auto" w:frame="1"/>
                <w:lang w:eastAsia="en-US"/>
              </w:rPr>
            </w:pPr>
            <w:r w:rsidRPr="00902405">
              <w:rPr>
                <w:rFonts w:ascii="Times New Roman" w:eastAsia="Calibri" w:hAnsi="Times New Roman" w:cs="Times New Roman"/>
                <w:b/>
                <w:bCs/>
                <w:color w:val="FF0000"/>
                <w:sz w:val="26"/>
                <w:szCs w:val="26"/>
                <w:bdr w:val="none" w:sz="0" w:space="0" w:color="auto" w:frame="1"/>
                <w:lang w:eastAsia="en-US"/>
              </w:rPr>
              <w:t>MÔN NGỮ VĂN</w:t>
            </w:r>
            <w:r w:rsidRPr="00902405">
              <w:rPr>
                <w:rFonts w:ascii="Times New Roman" w:eastAsia="Calibri" w:hAnsi="Times New Roman" w:cs="Times New Roman"/>
                <w:b/>
                <w:bCs/>
                <w:color w:val="0070C0"/>
                <w:sz w:val="26"/>
                <w:szCs w:val="26"/>
                <w:bdr w:val="none" w:sz="0" w:space="0" w:color="auto" w:frame="1"/>
                <w:lang w:eastAsia="en-US"/>
              </w:rPr>
              <w:fldChar w:fldCharType="end"/>
            </w:r>
          </w:p>
        </w:tc>
      </w:tr>
    </w:tbl>
    <w:p w14:paraId="60E83590" w14:textId="77777777" w:rsidR="00685976" w:rsidRDefault="00352941">
      <w:pPr>
        <w:pStyle w:val="NormalWeb"/>
        <w:shd w:val="clear" w:color="auto" w:fill="FFFFFF"/>
        <w:spacing w:before="75" w:beforeAutospacing="0" w:after="75" w:afterAutospacing="0" w:line="330" w:lineRule="atLeast"/>
        <w:jc w:val="both"/>
        <w:rPr>
          <w:rFonts w:eastAsia="sans-serif"/>
          <w:sz w:val="28"/>
          <w:szCs w:val="28"/>
        </w:rPr>
      </w:pPr>
      <w:r>
        <w:rPr>
          <w:rStyle w:val="Strong"/>
          <w:rFonts w:eastAsia="sans-serif"/>
          <w:sz w:val="28"/>
          <w:szCs w:val="28"/>
          <w:shd w:val="clear" w:color="auto" w:fill="FFFFFF"/>
        </w:rPr>
        <w:t>I. ĐỌC HIỂU (3 điểm)</w:t>
      </w:r>
    </w:p>
    <w:p w14:paraId="475BC675" w14:textId="77777777" w:rsidR="00685976" w:rsidRDefault="00352941">
      <w:pPr>
        <w:pStyle w:val="NormalWeb"/>
        <w:shd w:val="clear" w:color="auto" w:fill="FFFFFF"/>
        <w:spacing w:before="75" w:beforeAutospacing="0" w:after="75" w:afterAutospacing="0" w:line="330" w:lineRule="atLeast"/>
        <w:jc w:val="both"/>
        <w:rPr>
          <w:rFonts w:eastAsia="sans-serif"/>
          <w:b/>
          <w:bCs/>
          <w:sz w:val="28"/>
          <w:szCs w:val="28"/>
          <w:shd w:val="clear" w:color="auto" w:fill="FFFFFF"/>
        </w:rPr>
      </w:pPr>
      <w:r>
        <w:rPr>
          <w:rFonts w:eastAsia="sans-serif"/>
          <w:b/>
          <w:bCs/>
          <w:sz w:val="28"/>
          <w:szCs w:val="28"/>
          <w:shd w:val="clear" w:color="auto" w:fill="FFFFFF"/>
        </w:rPr>
        <w:t>Đọc đoạn trích:</w:t>
      </w:r>
    </w:p>
    <w:p w14:paraId="26D94BA0" w14:textId="77777777" w:rsidR="00685976" w:rsidRDefault="00352941">
      <w:pPr>
        <w:pStyle w:val="NormalWeb"/>
        <w:spacing w:beforeAutospacing="0" w:after="135" w:afterAutospacing="0"/>
        <w:ind w:leftChars="1498" w:left="2996" w:firstLine="3"/>
        <w:rPr>
          <w:rFonts w:eastAsia="sans-serif"/>
          <w:b/>
          <w:bCs/>
          <w:sz w:val="28"/>
          <w:szCs w:val="28"/>
          <w:shd w:val="clear" w:color="auto" w:fill="FFFFFF"/>
        </w:rPr>
      </w:pPr>
      <w:r>
        <w:rPr>
          <w:rFonts w:eastAsia="Helvetica"/>
          <w:i/>
          <w:iCs/>
          <w:sz w:val="28"/>
          <w:szCs w:val="28"/>
          <w:shd w:val="clear" w:color="auto" w:fill="FCFCFC"/>
        </w:rPr>
        <w:t>Gió và tình yêu thổi trên đất nước tôi</w:t>
      </w:r>
      <w:r>
        <w:rPr>
          <w:rFonts w:eastAsia="Helvetica"/>
          <w:i/>
          <w:iCs/>
          <w:sz w:val="28"/>
          <w:szCs w:val="28"/>
          <w:shd w:val="clear" w:color="auto" w:fill="FCFCFC"/>
        </w:rPr>
        <w:br/>
        <w:t>Gió rừng cao xạc xào lá đổ</w:t>
      </w:r>
      <w:r>
        <w:rPr>
          <w:rFonts w:eastAsia="Helvetica"/>
          <w:i/>
          <w:iCs/>
          <w:sz w:val="28"/>
          <w:szCs w:val="28"/>
          <w:shd w:val="clear" w:color="auto" w:fill="FCFCFC"/>
        </w:rPr>
        <w:br/>
        <w:t>Gió mù mịt những con đường bụi đỏ</w:t>
      </w:r>
      <w:r>
        <w:rPr>
          <w:rFonts w:eastAsia="Helvetica"/>
          <w:i/>
          <w:iCs/>
          <w:sz w:val="28"/>
          <w:szCs w:val="28"/>
          <w:shd w:val="clear" w:color="auto" w:fill="FCFCFC"/>
        </w:rPr>
        <w:br/>
        <w:t>Những dòng sông ào ạt cánh buồm căng</w:t>
      </w:r>
      <w:r>
        <w:rPr>
          <w:rFonts w:eastAsia="Helvetica"/>
          <w:i/>
          <w:iCs/>
          <w:sz w:val="28"/>
          <w:szCs w:val="28"/>
          <w:shd w:val="clear" w:color="auto" w:fill="FCFCFC"/>
        </w:rPr>
        <w:br/>
        <w:t>(…)</w:t>
      </w:r>
      <w:r>
        <w:rPr>
          <w:rFonts w:eastAsia="Helvetica"/>
          <w:i/>
          <w:iCs/>
          <w:sz w:val="28"/>
          <w:szCs w:val="28"/>
          <w:shd w:val="clear" w:color="auto" w:fill="FCFCFC"/>
        </w:rPr>
        <w:br/>
        <w:t>Dẫu đêm nay ngọn gió mùa hè</w:t>
      </w:r>
      <w:r>
        <w:rPr>
          <w:rFonts w:eastAsia="Helvetica"/>
          <w:i/>
          <w:iCs/>
          <w:sz w:val="28"/>
          <w:szCs w:val="28"/>
          <w:shd w:val="clear" w:color="auto" w:fill="FCFCFC"/>
        </w:rPr>
        <w:br/>
        <w:t>Còn bề bộn một vùng gạch ngói</w:t>
      </w:r>
      <w:r>
        <w:rPr>
          <w:rFonts w:eastAsia="Helvetica"/>
          <w:i/>
          <w:iCs/>
          <w:sz w:val="28"/>
          <w:szCs w:val="28"/>
          <w:shd w:val="clear" w:color="auto" w:fill="FCFCFC"/>
        </w:rPr>
        <w:br/>
        <w:t>Lịch sử quay những vòng xoáy gian nan</w:t>
      </w:r>
      <w:r>
        <w:rPr>
          <w:rFonts w:eastAsia="Helvetica"/>
          <w:i/>
          <w:iCs/>
          <w:sz w:val="28"/>
          <w:szCs w:val="28"/>
          <w:shd w:val="clear" w:color="auto" w:fill="FCFCFC"/>
        </w:rPr>
        <w:br/>
        <w:t>Đất nước tôi như một con thuyền</w:t>
      </w:r>
      <w:r>
        <w:rPr>
          <w:rFonts w:eastAsia="Helvetica"/>
          <w:i/>
          <w:iCs/>
          <w:sz w:val="28"/>
          <w:szCs w:val="28"/>
          <w:shd w:val="clear" w:color="auto" w:fill="FCFCFC"/>
        </w:rPr>
        <w:br/>
        <w:t>Lướt trên sóng những ngực buồm trắng xoá.</w:t>
      </w:r>
      <w:r>
        <w:rPr>
          <w:rFonts w:eastAsia="Helvetica"/>
          <w:i/>
          <w:iCs/>
          <w:sz w:val="28"/>
          <w:szCs w:val="28"/>
          <w:shd w:val="clear" w:color="auto" w:fill="FCFCFC"/>
        </w:rPr>
        <w:br/>
      </w:r>
      <w:r>
        <w:rPr>
          <w:rFonts w:eastAsia="Helvetica"/>
          <w:i/>
          <w:iCs/>
          <w:sz w:val="28"/>
          <w:szCs w:val="28"/>
          <w:shd w:val="clear" w:color="auto" w:fill="FCFCFC"/>
        </w:rPr>
        <w:br/>
        <w:t>Ước chi được hoá thành ngọn gió</w:t>
      </w:r>
      <w:r>
        <w:rPr>
          <w:rFonts w:eastAsia="Helvetica"/>
          <w:i/>
          <w:iCs/>
          <w:sz w:val="28"/>
          <w:szCs w:val="28"/>
          <w:shd w:val="clear" w:color="auto" w:fill="FCFCFC"/>
        </w:rPr>
        <w:br/>
        <w:t>Để được ôm trọn vẹn nước non này</w:t>
      </w:r>
      <w:r>
        <w:rPr>
          <w:rFonts w:eastAsia="Helvetica"/>
          <w:i/>
          <w:iCs/>
          <w:sz w:val="28"/>
          <w:szCs w:val="28"/>
          <w:shd w:val="clear" w:color="auto" w:fill="FCFCFC"/>
        </w:rPr>
        <w:br/>
        <w:t>Để thổi ấm những đỉnh đèo buốt giá</w:t>
      </w:r>
      <w:r>
        <w:rPr>
          <w:rFonts w:eastAsia="Helvetica"/>
          <w:i/>
          <w:iCs/>
          <w:sz w:val="28"/>
          <w:szCs w:val="28"/>
          <w:shd w:val="clear" w:color="auto" w:fill="FCFCFC"/>
        </w:rPr>
        <w:br/>
        <w:t>Để mát rượi những mái nhà nắng lửa</w:t>
      </w:r>
      <w:r>
        <w:rPr>
          <w:rFonts w:eastAsia="Helvetica"/>
          <w:i/>
          <w:iCs/>
          <w:sz w:val="28"/>
          <w:szCs w:val="28"/>
          <w:shd w:val="clear" w:color="auto" w:fill="FCFCFC"/>
        </w:rPr>
        <w:br/>
        <w:t>Để luôn luôn được trở lại với đời…</w:t>
      </w:r>
      <w:r>
        <w:rPr>
          <w:rFonts w:eastAsia="Helvetica"/>
          <w:i/>
          <w:iCs/>
          <w:sz w:val="28"/>
          <w:szCs w:val="28"/>
          <w:shd w:val="clear" w:color="auto" w:fill="FCFCFC"/>
        </w:rPr>
        <w:br/>
        <w:t xml:space="preserve">  </w:t>
      </w:r>
      <w:r>
        <w:rPr>
          <w:rFonts w:eastAsia="Helvetica"/>
          <w:sz w:val="28"/>
          <w:szCs w:val="28"/>
          <w:shd w:val="clear" w:color="auto" w:fill="FCFCFC"/>
        </w:rPr>
        <w:t xml:space="preserve">(Trích </w:t>
      </w:r>
      <w:r>
        <w:rPr>
          <w:rFonts w:eastAsia="Helvetica"/>
          <w:i/>
          <w:iCs/>
          <w:sz w:val="28"/>
          <w:szCs w:val="28"/>
          <w:shd w:val="clear" w:color="auto" w:fill="FCFCFC"/>
        </w:rPr>
        <w:t>Gió và tình yêu thổi trên đất nước tôi</w:t>
      </w:r>
      <w:r>
        <w:rPr>
          <w:rFonts w:eastAsia="Helvetica"/>
          <w:sz w:val="28"/>
          <w:szCs w:val="28"/>
          <w:shd w:val="clear" w:color="auto" w:fill="FCFCFC"/>
        </w:rPr>
        <w:t xml:space="preserve">, Lưu  Quang Vũ, </w:t>
      </w:r>
      <w:r>
        <w:rPr>
          <w:rFonts w:eastAsia="Helvetica"/>
          <w:i/>
          <w:iCs/>
          <w:sz w:val="28"/>
          <w:szCs w:val="28"/>
          <w:shd w:val="clear" w:color="auto" w:fill="FCFCFC"/>
        </w:rPr>
        <w:t>Tinh hoa thơ Viêt</w:t>
      </w:r>
      <w:r>
        <w:rPr>
          <w:rFonts w:eastAsia="Helvetica"/>
          <w:sz w:val="28"/>
          <w:szCs w:val="28"/>
          <w:shd w:val="clear" w:color="auto" w:fill="FCFCFC"/>
        </w:rPr>
        <w:t>, NXB Hội nhà văn, 2007, tr 313,317)</w:t>
      </w:r>
    </w:p>
    <w:p w14:paraId="7936F9C9" w14:textId="77777777" w:rsidR="00685976" w:rsidRDefault="00352941">
      <w:pPr>
        <w:pStyle w:val="NormalWeb"/>
        <w:shd w:val="clear" w:color="auto" w:fill="FFFFFF"/>
        <w:spacing w:before="75" w:beforeAutospacing="0" w:after="75" w:afterAutospacing="0" w:line="330" w:lineRule="atLeast"/>
        <w:rPr>
          <w:rStyle w:val="Strong"/>
          <w:rFonts w:eastAsia="sans-serif"/>
          <w:sz w:val="28"/>
          <w:szCs w:val="28"/>
          <w:shd w:val="clear" w:color="auto" w:fill="FFFFFF"/>
        </w:rPr>
      </w:pPr>
      <w:r>
        <w:rPr>
          <w:rStyle w:val="Strong"/>
          <w:rFonts w:eastAsia="sans-serif"/>
          <w:sz w:val="28"/>
          <w:szCs w:val="28"/>
          <w:shd w:val="clear" w:color="auto" w:fill="FFFFFF"/>
        </w:rPr>
        <w:t>Thực hiện các yêu cầu:</w:t>
      </w:r>
    </w:p>
    <w:p w14:paraId="4D198ADB" w14:textId="77777777" w:rsidR="00685976" w:rsidRDefault="00352941">
      <w:pPr>
        <w:pStyle w:val="NormalWeb"/>
        <w:shd w:val="clear" w:color="auto" w:fill="FFFFFF"/>
        <w:spacing w:before="75" w:beforeAutospacing="0" w:after="75" w:afterAutospacing="0" w:line="330" w:lineRule="atLeast"/>
        <w:rPr>
          <w:rFonts w:eastAsia="sans-serif"/>
          <w:sz w:val="28"/>
          <w:szCs w:val="28"/>
        </w:rPr>
      </w:pPr>
      <w:r>
        <w:rPr>
          <w:rStyle w:val="Strong"/>
          <w:rFonts w:eastAsia="sans-serif"/>
          <w:sz w:val="28"/>
          <w:szCs w:val="28"/>
          <w:shd w:val="clear" w:color="auto" w:fill="FFFFFF"/>
        </w:rPr>
        <w:t>Câu 1.</w:t>
      </w:r>
      <w:r>
        <w:rPr>
          <w:rFonts w:eastAsia="sans-serif"/>
          <w:sz w:val="28"/>
          <w:szCs w:val="28"/>
          <w:shd w:val="clear" w:color="auto" w:fill="FFFFFF"/>
        </w:rPr>
        <w:t> Đoạn trích trên được viết theo thể thơ nào?</w:t>
      </w:r>
    </w:p>
    <w:p w14:paraId="67F0D0B1" w14:textId="77777777" w:rsidR="00685976" w:rsidRDefault="00352941">
      <w:pPr>
        <w:pStyle w:val="NormalWeb"/>
        <w:shd w:val="clear" w:color="auto" w:fill="FFFFFF"/>
        <w:spacing w:before="75" w:beforeAutospacing="0" w:after="75" w:afterAutospacing="0" w:line="330" w:lineRule="atLeast"/>
        <w:jc w:val="both"/>
        <w:rPr>
          <w:rFonts w:eastAsia="sans-serif"/>
          <w:sz w:val="28"/>
          <w:szCs w:val="28"/>
          <w:shd w:val="clear" w:color="auto" w:fill="FFFFFF"/>
        </w:rPr>
      </w:pPr>
      <w:r>
        <w:rPr>
          <w:rStyle w:val="Strong"/>
          <w:rFonts w:eastAsia="sans-serif"/>
          <w:sz w:val="28"/>
          <w:szCs w:val="28"/>
          <w:shd w:val="clear" w:color="auto" w:fill="FFFFFF"/>
        </w:rPr>
        <w:t>Câu 2.</w:t>
      </w:r>
      <w:r>
        <w:rPr>
          <w:rFonts w:eastAsia="sans-serif"/>
          <w:sz w:val="28"/>
          <w:szCs w:val="28"/>
          <w:shd w:val="clear" w:color="auto" w:fill="FFFFFF"/>
        </w:rPr>
        <w:t> Chỉ ra và nêu hiệu quả của phép điệp được sử dụng trong đoạn thơ:</w:t>
      </w:r>
    </w:p>
    <w:p w14:paraId="1C830E0A" w14:textId="77777777" w:rsidR="00685976" w:rsidRDefault="00352941">
      <w:pPr>
        <w:pStyle w:val="NormalWeb"/>
        <w:shd w:val="clear" w:color="auto" w:fill="FFFFFF"/>
        <w:spacing w:before="75" w:beforeAutospacing="0" w:after="75" w:afterAutospacing="0" w:line="330" w:lineRule="atLeast"/>
        <w:ind w:leftChars="1500" w:left="3000"/>
        <w:jc w:val="both"/>
        <w:rPr>
          <w:rFonts w:eastAsia="sans-serif"/>
          <w:sz w:val="28"/>
          <w:szCs w:val="28"/>
          <w:shd w:val="clear" w:color="auto" w:fill="FFFFFF"/>
        </w:rPr>
      </w:pPr>
      <w:r>
        <w:rPr>
          <w:rFonts w:eastAsia="Helvetica"/>
          <w:i/>
          <w:iCs/>
          <w:sz w:val="28"/>
          <w:szCs w:val="28"/>
          <w:shd w:val="clear" w:color="auto" w:fill="FCFCFC"/>
        </w:rPr>
        <w:t>Ước chi được hoá thành ngọn gió</w:t>
      </w:r>
      <w:r>
        <w:rPr>
          <w:rFonts w:eastAsia="Helvetica"/>
          <w:i/>
          <w:iCs/>
          <w:sz w:val="28"/>
          <w:szCs w:val="28"/>
          <w:shd w:val="clear" w:color="auto" w:fill="FCFCFC"/>
        </w:rPr>
        <w:br/>
        <w:t>Để được ôm trọn vẹn nước non này</w:t>
      </w:r>
      <w:r>
        <w:rPr>
          <w:rFonts w:eastAsia="Helvetica"/>
          <w:i/>
          <w:iCs/>
          <w:sz w:val="28"/>
          <w:szCs w:val="28"/>
          <w:shd w:val="clear" w:color="auto" w:fill="FCFCFC"/>
        </w:rPr>
        <w:br/>
        <w:t>Để thổi ấm những đỉnh đèo buốt giá</w:t>
      </w:r>
      <w:r>
        <w:rPr>
          <w:rFonts w:eastAsia="Helvetica"/>
          <w:i/>
          <w:iCs/>
          <w:sz w:val="28"/>
          <w:szCs w:val="28"/>
          <w:shd w:val="clear" w:color="auto" w:fill="FCFCFC"/>
        </w:rPr>
        <w:br/>
        <w:t>Để mát rượi những mái nhà nắng lửa</w:t>
      </w:r>
      <w:r>
        <w:rPr>
          <w:rFonts w:eastAsia="Helvetica"/>
          <w:i/>
          <w:iCs/>
          <w:sz w:val="28"/>
          <w:szCs w:val="28"/>
          <w:shd w:val="clear" w:color="auto" w:fill="FCFCFC"/>
        </w:rPr>
        <w:br/>
        <w:t>Để luôn luôn được trở lại với đời…</w:t>
      </w:r>
    </w:p>
    <w:p w14:paraId="6ABE5326" w14:textId="77777777" w:rsidR="00685976" w:rsidRDefault="00352941">
      <w:pPr>
        <w:pStyle w:val="NormalWeb"/>
        <w:shd w:val="clear" w:color="auto" w:fill="FFFFFF"/>
        <w:spacing w:before="75" w:beforeAutospacing="0" w:after="75" w:afterAutospacing="0" w:line="330" w:lineRule="atLeast"/>
        <w:jc w:val="both"/>
        <w:rPr>
          <w:rFonts w:eastAsia="sans-serif"/>
          <w:sz w:val="28"/>
          <w:szCs w:val="28"/>
        </w:rPr>
      </w:pPr>
      <w:r>
        <w:rPr>
          <w:rStyle w:val="Strong"/>
          <w:rFonts w:eastAsia="sans-serif"/>
          <w:sz w:val="28"/>
          <w:szCs w:val="28"/>
          <w:shd w:val="clear" w:color="auto" w:fill="FFFFFF"/>
        </w:rPr>
        <w:t>Câu 3.</w:t>
      </w:r>
      <w:r>
        <w:rPr>
          <w:rFonts w:eastAsia="sans-serif"/>
          <w:sz w:val="28"/>
          <w:szCs w:val="28"/>
          <w:shd w:val="clear" w:color="auto" w:fill="FFFFFF"/>
        </w:rPr>
        <w:t xml:space="preserve"> Anh/chị hiểu như thế nào về nội dung của các dòng thơ: </w:t>
      </w:r>
      <w:r>
        <w:rPr>
          <w:rFonts w:eastAsia="Helvetica"/>
          <w:i/>
          <w:iCs/>
          <w:sz w:val="28"/>
          <w:szCs w:val="28"/>
          <w:shd w:val="clear" w:color="auto" w:fill="FCFCFC"/>
        </w:rPr>
        <w:t>Đất nước tôi như một con thuyền/ Lướt trên sóng những ngực buồm trắng xoá?</w:t>
      </w:r>
    </w:p>
    <w:p w14:paraId="2288B784" w14:textId="77777777" w:rsidR="00685976" w:rsidRDefault="00352941">
      <w:pPr>
        <w:pStyle w:val="NormalWeb"/>
        <w:shd w:val="clear" w:color="auto" w:fill="FFFFFF"/>
        <w:spacing w:before="75" w:beforeAutospacing="0" w:after="75" w:afterAutospacing="0" w:line="330" w:lineRule="atLeast"/>
        <w:jc w:val="both"/>
        <w:rPr>
          <w:rFonts w:eastAsia="sans-serif"/>
          <w:sz w:val="28"/>
          <w:szCs w:val="28"/>
        </w:rPr>
      </w:pPr>
      <w:r>
        <w:rPr>
          <w:rStyle w:val="Strong"/>
          <w:rFonts w:eastAsia="sans-serif"/>
          <w:sz w:val="28"/>
          <w:szCs w:val="28"/>
          <w:shd w:val="clear" w:color="auto" w:fill="FFFFFF"/>
        </w:rPr>
        <w:t>Câu 4.</w:t>
      </w:r>
      <w:r>
        <w:rPr>
          <w:rFonts w:eastAsia="sans-serif"/>
          <w:sz w:val="28"/>
          <w:szCs w:val="28"/>
          <w:shd w:val="clear" w:color="auto" w:fill="FFFFFF"/>
        </w:rPr>
        <w:t> Qua đoạn trích, anh/chị có cảm nhận gì về vẻ đẹp của non sông đất nước?</w:t>
      </w:r>
    </w:p>
    <w:p w14:paraId="71F50D34" w14:textId="77777777" w:rsidR="00685976" w:rsidRDefault="00352941">
      <w:pPr>
        <w:pStyle w:val="NormalWeb"/>
        <w:shd w:val="clear" w:color="auto" w:fill="FFFFFF"/>
        <w:spacing w:before="75" w:beforeAutospacing="0" w:after="75" w:afterAutospacing="0" w:line="330" w:lineRule="atLeast"/>
        <w:jc w:val="both"/>
        <w:rPr>
          <w:rFonts w:eastAsia="sans-serif"/>
          <w:sz w:val="28"/>
          <w:szCs w:val="28"/>
        </w:rPr>
      </w:pPr>
      <w:r>
        <w:rPr>
          <w:rStyle w:val="Strong"/>
          <w:rFonts w:eastAsia="sans-serif"/>
          <w:sz w:val="28"/>
          <w:szCs w:val="28"/>
          <w:shd w:val="clear" w:color="auto" w:fill="FFFFFF"/>
        </w:rPr>
        <w:t>II. LÀM VĂN (7 điểm)</w:t>
      </w:r>
    </w:p>
    <w:p w14:paraId="61088451" w14:textId="77777777" w:rsidR="00685976" w:rsidRDefault="00352941">
      <w:pPr>
        <w:pStyle w:val="NormalWeb"/>
        <w:shd w:val="clear" w:color="auto" w:fill="FFFFFF"/>
        <w:spacing w:before="75" w:beforeAutospacing="0" w:after="75" w:afterAutospacing="0" w:line="330" w:lineRule="atLeast"/>
        <w:jc w:val="both"/>
        <w:rPr>
          <w:rFonts w:eastAsia="sans-serif"/>
          <w:sz w:val="28"/>
          <w:szCs w:val="28"/>
          <w:shd w:val="clear" w:color="auto" w:fill="FFFFFF"/>
        </w:rPr>
      </w:pPr>
      <w:r>
        <w:rPr>
          <w:rStyle w:val="Strong"/>
          <w:rFonts w:eastAsia="sans-serif"/>
          <w:sz w:val="28"/>
          <w:szCs w:val="28"/>
          <w:shd w:val="clear" w:color="auto" w:fill="FFFFFF"/>
        </w:rPr>
        <w:t>Câu 1 (2 điểm)</w:t>
      </w:r>
      <w:r>
        <w:rPr>
          <w:rFonts w:eastAsia="sans-serif"/>
          <w:sz w:val="28"/>
          <w:szCs w:val="28"/>
          <w:shd w:val="clear" w:color="auto" w:fill="FFFFFF"/>
        </w:rPr>
        <w:t> </w:t>
      </w:r>
    </w:p>
    <w:p w14:paraId="1EC8FE28" w14:textId="77777777" w:rsidR="00685976" w:rsidRDefault="00352941">
      <w:pPr>
        <w:pStyle w:val="NormalWeb"/>
        <w:shd w:val="clear" w:color="auto" w:fill="FFFFFF"/>
        <w:spacing w:before="75" w:beforeAutospacing="0" w:after="75" w:afterAutospacing="0" w:line="330" w:lineRule="atLeast"/>
        <w:ind w:firstLineChars="150" w:firstLine="420"/>
        <w:jc w:val="both"/>
        <w:rPr>
          <w:rFonts w:eastAsia="sans-serif"/>
          <w:sz w:val="28"/>
          <w:szCs w:val="28"/>
        </w:rPr>
      </w:pPr>
      <w:r>
        <w:rPr>
          <w:rFonts w:eastAsia="sans-serif"/>
          <w:sz w:val="28"/>
          <w:szCs w:val="28"/>
          <w:shd w:val="clear" w:color="auto" w:fill="FFFFFF"/>
        </w:rPr>
        <w:t>Từ nội dung đoạn trích phần Đọc hiểu, anh/ chị hãy viết một đoạn văn (khoảng 200 chữ) trình bày suy nghĩ của bản thân về trách nhiệm của tuổi trẻ đối với đất nước.</w:t>
      </w:r>
    </w:p>
    <w:p w14:paraId="1FCAF922" w14:textId="77777777" w:rsidR="00685976" w:rsidRDefault="00352941">
      <w:pPr>
        <w:pStyle w:val="NormalWeb"/>
        <w:shd w:val="clear" w:color="auto" w:fill="FFFFFF"/>
        <w:spacing w:before="75" w:beforeAutospacing="0" w:after="75" w:afterAutospacing="0" w:line="330" w:lineRule="atLeast"/>
        <w:jc w:val="both"/>
        <w:rPr>
          <w:rFonts w:eastAsia="sans-serif"/>
          <w:sz w:val="28"/>
          <w:szCs w:val="28"/>
          <w:shd w:val="clear" w:color="auto" w:fill="FFFFFF"/>
        </w:rPr>
      </w:pPr>
      <w:r>
        <w:rPr>
          <w:rStyle w:val="Strong"/>
          <w:rFonts w:eastAsia="sans-serif"/>
          <w:sz w:val="28"/>
          <w:szCs w:val="28"/>
          <w:shd w:val="clear" w:color="auto" w:fill="FFFFFF"/>
        </w:rPr>
        <w:t>Câu 2 (5 điểm)</w:t>
      </w:r>
      <w:r>
        <w:rPr>
          <w:rFonts w:eastAsia="sans-serif"/>
          <w:sz w:val="28"/>
          <w:szCs w:val="28"/>
          <w:shd w:val="clear" w:color="auto" w:fill="FFFFFF"/>
        </w:rPr>
        <w:t> </w:t>
      </w:r>
    </w:p>
    <w:p w14:paraId="48C45475" w14:textId="77777777" w:rsidR="00685976" w:rsidRDefault="00352941">
      <w:pPr>
        <w:shd w:val="clear" w:color="auto" w:fill="FFFFFF"/>
        <w:spacing w:after="120"/>
        <w:ind w:firstLineChars="150" w:firstLine="420"/>
        <w:rPr>
          <w:rFonts w:ascii="Times New Roman" w:eastAsia="Times New Roman" w:hAnsi="Times New Roman" w:cs="Times New Roman"/>
          <w:i/>
          <w:sz w:val="28"/>
          <w:szCs w:val="28"/>
        </w:rPr>
      </w:pPr>
      <w:r>
        <w:rPr>
          <w:rFonts w:ascii="Times New Roman" w:eastAsia="Times New Roman" w:hAnsi="Times New Roman" w:cs="Times New Roman"/>
          <w:i/>
          <w:sz w:val="28"/>
          <w:szCs w:val="28"/>
        </w:rPr>
        <w:t>Hỡi đồng bào cả nước,</w:t>
      </w:r>
    </w:p>
    <w:p w14:paraId="2EE8F4CE" w14:textId="77777777" w:rsidR="00685976" w:rsidRDefault="00352941">
      <w:pPr>
        <w:shd w:val="clear" w:color="auto" w:fill="FFFFFF"/>
        <w:spacing w:after="120"/>
        <w:ind w:firstLineChars="150" w:firstLine="4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“Tất cả mọi người đều sinh ra có quyền bình đẳng. Tạo hóa cho họ những quyền không ai có thể xâm phạm được; trong những quyền ấy, có quyền được sống, quyền tự do và quyền mưu cầu hạnh phúc”.</w:t>
      </w:r>
    </w:p>
    <w:p w14:paraId="3A0456AE" w14:textId="77777777" w:rsidR="00685976" w:rsidRDefault="00352941">
      <w:pPr>
        <w:shd w:val="clear" w:color="auto" w:fill="FFFFFF"/>
        <w:spacing w:after="120"/>
        <w:ind w:firstLineChars="150" w:firstLine="4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Lời bất hủ ấy ở trong bản Tuyên ngôn Độc lập năm 1776 của nước Mỹ. Suy rộng ra, câu ấy có ý nghĩa là: tất cả các dân tộc trên thế giới đều sinh ra bình đẳng, dân tộc nào cũng có quyền sống, quyền sung sướng và quyền tự do.</w:t>
      </w:r>
    </w:p>
    <w:p w14:paraId="537E34DD" w14:textId="77777777" w:rsidR="00685976" w:rsidRDefault="00352941">
      <w:pPr>
        <w:shd w:val="clear" w:color="auto" w:fill="FFFFFF"/>
        <w:spacing w:after="120"/>
        <w:ind w:firstLineChars="150" w:firstLine="4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Bản Tuyên ngôn Nhân quyền và Dân quyền của Cách mạng Pháp năm 1791 cũng nói: “Người ta sinh ra tự do và bình đẳng về quyền lợi; và phải luôn luôn được tự do và bình đẳng về quyền lợi”</w:t>
      </w:r>
    </w:p>
    <w:p w14:paraId="2BBEF274" w14:textId="77777777" w:rsidR="00685976" w:rsidRDefault="00352941">
      <w:pPr>
        <w:shd w:val="clear" w:color="auto" w:fill="FFFFFF"/>
        <w:spacing w:after="120"/>
        <w:ind w:firstLineChars="150" w:firstLine="420"/>
        <w:rPr>
          <w:rFonts w:ascii="Times New Roman" w:eastAsia="Times New Roman" w:hAnsi="Times New Roman" w:cs="Times New Roman"/>
          <w:i/>
          <w:sz w:val="28"/>
          <w:szCs w:val="28"/>
        </w:rPr>
      </w:pPr>
      <w:r>
        <w:rPr>
          <w:rFonts w:ascii="Times New Roman" w:eastAsia="Times New Roman" w:hAnsi="Times New Roman" w:cs="Times New Roman"/>
          <w:i/>
          <w:sz w:val="28"/>
          <w:szCs w:val="28"/>
        </w:rPr>
        <w:t>Đó là những lẽ phải không ai chối cãi được.</w:t>
      </w:r>
    </w:p>
    <w:p w14:paraId="576822C2" w14:textId="77777777" w:rsidR="00685976" w:rsidRDefault="00352941">
      <w:pPr>
        <w:shd w:val="clear" w:color="auto" w:fill="FFFFFF"/>
        <w:spacing w:after="1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(Trích </w:t>
      </w:r>
      <w:r>
        <w:rPr>
          <w:rFonts w:ascii="Times New Roman" w:eastAsia="Times New Roman" w:hAnsi="Times New Roman" w:cs="Times New Roman"/>
          <w:i/>
          <w:sz w:val="28"/>
          <w:szCs w:val="28"/>
        </w:rPr>
        <w:t>Tuyên nôn độc lập</w:t>
      </w:r>
      <w:r>
        <w:rPr>
          <w:rFonts w:ascii="Times New Roman" w:eastAsia="Times New Roman" w:hAnsi="Times New Roman" w:cs="Times New Roman"/>
          <w:sz w:val="28"/>
          <w:szCs w:val="28"/>
        </w:rPr>
        <w:t>, Hồ Chí Minh)</w:t>
      </w:r>
    </w:p>
    <w:p w14:paraId="510A456A" w14:textId="77777777" w:rsidR="00685976" w:rsidRDefault="00352941">
      <w:pPr>
        <w:shd w:val="clear" w:color="auto" w:fill="FFFFFF"/>
        <w:spacing w:after="120"/>
        <w:ind w:firstLineChars="150" w:firstLine="420"/>
        <w:jc w:val="both"/>
        <w:rPr>
          <w:rFonts w:ascii="Times New Roman" w:eastAsia="Times New Roman" w:hAnsi="Times New Roman" w:cs="Times New Roman"/>
          <w:b/>
          <w:sz w:val="28"/>
          <w:szCs w:val="28"/>
        </w:rPr>
      </w:pPr>
      <w:r>
        <w:rPr>
          <w:rFonts w:ascii="Times New Roman" w:hAnsi="Times New Roman" w:cs="Times New Roman"/>
          <w:sz w:val="28"/>
          <w:szCs w:val="28"/>
          <w:shd w:val="clear" w:color="auto" w:fill="FFFFFF"/>
        </w:rPr>
        <w:t>Phân tích cơ sở pháp lí của bản tuyên ngôn qua đoạn trích trên. Từ đó, nhận xét về nghệ thuật viết văn chính luận của Hồ Chí Minh.</w:t>
      </w:r>
    </w:p>
    <w:p w14:paraId="14222506" w14:textId="77777777" w:rsidR="00685976" w:rsidRDefault="00685976">
      <w:pPr>
        <w:pStyle w:val="NormalWeb"/>
        <w:shd w:val="clear" w:color="auto" w:fill="FFFFFF"/>
        <w:spacing w:before="75" w:beforeAutospacing="0" w:after="75" w:afterAutospacing="0" w:line="330" w:lineRule="atLeast"/>
        <w:jc w:val="both"/>
        <w:rPr>
          <w:rStyle w:val="Strong"/>
          <w:rFonts w:eastAsia="sans-serif"/>
          <w:sz w:val="28"/>
          <w:szCs w:val="28"/>
          <w:shd w:val="clear" w:color="auto" w:fill="FFFFFF"/>
        </w:rPr>
      </w:pPr>
    </w:p>
    <w:tbl>
      <w:tblPr>
        <w:tblW w:w="10373" w:type="dxa"/>
        <w:tblInd w:w="108" w:type="dxa"/>
        <w:tblLayout w:type="fixed"/>
        <w:tblLook w:val="04A0" w:firstRow="1" w:lastRow="0" w:firstColumn="1" w:lastColumn="0" w:noHBand="0" w:noVBand="1"/>
      </w:tblPr>
      <w:tblGrid>
        <w:gridCol w:w="3548"/>
        <w:gridCol w:w="6825"/>
      </w:tblGrid>
      <w:tr w:rsidR="00685976" w14:paraId="4FCC7AF8" w14:textId="77777777">
        <w:tc>
          <w:tcPr>
            <w:tcW w:w="3548" w:type="dxa"/>
            <w:shd w:val="clear" w:color="auto" w:fill="auto"/>
          </w:tcPr>
          <w:p w14:paraId="7CF3142B" w14:textId="77777777" w:rsidR="00685976" w:rsidRDefault="00685976">
            <w:pPr>
              <w:spacing w:before="120" w:after="120"/>
              <w:jc w:val="center"/>
              <w:rPr>
                <w:rFonts w:ascii="Times New Roman" w:eastAsia="Calibri" w:hAnsi="Times New Roman" w:cs="Times New Roman"/>
                <w:bCs/>
                <w:sz w:val="28"/>
                <w:szCs w:val="28"/>
                <w:lang w:eastAsia="en-US"/>
              </w:rPr>
            </w:pPr>
          </w:p>
        </w:tc>
        <w:tc>
          <w:tcPr>
            <w:tcW w:w="6825" w:type="dxa"/>
            <w:shd w:val="clear" w:color="auto" w:fill="auto"/>
          </w:tcPr>
          <w:p w14:paraId="1459B048" w14:textId="77777777" w:rsidR="00685976" w:rsidRDefault="00352941">
            <w:pPr>
              <w:spacing w:before="120" w:after="120"/>
              <w:jc w:val="both"/>
              <w:rPr>
                <w:rFonts w:ascii="Times New Roman" w:eastAsia="Calibri" w:hAnsi="Times New Roman" w:cs="Times New Roman"/>
                <w:bCs/>
                <w:sz w:val="28"/>
                <w:szCs w:val="28"/>
                <w:lang w:eastAsia="en-US"/>
              </w:rPr>
            </w:pPr>
            <w:r>
              <w:rPr>
                <w:rFonts w:ascii="Times New Roman" w:hAnsi="Times New Roman" w:cs="Times New Roman"/>
                <w:b/>
                <w:bCs/>
                <w:noProof/>
                <w:sz w:val="28"/>
                <w:szCs w:val="28"/>
                <w:lang w:eastAsia="en-US"/>
              </w:rPr>
              <mc:AlternateContent>
                <mc:Choice Requires="wps">
                  <w:drawing>
                    <wp:anchor distT="0" distB="0" distL="114300" distR="114300" simplePos="0" relativeHeight="251660288" behindDoc="0" locked="0" layoutInCell="1" allowOverlap="1" wp14:anchorId="4F235F19" wp14:editId="1B0411F5">
                      <wp:simplePos x="0" y="0"/>
                      <wp:positionH relativeFrom="column">
                        <wp:posOffset>253365</wp:posOffset>
                      </wp:positionH>
                      <wp:positionV relativeFrom="paragraph">
                        <wp:posOffset>285115</wp:posOffset>
                      </wp:positionV>
                      <wp:extent cx="1270635" cy="13970"/>
                      <wp:effectExtent l="0" t="4445" r="5715" b="10160"/>
                      <wp:wrapNone/>
                      <wp:docPr id="2" name="Straight Connector 2"/>
                      <wp:cNvGraphicFramePr/>
                      <a:graphic xmlns:a="http://schemas.openxmlformats.org/drawingml/2006/main">
                        <a:graphicData uri="http://schemas.microsoft.com/office/word/2010/wordprocessingShape">
                          <wps:wsp>
                            <wps:cNvCnPr/>
                            <wps:spPr>
                              <a:xfrm flipV="1">
                                <a:off x="4223385" y="1496695"/>
                                <a:ext cx="1270635"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68238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95pt,22.45pt" to="120pt,2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GTgI0AEAANEDAAAOAAAAZHJzL2Uyb0RvYy54bWysU02P0zAQvSPxHyzfadJ0t7uNmu6hK7gg qFjg7nXsxsL2WGPTj3/P2GkDAoQQ4mLZ8Xtv3htP1g8nZ9lBYTTgOz6f1ZwpL6E3ft/xTx9fv7rn LCbhe2HBq46fVeQPm5cv1sfQqgYGsL1CRiI+tsfQ8SGl0FZVlINyIs4gKE+XGtCJREfcVz2KI6k7 WzV1vayOgH1AkCpG+vo4XvJN0ddayfRe66gSsx0nb6msWNbnvFabtWj3KMJg5MWG+AcXThhPRSep R5EE+4rmFylnJEIEnWYSXAVaG6lKBkozr39K8zSIoEoWak4MU5vi/5OV7w47ZKbveMOZF46e6Cmh MPshsS14Tw0EZE3u0zHEluBbv8PLKYYd5tAnjY5pa8JnGoHSBgrGTh2/aZrF4v6WszNd3KyWy9Xt 2HF1SkwSYN7c1csFAWRGLFZ35UWqUTJLB4zpjQLH8qbj1vjcENGKw9uYyAZBrxA6ZIujqbJLZ6sy 2PoPSlPIXLCwy3iprUV2EDQY/Zd5tkVaBZkp2lg7keo/ky7YTFNl5P6WOKFLRfBpIjrjAX9XNZ2u VvWIv6Yes+bYz9CfyxOVdtDclGSXGc+D+eO50L//iZtvAAAA//8DAFBLAwQUAAYACAAAACEAtUdk StsAAAAIAQAADwAAAGRycy9kb3ducmV2LnhtbEyPQW/CMAyF75P4D5En7TYSWIFRmiKGNHEe7MIt bUxbrXFKE6D79zOncbLs9/T8vWw9uFZcsQ+NJw2TsQKBVHrbUKXh+/D5+g4iREPWtJ5Qwy8GWOej p8yk1t/oC6/7WAkOoZAaDXWMXSplKGt0Jox9h8TayffORF77Stre3DjctXKq1Fw60xB/qE2H2xrL n/3FaTjsnBqK2GyRzgu1OX7M5nScaf3yPGxWICIO8d8Md3xGh5yZCn8hG0Sr4W25ZKeGJOHJ+jRR 3K3gw2ICMs/kY4H8DwAA//8DAFBLAQItABQABgAIAAAAIQC2gziS/gAAAOEBAAATAAAAAAAAAAAA AAAAAAAAAABbQ29udGVudF9UeXBlc10ueG1sUEsBAi0AFAAGAAgAAAAhADj9If/WAAAAlAEAAAsA AAAAAAAAAAAAAAAALwEAAF9yZWxzLy5yZWxzUEsBAi0AFAAGAAgAAAAhAM8ZOAjQAQAA0QMAAA4A AAAAAAAAAAAAAAAALgIAAGRycy9lMm9Eb2MueG1sUEsBAi0AFAAGAAgAAAAhALVHZErbAAAACAEA AA8AAAAAAAAAAAAAAAAAKgQAAGRycy9kb3ducmV2LnhtbFBLBQYAAAAABAAEAPMAAAAyBQAAAAA= " strokecolor="black [3200]" strokeweight=".5pt">
                      <v:stroke joinstyle="miter"/>
                    </v:line>
                  </w:pict>
                </mc:Fallback>
              </mc:AlternateContent>
            </w:r>
            <w:r>
              <w:rPr>
                <w:rFonts w:ascii="Times New Roman" w:hAnsi="Times New Roman" w:cs="Times New Roman"/>
                <w:b/>
                <w:bCs/>
                <w:sz w:val="28"/>
                <w:szCs w:val="28"/>
              </w:rPr>
              <w:t>HƯỚNG DẪN CHẤM</w:t>
            </w:r>
          </w:p>
        </w:tc>
      </w:tr>
    </w:tbl>
    <w:p w14:paraId="72965A80" w14:textId="77777777" w:rsidR="00685976" w:rsidRDefault="00352941">
      <w:pPr>
        <w:ind w:firstLine="720"/>
        <w:jc w:val="both"/>
        <w:rPr>
          <w:rFonts w:ascii="Times New Roman" w:hAnsi="Times New Roman" w:cs="Times New Roman"/>
          <w:b/>
          <w:sz w:val="28"/>
          <w:szCs w:val="28"/>
          <w:lang w:val="vi-VN"/>
        </w:rPr>
      </w:pPr>
      <w:r>
        <w:rPr>
          <w:rFonts w:ascii="Times New Roman" w:hAnsi="Times New Roman" w:cs="Times New Roman"/>
          <w:b/>
          <w:sz w:val="28"/>
          <w:szCs w:val="28"/>
        </w:rPr>
        <w:t xml:space="preserve">A. </w:t>
      </w:r>
      <w:r>
        <w:rPr>
          <w:rFonts w:ascii="Times New Roman" w:hAnsi="Times New Roman" w:cs="Times New Roman"/>
          <w:b/>
          <w:sz w:val="28"/>
          <w:szCs w:val="28"/>
          <w:lang w:val="vi-VN"/>
        </w:rPr>
        <w:t>Hướng dẫn chung</w:t>
      </w:r>
    </w:p>
    <w:p w14:paraId="0D1ADB9C" w14:textId="77777777" w:rsidR="00685976" w:rsidRDefault="00352941">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Giám khảo cần nắm vững yêu cầu của hướng dẫn chấm để đánh giá tổng quát bài làm của thí sinh, tránh cách chấm đếm ý cho điểm.</w:t>
      </w:r>
    </w:p>
    <w:p w14:paraId="5A67B3EE" w14:textId="77777777" w:rsidR="00685976" w:rsidRDefault="00352941">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Do đặc trưng của bộ môn Ngữ văn nên giám khảo cần chủ động, linh hoạt trong việc vận dụng đáp án và thang điểm; khuyến khích những bài viết có cảm xúc, sáng tạo.</w:t>
      </w:r>
    </w:p>
    <w:p w14:paraId="576E9D82" w14:textId="77777777" w:rsidR="00685976" w:rsidRDefault="00352941">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Việc chi tiết hóa điểm số của các ý (nếu có) phải đảm bảo không sai lệch với tổng điểm của mỗi ý và được thống nhất trong hội đồng chấm thi.</w:t>
      </w:r>
    </w:p>
    <w:p w14:paraId="499D5B38" w14:textId="77777777" w:rsidR="00685976" w:rsidRDefault="00352941">
      <w:pPr>
        <w:jc w:val="both"/>
        <w:rPr>
          <w:rStyle w:val="Strong"/>
          <w:rFonts w:ascii="Times New Roman" w:eastAsia="sans-serif" w:hAnsi="Times New Roman" w:cs="Times New Roman"/>
          <w:sz w:val="28"/>
          <w:szCs w:val="28"/>
          <w:shd w:val="clear" w:color="auto" w:fill="FFFFFF"/>
        </w:rPr>
      </w:pPr>
      <w:r>
        <w:rPr>
          <w:rFonts w:ascii="Times New Roman" w:hAnsi="Times New Roman" w:cs="Times New Roman"/>
          <w:b/>
          <w:sz w:val="28"/>
          <w:szCs w:val="28"/>
          <w:lang w:val="vi-VN"/>
        </w:rPr>
        <w:t xml:space="preserve">             </w:t>
      </w:r>
      <w:r>
        <w:rPr>
          <w:rFonts w:ascii="Times New Roman" w:hAnsi="Times New Roman" w:cs="Times New Roman"/>
          <w:b/>
          <w:sz w:val="28"/>
          <w:szCs w:val="28"/>
        </w:rPr>
        <w:t>B. Hướng dẫn cụ thể</w:t>
      </w:r>
    </w:p>
    <w:tbl>
      <w:tblPr>
        <w:tblW w:w="97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736"/>
        <w:gridCol w:w="7308"/>
        <w:gridCol w:w="898"/>
      </w:tblGrid>
      <w:tr w:rsidR="00685976" w14:paraId="1686580B" w14:textId="77777777">
        <w:tc>
          <w:tcPr>
            <w:tcW w:w="855" w:type="dxa"/>
            <w:shd w:val="clear" w:color="auto" w:fill="B4C6E7"/>
          </w:tcPr>
          <w:p w14:paraId="34C148C3"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Phần</w:t>
            </w:r>
          </w:p>
        </w:tc>
        <w:tc>
          <w:tcPr>
            <w:tcW w:w="736" w:type="dxa"/>
            <w:shd w:val="clear" w:color="auto" w:fill="B4C6E7"/>
          </w:tcPr>
          <w:p w14:paraId="76113D60"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Câu</w:t>
            </w:r>
          </w:p>
        </w:tc>
        <w:tc>
          <w:tcPr>
            <w:tcW w:w="7308" w:type="dxa"/>
            <w:shd w:val="clear" w:color="auto" w:fill="B4C6E7"/>
          </w:tcPr>
          <w:p w14:paraId="0E6C723B"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898" w:type="dxa"/>
            <w:shd w:val="clear" w:color="auto" w:fill="B4C6E7"/>
          </w:tcPr>
          <w:p w14:paraId="7166F9B4"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Điểm</w:t>
            </w:r>
          </w:p>
        </w:tc>
      </w:tr>
      <w:tr w:rsidR="00685976" w14:paraId="350F2721" w14:textId="77777777">
        <w:tc>
          <w:tcPr>
            <w:tcW w:w="855" w:type="dxa"/>
            <w:shd w:val="clear" w:color="auto" w:fill="FBE4D5"/>
          </w:tcPr>
          <w:p w14:paraId="3AEC55F8"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I</w:t>
            </w:r>
          </w:p>
        </w:tc>
        <w:tc>
          <w:tcPr>
            <w:tcW w:w="8044" w:type="dxa"/>
            <w:gridSpan w:val="2"/>
            <w:shd w:val="clear" w:color="auto" w:fill="FBE4D5"/>
          </w:tcPr>
          <w:p w14:paraId="17AAD8DF" w14:textId="77777777" w:rsidR="00685976" w:rsidRDefault="00352941">
            <w:pPr>
              <w:rPr>
                <w:rFonts w:ascii="Times New Roman" w:hAnsi="Times New Roman" w:cs="Times New Roman"/>
                <w:b/>
                <w:sz w:val="26"/>
                <w:szCs w:val="26"/>
              </w:rPr>
            </w:pPr>
            <w:r>
              <w:rPr>
                <w:rFonts w:ascii="Times New Roman" w:hAnsi="Times New Roman" w:cs="Times New Roman"/>
                <w:b/>
                <w:sz w:val="26"/>
                <w:szCs w:val="26"/>
              </w:rPr>
              <w:t>ĐỌC HIỂU</w:t>
            </w:r>
          </w:p>
        </w:tc>
        <w:tc>
          <w:tcPr>
            <w:tcW w:w="898" w:type="dxa"/>
            <w:shd w:val="clear" w:color="auto" w:fill="FBE4D5"/>
          </w:tcPr>
          <w:p w14:paraId="104EAB52"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3.0</w:t>
            </w:r>
          </w:p>
        </w:tc>
      </w:tr>
      <w:tr w:rsidR="00685976" w14:paraId="113EF565" w14:textId="77777777">
        <w:tc>
          <w:tcPr>
            <w:tcW w:w="855" w:type="dxa"/>
            <w:shd w:val="clear" w:color="auto" w:fill="auto"/>
          </w:tcPr>
          <w:p w14:paraId="215CFBA0"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072DEC6A"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1</w:t>
            </w:r>
          </w:p>
        </w:tc>
        <w:tc>
          <w:tcPr>
            <w:tcW w:w="7308" w:type="dxa"/>
            <w:shd w:val="clear" w:color="auto" w:fill="auto"/>
          </w:tcPr>
          <w:p w14:paraId="07D35655" w14:textId="77777777" w:rsidR="00685976" w:rsidRDefault="00352941">
            <w:pPr>
              <w:rPr>
                <w:rFonts w:ascii="Times New Roman" w:hAnsi="Times New Roman" w:cs="Times New Roman"/>
                <w:sz w:val="26"/>
                <w:szCs w:val="26"/>
              </w:rPr>
            </w:pPr>
            <w:r>
              <w:rPr>
                <w:rFonts w:ascii="Times New Roman" w:eastAsia="sans-serif" w:hAnsi="Times New Roman" w:cs="Times New Roman"/>
                <w:sz w:val="26"/>
                <w:szCs w:val="26"/>
                <w:shd w:val="clear" w:color="auto" w:fill="FFFFFF"/>
              </w:rPr>
              <w:t>Đoạn trích trên được viết theo thể thơ: tự do</w:t>
            </w:r>
          </w:p>
        </w:tc>
        <w:tc>
          <w:tcPr>
            <w:tcW w:w="898" w:type="dxa"/>
            <w:shd w:val="clear" w:color="auto" w:fill="auto"/>
          </w:tcPr>
          <w:p w14:paraId="51A3BAB8" w14:textId="77777777" w:rsidR="00685976" w:rsidRDefault="00352941">
            <w:pPr>
              <w:jc w:val="center"/>
              <w:rPr>
                <w:rFonts w:ascii="Times New Roman" w:hAnsi="Times New Roman" w:cs="Times New Roman"/>
                <w:sz w:val="26"/>
                <w:szCs w:val="26"/>
                <w:lang w:val="en-SG" w:eastAsia="en-SG"/>
              </w:rPr>
            </w:pPr>
            <w:r>
              <w:rPr>
                <w:rFonts w:ascii="Times New Roman" w:hAnsi="Times New Roman" w:cs="Times New Roman"/>
                <w:sz w:val="26"/>
                <w:szCs w:val="26"/>
                <w:lang w:val="en-SG" w:eastAsia="en-SG"/>
              </w:rPr>
              <w:t>0.5</w:t>
            </w:r>
          </w:p>
        </w:tc>
      </w:tr>
      <w:tr w:rsidR="00685976" w14:paraId="41CDCC0A" w14:textId="77777777">
        <w:tc>
          <w:tcPr>
            <w:tcW w:w="855" w:type="dxa"/>
            <w:shd w:val="clear" w:color="auto" w:fill="auto"/>
          </w:tcPr>
          <w:p w14:paraId="3758E149"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67C76CD5"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2</w:t>
            </w:r>
          </w:p>
        </w:tc>
        <w:tc>
          <w:tcPr>
            <w:tcW w:w="7308" w:type="dxa"/>
            <w:shd w:val="clear" w:color="auto" w:fill="auto"/>
          </w:tcPr>
          <w:p w14:paraId="68A713DF" w14:textId="77777777" w:rsidR="00685976" w:rsidRDefault="00352941">
            <w:pPr>
              <w:rPr>
                <w:rFonts w:ascii="Times New Roman" w:hAnsi="Times New Roman" w:cs="Times New Roman"/>
                <w:sz w:val="26"/>
                <w:szCs w:val="26"/>
              </w:rPr>
            </w:pPr>
            <w:r>
              <w:rPr>
                <w:rFonts w:ascii="Times New Roman" w:eastAsia="sans-serif" w:hAnsi="Times New Roman" w:cs="Times New Roman"/>
                <w:sz w:val="26"/>
                <w:szCs w:val="26"/>
                <w:shd w:val="clear" w:color="auto" w:fill="FFFFFF"/>
              </w:rPr>
              <w:t>Chỉ ra và nêu hiệu quả của phép điệp được sử dụng trong đoạn thơ</w:t>
            </w:r>
          </w:p>
          <w:p w14:paraId="6CB252D0" w14:textId="77777777" w:rsidR="00685976" w:rsidRDefault="00352941">
            <w:pPr>
              <w:rPr>
                <w:rFonts w:ascii="Times New Roman" w:hAnsi="Times New Roman" w:cs="Times New Roman"/>
                <w:sz w:val="26"/>
                <w:szCs w:val="26"/>
              </w:rPr>
            </w:pPr>
            <w:r>
              <w:rPr>
                <w:rFonts w:ascii="Times New Roman" w:hAnsi="Times New Roman" w:cs="Times New Roman"/>
                <w:sz w:val="26"/>
                <w:szCs w:val="26"/>
              </w:rPr>
              <w:t xml:space="preserve">- Phép điệp: điệp từ </w:t>
            </w:r>
            <w:r>
              <w:rPr>
                <w:rFonts w:ascii="Times New Roman" w:hAnsi="Times New Roman" w:cs="Times New Roman"/>
                <w:i/>
                <w:iCs/>
                <w:sz w:val="26"/>
                <w:szCs w:val="26"/>
              </w:rPr>
              <w:t>“Để”</w:t>
            </w:r>
          </w:p>
          <w:p w14:paraId="101FD89F" w14:textId="77777777" w:rsidR="00685976" w:rsidRDefault="00352941">
            <w:pPr>
              <w:rPr>
                <w:rFonts w:ascii="Times New Roman" w:hAnsi="Times New Roman" w:cs="Times New Roman"/>
                <w:sz w:val="26"/>
                <w:szCs w:val="26"/>
              </w:rPr>
            </w:pPr>
            <w:r>
              <w:rPr>
                <w:rFonts w:ascii="Times New Roman" w:hAnsi="Times New Roman" w:cs="Times New Roman"/>
                <w:sz w:val="26"/>
                <w:szCs w:val="26"/>
              </w:rPr>
              <w:t>- Tác dụng:</w:t>
            </w:r>
          </w:p>
          <w:p w14:paraId="30C60455" w14:textId="77777777" w:rsidR="00685976" w:rsidRDefault="00352941">
            <w:pPr>
              <w:rPr>
                <w:rFonts w:ascii="Times New Roman" w:hAnsi="Times New Roman" w:cs="Times New Roman"/>
                <w:sz w:val="26"/>
                <w:szCs w:val="26"/>
              </w:rPr>
            </w:pPr>
            <w:r>
              <w:rPr>
                <w:rFonts w:ascii="Times New Roman" w:hAnsi="Times New Roman" w:cs="Times New Roman"/>
                <w:sz w:val="26"/>
                <w:szCs w:val="26"/>
              </w:rPr>
              <w:t>+ Nhấn mạnh mục đích sống cống hiến của tác giả.</w:t>
            </w:r>
          </w:p>
          <w:p w14:paraId="37A1100A" w14:textId="77777777" w:rsidR="00685976" w:rsidRDefault="00352941">
            <w:pPr>
              <w:rPr>
                <w:rFonts w:ascii="Times New Roman" w:hAnsi="Times New Roman" w:cs="Times New Roman"/>
                <w:sz w:val="26"/>
                <w:szCs w:val="26"/>
              </w:rPr>
            </w:pPr>
            <w:r>
              <w:rPr>
                <w:rFonts w:ascii="Times New Roman" w:hAnsi="Times New Roman" w:cs="Times New Roman"/>
                <w:sz w:val="26"/>
                <w:szCs w:val="26"/>
              </w:rPr>
              <w:t>+ Tạo giọng điệu hào hùng, say mê.</w:t>
            </w:r>
          </w:p>
        </w:tc>
        <w:tc>
          <w:tcPr>
            <w:tcW w:w="898" w:type="dxa"/>
            <w:shd w:val="clear" w:color="auto" w:fill="auto"/>
          </w:tcPr>
          <w:p w14:paraId="38F11D56" w14:textId="77777777" w:rsidR="00685976" w:rsidRDefault="00352941">
            <w:pPr>
              <w:jc w:val="center"/>
              <w:rPr>
                <w:rFonts w:ascii="Times New Roman" w:hAnsi="Times New Roman" w:cs="Times New Roman"/>
                <w:sz w:val="26"/>
                <w:szCs w:val="26"/>
                <w:lang w:val="en-SG" w:eastAsia="en-SG"/>
              </w:rPr>
            </w:pPr>
            <w:r>
              <w:rPr>
                <w:rFonts w:ascii="Times New Roman" w:hAnsi="Times New Roman" w:cs="Times New Roman"/>
                <w:sz w:val="26"/>
                <w:szCs w:val="26"/>
                <w:lang w:val="en-SG" w:eastAsia="en-SG"/>
              </w:rPr>
              <w:t>0.</w:t>
            </w:r>
            <w:r>
              <w:rPr>
                <w:rFonts w:ascii="Times New Roman" w:hAnsi="Times New Roman" w:cs="Times New Roman"/>
                <w:sz w:val="26"/>
                <w:szCs w:val="26"/>
                <w:lang w:eastAsia="en-SG"/>
              </w:rPr>
              <w:t>7</w:t>
            </w:r>
            <w:r>
              <w:rPr>
                <w:rFonts w:ascii="Times New Roman" w:hAnsi="Times New Roman" w:cs="Times New Roman"/>
                <w:sz w:val="26"/>
                <w:szCs w:val="26"/>
                <w:lang w:val="en-SG" w:eastAsia="en-SG"/>
              </w:rPr>
              <w:t>5</w:t>
            </w:r>
          </w:p>
          <w:p w14:paraId="14FF2D95" w14:textId="77777777" w:rsidR="00685976" w:rsidRDefault="00685976">
            <w:pPr>
              <w:jc w:val="center"/>
              <w:rPr>
                <w:rFonts w:ascii="Times New Roman" w:hAnsi="Times New Roman" w:cs="Times New Roman"/>
                <w:sz w:val="26"/>
                <w:szCs w:val="26"/>
                <w:lang w:val="en-SG" w:eastAsia="en-SG"/>
              </w:rPr>
            </w:pPr>
          </w:p>
          <w:p w14:paraId="1C846F98" w14:textId="77777777" w:rsidR="00685976" w:rsidRDefault="00352941">
            <w:pPr>
              <w:jc w:val="center"/>
              <w:rPr>
                <w:rFonts w:ascii="Times New Roman" w:hAnsi="Times New Roman" w:cs="Times New Roman"/>
                <w:sz w:val="26"/>
                <w:szCs w:val="26"/>
                <w:lang w:eastAsia="en-SG"/>
              </w:rPr>
            </w:pPr>
            <w:r>
              <w:rPr>
                <w:rFonts w:ascii="Times New Roman" w:hAnsi="Times New Roman" w:cs="Times New Roman"/>
                <w:sz w:val="26"/>
                <w:szCs w:val="26"/>
                <w:lang w:eastAsia="en-SG"/>
              </w:rPr>
              <w:t>0.25</w:t>
            </w:r>
          </w:p>
          <w:p w14:paraId="1FB9D21E" w14:textId="77777777" w:rsidR="00685976" w:rsidRDefault="00685976">
            <w:pPr>
              <w:jc w:val="center"/>
              <w:rPr>
                <w:rFonts w:ascii="Times New Roman" w:hAnsi="Times New Roman" w:cs="Times New Roman"/>
                <w:sz w:val="26"/>
                <w:szCs w:val="26"/>
                <w:lang w:eastAsia="en-SG"/>
              </w:rPr>
            </w:pPr>
          </w:p>
          <w:p w14:paraId="36BE8FB5" w14:textId="77777777" w:rsidR="00685976" w:rsidRDefault="00352941">
            <w:pPr>
              <w:jc w:val="center"/>
              <w:rPr>
                <w:rFonts w:ascii="Times New Roman" w:hAnsi="Times New Roman" w:cs="Times New Roman"/>
                <w:sz w:val="26"/>
                <w:szCs w:val="26"/>
                <w:lang w:eastAsia="en-SG"/>
              </w:rPr>
            </w:pPr>
            <w:r>
              <w:rPr>
                <w:rFonts w:ascii="Times New Roman" w:hAnsi="Times New Roman" w:cs="Times New Roman"/>
                <w:sz w:val="26"/>
                <w:szCs w:val="26"/>
                <w:lang w:eastAsia="en-SG"/>
              </w:rPr>
              <w:t>0.25</w:t>
            </w:r>
          </w:p>
          <w:p w14:paraId="479BDF2E" w14:textId="77777777" w:rsidR="00685976" w:rsidRDefault="00352941">
            <w:pPr>
              <w:jc w:val="center"/>
              <w:rPr>
                <w:rFonts w:ascii="Times New Roman" w:hAnsi="Times New Roman" w:cs="Times New Roman"/>
                <w:sz w:val="26"/>
                <w:szCs w:val="26"/>
                <w:lang w:eastAsia="en-SG"/>
              </w:rPr>
            </w:pPr>
            <w:r>
              <w:rPr>
                <w:rFonts w:ascii="Times New Roman" w:hAnsi="Times New Roman" w:cs="Times New Roman"/>
                <w:sz w:val="26"/>
                <w:szCs w:val="26"/>
                <w:lang w:eastAsia="en-SG"/>
              </w:rPr>
              <w:t>0.25</w:t>
            </w:r>
          </w:p>
        </w:tc>
      </w:tr>
      <w:tr w:rsidR="00685976" w14:paraId="395BB433" w14:textId="77777777">
        <w:tc>
          <w:tcPr>
            <w:tcW w:w="855" w:type="dxa"/>
            <w:shd w:val="clear" w:color="auto" w:fill="auto"/>
          </w:tcPr>
          <w:p w14:paraId="0F197DCB"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5FFB8646"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3</w:t>
            </w:r>
          </w:p>
        </w:tc>
        <w:tc>
          <w:tcPr>
            <w:tcW w:w="7308" w:type="dxa"/>
            <w:shd w:val="clear" w:color="auto" w:fill="auto"/>
          </w:tcPr>
          <w:p w14:paraId="4F5B07BE" w14:textId="77777777" w:rsidR="00685976" w:rsidRDefault="00352941">
            <w:pPr>
              <w:pStyle w:val="ListParagraph"/>
              <w:widowControl w:val="0"/>
              <w:ind w:left="0"/>
              <w:rPr>
                <w:rFonts w:ascii="Times New Roman" w:eastAsia="Helvetica" w:hAnsi="Times New Roman" w:cs="Times New Roman"/>
                <w:i/>
                <w:iCs/>
                <w:sz w:val="26"/>
                <w:szCs w:val="26"/>
                <w:shd w:val="clear" w:color="auto" w:fill="FCFCFC"/>
              </w:rPr>
            </w:pPr>
            <w:r>
              <w:rPr>
                <w:rFonts w:ascii="Times New Roman" w:eastAsia="sans-serif" w:hAnsi="Times New Roman" w:cs="Times New Roman"/>
                <w:sz w:val="26"/>
                <w:szCs w:val="26"/>
                <w:shd w:val="clear" w:color="auto" w:fill="FFFFFF"/>
              </w:rPr>
              <w:t xml:space="preserve">Nội dung của các dòng thơ: </w:t>
            </w:r>
            <w:r>
              <w:rPr>
                <w:rFonts w:ascii="Times New Roman" w:eastAsia="Helvetica" w:hAnsi="Times New Roman" w:cs="Times New Roman"/>
                <w:i/>
                <w:iCs/>
                <w:sz w:val="26"/>
                <w:szCs w:val="26"/>
                <w:shd w:val="clear" w:color="auto" w:fill="FCFCFC"/>
              </w:rPr>
              <w:t>Đất nước tôi như một con thuyền/ Lướt trên sóng những ngực buồm trắng xoá:</w:t>
            </w:r>
          </w:p>
          <w:p w14:paraId="7244D578" w14:textId="77777777" w:rsidR="00685976" w:rsidRDefault="00352941">
            <w:pPr>
              <w:pStyle w:val="ListParagraph"/>
              <w:widowControl w:val="0"/>
              <w:ind w:left="0"/>
              <w:rPr>
                <w:rFonts w:ascii="Times New Roman" w:eastAsia="Helvetica" w:hAnsi="Times New Roman" w:cs="Times New Roman"/>
                <w:sz w:val="26"/>
                <w:szCs w:val="26"/>
                <w:shd w:val="clear" w:color="auto" w:fill="FCFCFC"/>
              </w:rPr>
            </w:pPr>
            <w:r>
              <w:rPr>
                <w:rFonts w:ascii="Times New Roman" w:eastAsia="Helvetica" w:hAnsi="Times New Roman" w:cs="Times New Roman"/>
                <w:sz w:val="26"/>
                <w:szCs w:val="26"/>
                <w:shd w:val="clear" w:color="auto" w:fill="FCFCFC"/>
              </w:rPr>
              <w:t>- Thể hiện sức sống, sức vươn dậy mãnh liệt của đất nước.</w:t>
            </w:r>
          </w:p>
          <w:p w14:paraId="55BE4771" w14:textId="77777777" w:rsidR="00685976" w:rsidRDefault="00352941">
            <w:pPr>
              <w:pStyle w:val="ListParagraph"/>
              <w:widowControl w:val="0"/>
              <w:ind w:left="0"/>
              <w:rPr>
                <w:rFonts w:ascii="Times New Roman" w:eastAsia="Helvetica" w:hAnsi="Times New Roman" w:cs="Times New Roman"/>
                <w:sz w:val="26"/>
                <w:szCs w:val="26"/>
                <w:shd w:val="clear" w:color="auto" w:fill="FCFCFC"/>
              </w:rPr>
            </w:pPr>
            <w:r>
              <w:rPr>
                <w:rFonts w:ascii="Times New Roman" w:eastAsia="Helvetica" w:hAnsi="Times New Roman" w:cs="Times New Roman"/>
                <w:sz w:val="26"/>
                <w:szCs w:val="26"/>
                <w:shd w:val="clear" w:color="auto" w:fill="FCFCFC"/>
              </w:rPr>
              <w:t>- Bộc lộ niềm tự hào của tác giả.</w:t>
            </w:r>
          </w:p>
        </w:tc>
        <w:tc>
          <w:tcPr>
            <w:tcW w:w="898" w:type="dxa"/>
            <w:shd w:val="clear" w:color="auto" w:fill="auto"/>
          </w:tcPr>
          <w:p w14:paraId="7FC794C9" w14:textId="77777777" w:rsidR="00685976" w:rsidRDefault="00352941">
            <w:pPr>
              <w:jc w:val="center"/>
              <w:rPr>
                <w:rFonts w:ascii="Times New Roman" w:hAnsi="Times New Roman" w:cs="Times New Roman"/>
                <w:sz w:val="26"/>
                <w:szCs w:val="26"/>
              </w:rPr>
            </w:pPr>
            <w:r>
              <w:rPr>
                <w:rFonts w:ascii="Times New Roman" w:hAnsi="Times New Roman" w:cs="Times New Roman"/>
                <w:sz w:val="26"/>
                <w:szCs w:val="26"/>
              </w:rPr>
              <w:t>0.75</w:t>
            </w:r>
          </w:p>
          <w:p w14:paraId="26A3E1F3" w14:textId="77777777" w:rsidR="00685976" w:rsidRDefault="00685976">
            <w:pPr>
              <w:jc w:val="center"/>
              <w:rPr>
                <w:rFonts w:ascii="Times New Roman" w:hAnsi="Times New Roman" w:cs="Times New Roman"/>
                <w:sz w:val="26"/>
                <w:szCs w:val="26"/>
              </w:rPr>
            </w:pPr>
          </w:p>
          <w:p w14:paraId="781FF5B9" w14:textId="77777777" w:rsidR="00685976" w:rsidRDefault="00352941">
            <w:pPr>
              <w:jc w:val="center"/>
              <w:rPr>
                <w:rFonts w:ascii="Times New Roman" w:hAnsi="Times New Roman" w:cs="Times New Roman"/>
                <w:sz w:val="26"/>
                <w:szCs w:val="26"/>
              </w:rPr>
            </w:pPr>
            <w:r>
              <w:rPr>
                <w:rFonts w:ascii="Times New Roman" w:hAnsi="Times New Roman" w:cs="Times New Roman"/>
                <w:sz w:val="26"/>
                <w:szCs w:val="26"/>
              </w:rPr>
              <w:t>0.5</w:t>
            </w:r>
          </w:p>
          <w:p w14:paraId="7D22C139" w14:textId="77777777" w:rsidR="00685976" w:rsidRDefault="00352941">
            <w:pPr>
              <w:jc w:val="center"/>
              <w:rPr>
                <w:rFonts w:ascii="Times New Roman" w:hAnsi="Times New Roman" w:cs="Times New Roman"/>
                <w:sz w:val="26"/>
                <w:szCs w:val="26"/>
              </w:rPr>
            </w:pPr>
            <w:r>
              <w:rPr>
                <w:rFonts w:ascii="Times New Roman" w:hAnsi="Times New Roman" w:cs="Times New Roman"/>
                <w:sz w:val="26"/>
                <w:szCs w:val="26"/>
              </w:rPr>
              <w:t>0.25</w:t>
            </w:r>
          </w:p>
        </w:tc>
      </w:tr>
      <w:tr w:rsidR="00685976" w14:paraId="4BC617EB" w14:textId="77777777">
        <w:tc>
          <w:tcPr>
            <w:tcW w:w="855" w:type="dxa"/>
            <w:shd w:val="clear" w:color="auto" w:fill="auto"/>
          </w:tcPr>
          <w:p w14:paraId="0E1CD22F"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02B81DC2"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4</w:t>
            </w:r>
          </w:p>
        </w:tc>
        <w:tc>
          <w:tcPr>
            <w:tcW w:w="7308" w:type="dxa"/>
            <w:shd w:val="clear" w:color="auto" w:fill="auto"/>
          </w:tcPr>
          <w:p w14:paraId="6C5A564B" w14:textId="77777777" w:rsidR="00685976" w:rsidRDefault="00352941">
            <w:pPr>
              <w:pStyle w:val="NormalWeb"/>
              <w:shd w:val="clear" w:color="auto" w:fill="FFFFFF"/>
              <w:spacing w:beforeAutospacing="0" w:afterAutospacing="0"/>
              <w:jc w:val="both"/>
              <w:rPr>
                <w:sz w:val="26"/>
                <w:szCs w:val="26"/>
              </w:rPr>
            </w:pPr>
            <w:r>
              <w:rPr>
                <w:sz w:val="26"/>
                <w:szCs w:val="26"/>
              </w:rPr>
              <w:t>- Trả lời được cảm nhận của bản thân về vẻ đẹp của non sông đất nước (</w:t>
            </w:r>
            <w:r>
              <w:rPr>
                <w:i/>
                <w:iCs/>
                <w:sz w:val="26"/>
                <w:szCs w:val="26"/>
              </w:rPr>
              <w:t>vẻ đẹp vừa thơ mộng, vừa hùng vĩ của thiên nhiên; vẻ đẹp của chiều sâu văn hóa, chiều dài lịch sử; vẻ đẹp của sức sống xôn xao trong hành trình phát triển …</w:t>
            </w:r>
            <w:r>
              <w:rPr>
                <w:sz w:val="26"/>
                <w:szCs w:val="26"/>
              </w:rPr>
              <w:t xml:space="preserve">). </w:t>
            </w:r>
          </w:p>
          <w:p w14:paraId="60AD6BA4" w14:textId="77777777" w:rsidR="00685976" w:rsidRDefault="00352941">
            <w:pPr>
              <w:pStyle w:val="NormalWeb"/>
              <w:shd w:val="clear" w:color="auto" w:fill="FFFFFF"/>
              <w:spacing w:beforeAutospacing="0" w:afterAutospacing="0"/>
              <w:jc w:val="both"/>
              <w:rPr>
                <w:sz w:val="26"/>
                <w:szCs w:val="26"/>
              </w:rPr>
            </w:pPr>
            <w:r>
              <w:rPr>
                <w:sz w:val="26"/>
                <w:szCs w:val="26"/>
              </w:rPr>
              <w:t>- Diễn đạt hợp lí, ngắn gọn, tránh chung chung hoặc sáo rỗng.</w:t>
            </w:r>
          </w:p>
        </w:tc>
        <w:tc>
          <w:tcPr>
            <w:tcW w:w="898" w:type="dxa"/>
            <w:shd w:val="clear" w:color="auto" w:fill="auto"/>
          </w:tcPr>
          <w:p w14:paraId="78074ED0" w14:textId="77777777" w:rsidR="00685976" w:rsidRDefault="00685976">
            <w:pPr>
              <w:jc w:val="center"/>
              <w:rPr>
                <w:rFonts w:ascii="Times New Roman" w:hAnsi="Times New Roman" w:cs="Times New Roman"/>
                <w:sz w:val="26"/>
                <w:szCs w:val="26"/>
                <w:lang w:eastAsia="en-SG"/>
              </w:rPr>
            </w:pPr>
          </w:p>
          <w:p w14:paraId="4B677267" w14:textId="77777777" w:rsidR="00685976" w:rsidRDefault="00685976">
            <w:pPr>
              <w:jc w:val="center"/>
              <w:rPr>
                <w:rFonts w:ascii="Times New Roman" w:hAnsi="Times New Roman" w:cs="Times New Roman"/>
                <w:sz w:val="26"/>
                <w:szCs w:val="26"/>
                <w:lang w:eastAsia="en-SG"/>
              </w:rPr>
            </w:pPr>
          </w:p>
          <w:p w14:paraId="5A9CC889" w14:textId="77777777" w:rsidR="00685976" w:rsidRDefault="00352941">
            <w:pPr>
              <w:jc w:val="center"/>
              <w:rPr>
                <w:rFonts w:ascii="Times New Roman" w:hAnsi="Times New Roman" w:cs="Times New Roman"/>
                <w:sz w:val="26"/>
                <w:szCs w:val="26"/>
                <w:lang w:eastAsia="en-SG"/>
              </w:rPr>
            </w:pPr>
            <w:r>
              <w:rPr>
                <w:rFonts w:ascii="Times New Roman" w:hAnsi="Times New Roman" w:cs="Times New Roman"/>
                <w:sz w:val="26"/>
                <w:szCs w:val="26"/>
                <w:lang w:eastAsia="en-SG"/>
              </w:rPr>
              <w:t>0.5</w:t>
            </w:r>
          </w:p>
        </w:tc>
      </w:tr>
      <w:tr w:rsidR="00685976" w14:paraId="3E609A89" w14:textId="77777777">
        <w:tc>
          <w:tcPr>
            <w:tcW w:w="855" w:type="dxa"/>
            <w:shd w:val="clear" w:color="auto" w:fill="FBE4D5"/>
          </w:tcPr>
          <w:p w14:paraId="09907EA5"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II</w:t>
            </w:r>
          </w:p>
        </w:tc>
        <w:tc>
          <w:tcPr>
            <w:tcW w:w="8044" w:type="dxa"/>
            <w:gridSpan w:val="2"/>
            <w:shd w:val="clear" w:color="auto" w:fill="FBE4D5"/>
          </w:tcPr>
          <w:p w14:paraId="0757457B" w14:textId="77777777" w:rsidR="00685976" w:rsidRDefault="00352941">
            <w:pPr>
              <w:rPr>
                <w:rFonts w:ascii="Times New Roman" w:hAnsi="Times New Roman" w:cs="Times New Roman"/>
                <w:b/>
                <w:sz w:val="26"/>
                <w:szCs w:val="26"/>
              </w:rPr>
            </w:pPr>
            <w:r>
              <w:rPr>
                <w:rFonts w:ascii="Times New Roman" w:hAnsi="Times New Roman" w:cs="Times New Roman"/>
                <w:b/>
                <w:sz w:val="26"/>
                <w:szCs w:val="26"/>
              </w:rPr>
              <w:t>LÀM VĂN</w:t>
            </w:r>
          </w:p>
        </w:tc>
        <w:tc>
          <w:tcPr>
            <w:tcW w:w="898" w:type="dxa"/>
            <w:shd w:val="clear" w:color="auto" w:fill="FBE4D5"/>
          </w:tcPr>
          <w:p w14:paraId="3A112260"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7.0</w:t>
            </w:r>
          </w:p>
        </w:tc>
      </w:tr>
      <w:tr w:rsidR="00685976" w14:paraId="5F3734CD" w14:textId="77777777">
        <w:tc>
          <w:tcPr>
            <w:tcW w:w="855" w:type="dxa"/>
            <w:shd w:val="clear" w:color="auto" w:fill="auto"/>
          </w:tcPr>
          <w:p w14:paraId="1B15558F"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1C8015FC"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1</w:t>
            </w:r>
          </w:p>
        </w:tc>
        <w:tc>
          <w:tcPr>
            <w:tcW w:w="7308" w:type="dxa"/>
            <w:shd w:val="clear" w:color="auto" w:fill="auto"/>
          </w:tcPr>
          <w:p w14:paraId="78D81F83" w14:textId="77777777" w:rsidR="00685976" w:rsidRDefault="00352941">
            <w:pPr>
              <w:pStyle w:val="NormalWeb"/>
              <w:shd w:val="clear" w:color="auto" w:fill="FFFFFF"/>
              <w:spacing w:before="75" w:beforeAutospacing="0" w:after="75" w:afterAutospacing="0" w:line="330" w:lineRule="atLeast"/>
              <w:jc w:val="both"/>
              <w:rPr>
                <w:b/>
                <w:sz w:val="26"/>
                <w:szCs w:val="26"/>
              </w:rPr>
            </w:pPr>
            <w:r>
              <w:rPr>
                <w:rFonts w:eastAsia="sans-serif"/>
                <w:b/>
                <w:bCs/>
                <w:sz w:val="26"/>
                <w:szCs w:val="26"/>
                <w:shd w:val="clear" w:color="auto" w:fill="FFFFFF"/>
              </w:rPr>
              <w:t xml:space="preserve">Viết một đoạn văn (khoảng 200 chữ) trình bày suy nghĩ của bản </w:t>
            </w:r>
            <w:r>
              <w:rPr>
                <w:rFonts w:eastAsia="sans-serif"/>
                <w:b/>
                <w:bCs/>
                <w:sz w:val="26"/>
                <w:szCs w:val="26"/>
                <w:shd w:val="clear" w:color="auto" w:fill="FFFFFF"/>
              </w:rPr>
              <w:lastRenderedPageBreak/>
              <w:t>thân về trách nhiệm của tuổi trẻ đối với đất nước.</w:t>
            </w:r>
          </w:p>
        </w:tc>
        <w:tc>
          <w:tcPr>
            <w:tcW w:w="898" w:type="dxa"/>
            <w:shd w:val="clear" w:color="auto" w:fill="auto"/>
          </w:tcPr>
          <w:p w14:paraId="163DE2EC"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lastRenderedPageBreak/>
              <w:t>2.0</w:t>
            </w:r>
          </w:p>
        </w:tc>
      </w:tr>
      <w:tr w:rsidR="00685976" w14:paraId="78A898BB" w14:textId="77777777">
        <w:tc>
          <w:tcPr>
            <w:tcW w:w="855" w:type="dxa"/>
            <w:shd w:val="clear" w:color="auto" w:fill="auto"/>
          </w:tcPr>
          <w:p w14:paraId="63F177BC" w14:textId="77777777" w:rsidR="00685976" w:rsidRDefault="00685976">
            <w:pPr>
              <w:jc w:val="center"/>
              <w:rPr>
                <w:rFonts w:ascii="Times New Roman" w:hAnsi="Times New Roman" w:cs="Times New Roman"/>
                <w:b/>
                <w:sz w:val="26"/>
                <w:szCs w:val="26"/>
              </w:rPr>
            </w:pPr>
          </w:p>
          <w:p w14:paraId="418B4A47" w14:textId="77777777" w:rsidR="00685976" w:rsidRDefault="00685976">
            <w:pPr>
              <w:jc w:val="center"/>
              <w:rPr>
                <w:rFonts w:ascii="Times New Roman" w:hAnsi="Times New Roman" w:cs="Times New Roman"/>
                <w:b/>
                <w:sz w:val="26"/>
                <w:szCs w:val="26"/>
              </w:rPr>
            </w:pPr>
          </w:p>
          <w:p w14:paraId="17AD5D9D"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70ECFF03"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4F001205" w14:textId="77777777" w:rsidR="00685976" w:rsidRDefault="00352941">
            <w:pPr>
              <w:rPr>
                <w:rFonts w:ascii="Times New Roman" w:hAnsi="Times New Roman" w:cs="Times New Roman"/>
                <w:b/>
                <w:i/>
                <w:sz w:val="26"/>
                <w:szCs w:val="26"/>
              </w:rPr>
            </w:pPr>
            <w:r>
              <w:rPr>
                <w:rFonts w:ascii="Times New Roman" w:eastAsia="Calibri" w:hAnsi="Times New Roman" w:cs="Times New Roman"/>
                <w:b/>
                <w:iCs/>
                <w:color w:val="000000"/>
                <w:sz w:val="26"/>
                <w:szCs w:val="26"/>
              </w:rPr>
              <w:t xml:space="preserve"> a</w:t>
            </w:r>
            <w:r>
              <w:rPr>
                <w:rFonts w:ascii="Times New Roman" w:eastAsia="Calibri" w:hAnsi="Times New Roman" w:cs="Times New Roman"/>
                <w:bCs/>
                <w:iCs/>
                <w:color w:val="000000"/>
                <w:sz w:val="26"/>
                <w:szCs w:val="26"/>
              </w:rPr>
              <w:t>.</w:t>
            </w:r>
            <w:r>
              <w:rPr>
                <w:rFonts w:ascii="Times New Roman" w:eastAsia="Calibri" w:hAnsi="Times New Roman" w:cs="Times New Roman"/>
                <w:b/>
                <w:i/>
                <w:color w:val="000000"/>
                <w:sz w:val="26"/>
                <w:szCs w:val="26"/>
              </w:rPr>
              <w:t xml:space="preserve"> </w:t>
            </w:r>
            <w:r>
              <w:rPr>
                <w:rFonts w:ascii="Times New Roman" w:eastAsia="Calibri" w:hAnsi="Times New Roman" w:cs="Times New Roman"/>
                <w:color w:val="000000"/>
                <w:sz w:val="26"/>
                <w:szCs w:val="26"/>
              </w:rPr>
              <w:t>Đảm bảo cấu trúc của đoạn văn nghị luận xã hội: HS có thể trình bày đoạn văn theo cách diễn dịch, quy nạp, tổng phân - hợp, móc xích hoặc song hành.</w:t>
            </w:r>
          </w:p>
        </w:tc>
        <w:tc>
          <w:tcPr>
            <w:tcW w:w="898" w:type="dxa"/>
            <w:shd w:val="clear" w:color="auto" w:fill="auto"/>
          </w:tcPr>
          <w:p w14:paraId="50C03470" w14:textId="77777777" w:rsidR="00685976" w:rsidRDefault="00352941">
            <w:pPr>
              <w:jc w:val="center"/>
              <w:rPr>
                <w:rFonts w:ascii="Times New Roman" w:hAnsi="Times New Roman" w:cs="Times New Roman"/>
                <w:bCs/>
                <w:sz w:val="26"/>
                <w:szCs w:val="26"/>
              </w:rPr>
            </w:pPr>
            <w:r>
              <w:rPr>
                <w:rFonts w:ascii="Times New Roman" w:hAnsi="Times New Roman" w:cs="Times New Roman"/>
                <w:bCs/>
                <w:sz w:val="26"/>
                <w:szCs w:val="26"/>
              </w:rPr>
              <w:t>0.25</w:t>
            </w:r>
          </w:p>
        </w:tc>
      </w:tr>
      <w:tr w:rsidR="00685976" w14:paraId="3591E058" w14:textId="77777777">
        <w:tc>
          <w:tcPr>
            <w:tcW w:w="855" w:type="dxa"/>
            <w:shd w:val="clear" w:color="auto" w:fill="auto"/>
          </w:tcPr>
          <w:p w14:paraId="76F83B49"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2C075B61"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31495575" w14:textId="77777777" w:rsidR="00685976" w:rsidRDefault="00352941">
            <w:pPr>
              <w:rPr>
                <w:rFonts w:ascii="Times New Roman" w:eastAsia="Calibri" w:hAnsi="Times New Roman" w:cs="Times New Roman"/>
                <w:b/>
                <w:i/>
                <w:color w:val="000000"/>
                <w:sz w:val="26"/>
                <w:szCs w:val="26"/>
              </w:rPr>
            </w:pPr>
            <w:r>
              <w:rPr>
                <w:rFonts w:ascii="Times New Roman" w:hAnsi="Times New Roman" w:cs="Times New Roman"/>
                <w:b/>
                <w:bCs/>
                <w:color w:val="000000"/>
                <w:sz w:val="26"/>
                <w:szCs w:val="26"/>
              </w:rPr>
              <w:t>b</w:t>
            </w:r>
            <w:r>
              <w:rPr>
                <w:rFonts w:ascii="Times New Roman" w:hAnsi="Times New Roman" w:cs="Times New Roman"/>
                <w:color w:val="000000"/>
                <w:sz w:val="26"/>
                <w:szCs w:val="26"/>
              </w:rPr>
              <w:t xml:space="preserve">. Xác định đúng vấn đề nghị luận: </w:t>
            </w:r>
            <w:r>
              <w:rPr>
                <w:rFonts w:ascii="Times New Roman" w:hAnsi="Times New Roman" w:cs="Times New Roman"/>
                <w:i/>
                <w:iCs/>
                <w:color w:val="000000"/>
                <w:sz w:val="26"/>
                <w:szCs w:val="26"/>
              </w:rPr>
              <w:t>trách nhiệm của tuổi trẻ đối với đất nước</w:t>
            </w:r>
          </w:p>
        </w:tc>
        <w:tc>
          <w:tcPr>
            <w:tcW w:w="898" w:type="dxa"/>
            <w:shd w:val="clear" w:color="auto" w:fill="auto"/>
          </w:tcPr>
          <w:p w14:paraId="65602C57" w14:textId="77777777" w:rsidR="00685976" w:rsidRDefault="00352941">
            <w:pPr>
              <w:jc w:val="center"/>
              <w:rPr>
                <w:rFonts w:ascii="Times New Roman" w:hAnsi="Times New Roman" w:cs="Times New Roman"/>
                <w:bCs/>
                <w:sz w:val="26"/>
                <w:szCs w:val="26"/>
              </w:rPr>
            </w:pPr>
            <w:r>
              <w:rPr>
                <w:rFonts w:ascii="Times New Roman" w:hAnsi="Times New Roman" w:cs="Times New Roman"/>
                <w:bCs/>
                <w:sz w:val="26"/>
                <w:szCs w:val="26"/>
              </w:rPr>
              <w:t>0.25</w:t>
            </w:r>
          </w:p>
        </w:tc>
      </w:tr>
      <w:tr w:rsidR="00685976" w14:paraId="3F8B98F3" w14:textId="77777777">
        <w:tc>
          <w:tcPr>
            <w:tcW w:w="855" w:type="dxa"/>
            <w:shd w:val="clear" w:color="auto" w:fill="auto"/>
          </w:tcPr>
          <w:p w14:paraId="38586889"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32AF1E12"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03216B44" w14:textId="77777777" w:rsidR="00685976" w:rsidRDefault="00352941">
            <w:pPr>
              <w:rPr>
                <w:rFonts w:ascii="Times New Roman" w:eastAsia="Calibri" w:hAnsi="Times New Roman" w:cs="Times New Roman"/>
                <w:b/>
                <w:i/>
                <w:color w:val="000000"/>
                <w:sz w:val="26"/>
                <w:szCs w:val="26"/>
              </w:rPr>
            </w:pPr>
            <w:r>
              <w:rPr>
                <w:rFonts w:ascii="Times New Roman" w:eastAsia="Calibri" w:hAnsi="Times New Roman" w:cs="Times New Roman"/>
                <w:b/>
                <w:iCs/>
                <w:color w:val="000000"/>
                <w:sz w:val="26"/>
                <w:szCs w:val="26"/>
              </w:rPr>
              <w:t>c.</w:t>
            </w:r>
            <w:r>
              <w:rPr>
                <w:rFonts w:ascii="Times New Roman" w:eastAsia="Calibri" w:hAnsi="Times New Roman" w:cs="Times New Roman"/>
                <w:bCs/>
                <w:iCs/>
                <w:color w:val="000000"/>
                <w:sz w:val="26"/>
                <w:szCs w:val="26"/>
              </w:rPr>
              <w:t xml:space="preserve"> Triển khai vấn đề nghị luận: HS lựa chọn các thao tác lập luận phù hợp để triển khai vấn đề cần nghị luận theo nhiều cách nhưng cần làm rõ </w:t>
            </w:r>
            <w:r>
              <w:rPr>
                <w:rFonts w:ascii="Times New Roman" w:hAnsi="Times New Roman" w:cs="Times New Roman"/>
                <w:color w:val="000000"/>
                <w:sz w:val="26"/>
                <w:szCs w:val="26"/>
              </w:rPr>
              <w:t>trách nhiệm của tuổi trẻ đối với đất nước. Có thể theo hướng sau:</w:t>
            </w:r>
          </w:p>
          <w:p w14:paraId="341CB132" w14:textId="77777777" w:rsidR="00685976" w:rsidRDefault="00352941">
            <w:pPr>
              <w:rPr>
                <w:rFonts w:ascii="Times New Roman" w:hAnsi="Times New Roman" w:cs="Times New Roman"/>
                <w:color w:val="000000"/>
                <w:sz w:val="26"/>
                <w:szCs w:val="26"/>
              </w:rPr>
            </w:pPr>
            <w:r>
              <w:rPr>
                <w:rFonts w:ascii="Times New Roman" w:hAnsi="Times New Roman" w:cs="Times New Roman"/>
                <w:color w:val="000000"/>
                <w:sz w:val="26"/>
                <w:szCs w:val="26"/>
              </w:rPr>
              <w:t xml:space="preserve">- Xác định rõ trách nhiệm xây dựng và bảo vệ đất nước của tuổi trẻ </w:t>
            </w:r>
            <w:r>
              <w:rPr>
                <w:rFonts w:ascii="Times New Roman" w:hAnsi="Times New Roman" w:cs="Times New Roman"/>
                <w:i/>
                <w:iCs/>
                <w:color w:val="000000"/>
                <w:sz w:val="26"/>
                <w:szCs w:val="26"/>
              </w:rPr>
              <w:t>(tuổi trẻ sôi nổi, nhiệt huyết, sáng tạo, là tương lai của đất nước … vì vậy tuổi trẻ cần có ý thức về trách nhiệm xây dựng và bảo vệ đất nước)</w:t>
            </w:r>
          </w:p>
          <w:p w14:paraId="4BC6AC6C" w14:textId="77777777" w:rsidR="00685976" w:rsidRDefault="00352941">
            <w:pPr>
              <w:rPr>
                <w:rFonts w:ascii="Times New Roman" w:hAnsi="Times New Roman" w:cs="Times New Roman"/>
                <w:color w:val="000000"/>
                <w:sz w:val="26"/>
                <w:szCs w:val="26"/>
              </w:rPr>
            </w:pPr>
            <w:r>
              <w:rPr>
                <w:rFonts w:ascii="Times New Roman" w:hAnsi="Times New Roman" w:cs="Times New Roman"/>
                <w:color w:val="000000"/>
                <w:sz w:val="26"/>
                <w:szCs w:val="26"/>
              </w:rPr>
              <w:t xml:space="preserve">- Xác định rõ hành động cụ thể: </w:t>
            </w:r>
            <w:r>
              <w:rPr>
                <w:rFonts w:ascii="Times New Roman" w:hAnsi="Times New Roman" w:cs="Times New Roman"/>
                <w:i/>
                <w:iCs/>
                <w:color w:val="000000"/>
                <w:sz w:val="26"/>
                <w:szCs w:val="26"/>
              </w:rPr>
              <w:t>học tập, lao động, sáng tạo, cống hiến, hy sinh…</w:t>
            </w:r>
          </w:p>
        </w:tc>
        <w:tc>
          <w:tcPr>
            <w:tcW w:w="898" w:type="dxa"/>
            <w:shd w:val="clear" w:color="auto" w:fill="auto"/>
          </w:tcPr>
          <w:p w14:paraId="1FD1933D" w14:textId="77777777" w:rsidR="00685976" w:rsidRDefault="00685976">
            <w:pPr>
              <w:jc w:val="center"/>
              <w:rPr>
                <w:rFonts w:ascii="Times New Roman" w:hAnsi="Times New Roman" w:cs="Times New Roman"/>
                <w:b/>
                <w:sz w:val="26"/>
                <w:szCs w:val="26"/>
              </w:rPr>
            </w:pPr>
          </w:p>
          <w:p w14:paraId="460A4322" w14:textId="77777777" w:rsidR="00685976" w:rsidRDefault="00685976">
            <w:pPr>
              <w:jc w:val="center"/>
              <w:rPr>
                <w:rFonts w:ascii="Times New Roman" w:hAnsi="Times New Roman" w:cs="Times New Roman"/>
                <w:b/>
                <w:sz w:val="26"/>
                <w:szCs w:val="26"/>
              </w:rPr>
            </w:pPr>
          </w:p>
          <w:p w14:paraId="12BE3D21" w14:textId="77777777" w:rsidR="00685976" w:rsidRDefault="00685976">
            <w:pPr>
              <w:jc w:val="center"/>
              <w:rPr>
                <w:rFonts w:ascii="Times New Roman" w:hAnsi="Times New Roman" w:cs="Times New Roman"/>
                <w:b/>
                <w:sz w:val="26"/>
                <w:szCs w:val="26"/>
              </w:rPr>
            </w:pPr>
          </w:p>
          <w:p w14:paraId="273BE34C" w14:textId="77777777" w:rsidR="00685976" w:rsidRDefault="00352941">
            <w:pPr>
              <w:jc w:val="center"/>
              <w:rPr>
                <w:rFonts w:ascii="Times New Roman" w:hAnsi="Times New Roman" w:cs="Times New Roman"/>
                <w:b/>
                <w:sz w:val="26"/>
                <w:szCs w:val="26"/>
              </w:rPr>
            </w:pPr>
            <w:r>
              <w:rPr>
                <w:rFonts w:ascii="Times New Roman" w:hAnsi="Times New Roman" w:cs="Times New Roman"/>
                <w:bCs/>
                <w:sz w:val="26"/>
                <w:szCs w:val="26"/>
              </w:rPr>
              <w:t>1.0</w:t>
            </w:r>
          </w:p>
        </w:tc>
      </w:tr>
      <w:tr w:rsidR="00685976" w14:paraId="58C68CCE" w14:textId="77777777">
        <w:tc>
          <w:tcPr>
            <w:tcW w:w="855" w:type="dxa"/>
            <w:shd w:val="clear" w:color="auto" w:fill="auto"/>
          </w:tcPr>
          <w:p w14:paraId="697780E9"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2899544C"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1D439F6F" w14:textId="77777777" w:rsidR="00685976" w:rsidRDefault="00352941">
            <w:pPr>
              <w:rPr>
                <w:rFonts w:ascii="Times New Roman" w:eastAsia="Calibri" w:hAnsi="Times New Roman" w:cs="Times New Roman"/>
                <w:b/>
                <w:i/>
                <w:color w:val="000000"/>
                <w:sz w:val="26"/>
                <w:szCs w:val="26"/>
              </w:rPr>
            </w:pPr>
            <w:r>
              <w:rPr>
                <w:rFonts w:ascii="Times New Roman" w:eastAsia="Calibri" w:hAnsi="Times New Roman" w:cs="Times New Roman"/>
                <w:bCs/>
                <w:iCs/>
                <w:color w:val="000000"/>
                <w:sz w:val="26"/>
                <w:szCs w:val="26"/>
              </w:rPr>
              <w:t>d. Sáng tạo: có cách diễn đạt mới mẻ, có suy nghĩ riêng sâu sắc về vấn đề nghị luận nhưng cần phù hợp với chuẩn mực đạo đức, pháp luật.</w:t>
            </w:r>
          </w:p>
        </w:tc>
        <w:tc>
          <w:tcPr>
            <w:tcW w:w="898" w:type="dxa"/>
            <w:shd w:val="clear" w:color="auto" w:fill="auto"/>
          </w:tcPr>
          <w:p w14:paraId="4648252A" w14:textId="77777777" w:rsidR="00685976" w:rsidRDefault="00352941">
            <w:pPr>
              <w:jc w:val="center"/>
              <w:rPr>
                <w:rFonts w:ascii="Times New Roman" w:hAnsi="Times New Roman" w:cs="Times New Roman"/>
                <w:bCs/>
                <w:sz w:val="26"/>
                <w:szCs w:val="26"/>
              </w:rPr>
            </w:pPr>
            <w:r>
              <w:rPr>
                <w:rFonts w:ascii="Times New Roman" w:hAnsi="Times New Roman" w:cs="Times New Roman"/>
                <w:bCs/>
                <w:sz w:val="26"/>
                <w:szCs w:val="26"/>
              </w:rPr>
              <w:t>0.25</w:t>
            </w:r>
          </w:p>
        </w:tc>
      </w:tr>
      <w:tr w:rsidR="00685976" w14:paraId="2FE4DDC1" w14:textId="77777777">
        <w:tc>
          <w:tcPr>
            <w:tcW w:w="855" w:type="dxa"/>
            <w:shd w:val="clear" w:color="auto" w:fill="auto"/>
          </w:tcPr>
          <w:p w14:paraId="54149ECA"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361C9110"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00F5D8F3" w14:textId="77777777" w:rsidR="00685976" w:rsidRDefault="00352941">
            <w:pPr>
              <w:rPr>
                <w:rFonts w:ascii="Times New Roman" w:eastAsia="Calibri" w:hAnsi="Times New Roman" w:cs="Times New Roman"/>
                <w:b/>
                <w:i/>
                <w:color w:val="000000"/>
                <w:sz w:val="26"/>
                <w:szCs w:val="26"/>
              </w:rPr>
            </w:pPr>
            <w:r>
              <w:rPr>
                <w:rFonts w:ascii="Times New Roman" w:eastAsia="Calibri" w:hAnsi="Times New Roman" w:cs="Times New Roman"/>
                <w:bCs/>
                <w:iCs/>
                <w:color w:val="000000"/>
                <w:sz w:val="26"/>
                <w:szCs w:val="26"/>
              </w:rPr>
              <w:t xml:space="preserve">e. </w:t>
            </w:r>
            <w:r>
              <w:rPr>
                <w:rFonts w:ascii="Times New Roman" w:eastAsia="Calibri" w:hAnsi="Times New Roman" w:cs="Times New Roman"/>
                <w:sz w:val="26"/>
                <w:szCs w:val="26"/>
              </w:rPr>
              <w:t>Chính tả, dùng từ, đặt câu: đảm bảo chuẩn chính tả, ngữ pháp, ngữ nghĩa của tiếng Việt.</w:t>
            </w:r>
          </w:p>
        </w:tc>
        <w:tc>
          <w:tcPr>
            <w:tcW w:w="898" w:type="dxa"/>
            <w:shd w:val="clear" w:color="auto" w:fill="auto"/>
          </w:tcPr>
          <w:p w14:paraId="7290965A" w14:textId="77777777" w:rsidR="00685976" w:rsidRDefault="00352941">
            <w:pPr>
              <w:jc w:val="center"/>
              <w:rPr>
                <w:rFonts w:ascii="Times New Roman" w:hAnsi="Times New Roman" w:cs="Times New Roman"/>
                <w:bCs/>
                <w:sz w:val="26"/>
                <w:szCs w:val="26"/>
              </w:rPr>
            </w:pPr>
            <w:r>
              <w:rPr>
                <w:rFonts w:ascii="Times New Roman" w:hAnsi="Times New Roman" w:cs="Times New Roman"/>
                <w:bCs/>
                <w:sz w:val="26"/>
                <w:szCs w:val="26"/>
              </w:rPr>
              <w:t>0.25</w:t>
            </w:r>
          </w:p>
        </w:tc>
      </w:tr>
      <w:tr w:rsidR="00685976" w14:paraId="20D7DBF0" w14:textId="77777777">
        <w:tc>
          <w:tcPr>
            <w:tcW w:w="855" w:type="dxa"/>
            <w:shd w:val="clear" w:color="auto" w:fill="auto"/>
          </w:tcPr>
          <w:p w14:paraId="7A1BF912"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1E2F1E14"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2</w:t>
            </w:r>
          </w:p>
        </w:tc>
        <w:tc>
          <w:tcPr>
            <w:tcW w:w="7308" w:type="dxa"/>
            <w:shd w:val="clear" w:color="auto" w:fill="auto"/>
          </w:tcPr>
          <w:p w14:paraId="10A1A688" w14:textId="77777777" w:rsidR="00685976" w:rsidRDefault="00352941">
            <w:pPr>
              <w:shd w:val="clear" w:color="auto" w:fill="FFFFFF"/>
              <w:spacing w:after="120"/>
              <w:jc w:val="both"/>
              <w:rPr>
                <w:rFonts w:ascii="Times New Roman" w:hAnsi="Times New Roman" w:cs="Times New Roman"/>
                <w:b/>
                <w:sz w:val="26"/>
                <w:szCs w:val="26"/>
              </w:rPr>
            </w:pPr>
            <w:r>
              <w:rPr>
                <w:rFonts w:ascii="Times New Roman" w:hAnsi="Times New Roman" w:cs="Times New Roman"/>
                <w:b/>
                <w:bCs/>
                <w:sz w:val="26"/>
                <w:szCs w:val="26"/>
                <w:shd w:val="clear" w:color="auto" w:fill="FFFFFF"/>
              </w:rPr>
              <w:t>Phân tích cơ sở pháp lí của bản tuyên ngôn qua đoạn trích . Nhận xét về nghệ thuật viết văn chính luận của Hồ Chí Minh.</w:t>
            </w:r>
          </w:p>
        </w:tc>
        <w:tc>
          <w:tcPr>
            <w:tcW w:w="898" w:type="dxa"/>
            <w:shd w:val="clear" w:color="auto" w:fill="auto"/>
          </w:tcPr>
          <w:p w14:paraId="247E6AE7" w14:textId="77777777" w:rsidR="00685976" w:rsidRDefault="00352941">
            <w:pPr>
              <w:jc w:val="center"/>
              <w:rPr>
                <w:rFonts w:ascii="Times New Roman" w:hAnsi="Times New Roman" w:cs="Times New Roman"/>
                <w:b/>
                <w:sz w:val="26"/>
                <w:szCs w:val="26"/>
              </w:rPr>
            </w:pPr>
            <w:r>
              <w:rPr>
                <w:rFonts w:ascii="Times New Roman" w:hAnsi="Times New Roman" w:cs="Times New Roman"/>
                <w:b/>
                <w:sz w:val="26"/>
                <w:szCs w:val="26"/>
              </w:rPr>
              <w:t>5.0</w:t>
            </w:r>
          </w:p>
        </w:tc>
      </w:tr>
      <w:tr w:rsidR="00685976" w14:paraId="5598A0D7" w14:textId="77777777">
        <w:tc>
          <w:tcPr>
            <w:tcW w:w="855" w:type="dxa"/>
            <w:shd w:val="clear" w:color="auto" w:fill="auto"/>
          </w:tcPr>
          <w:p w14:paraId="141D4CA0"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43113FB6"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07C5FBB1" w14:textId="77777777" w:rsidR="00685976" w:rsidRDefault="00352941">
            <w:pPr>
              <w:ind w:right="4"/>
              <w:rPr>
                <w:rFonts w:ascii="Times New Roman" w:hAnsi="Times New Roman" w:cs="Times New Roman"/>
                <w:bCs/>
                <w:i/>
                <w:iCs/>
                <w:sz w:val="26"/>
                <w:szCs w:val="26"/>
              </w:rPr>
            </w:pPr>
            <w:r>
              <w:rPr>
                <w:rFonts w:ascii="Times New Roman" w:eastAsia="Times New Roman" w:hAnsi="Times New Roman" w:cs="Times New Roman"/>
                <w:b/>
                <w:bCs/>
                <w:sz w:val="26"/>
                <w:szCs w:val="26"/>
              </w:rPr>
              <w:t>a.</w:t>
            </w:r>
            <w:r>
              <w:rPr>
                <w:rFonts w:ascii="Times New Roman" w:eastAsia="Times New Roman" w:hAnsi="Times New Roman" w:cs="Times New Roman"/>
                <w:sz w:val="26"/>
                <w:szCs w:val="26"/>
              </w:rPr>
              <w:t xml:space="preserve"> Đảm bảo cấu trúc của một bài văn nghị luận: có đầy đủ mở bài, thân bài, kết bài. Mở bài giới thiệu được vấn đề; thân bài triển khai được vấn đề; kết bài kết luận được vấn đề.</w:t>
            </w:r>
          </w:p>
        </w:tc>
        <w:tc>
          <w:tcPr>
            <w:tcW w:w="898" w:type="dxa"/>
            <w:shd w:val="clear" w:color="auto" w:fill="auto"/>
          </w:tcPr>
          <w:p w14:paraId="51556F38" w14:textId="77777777" w:rsidR="00685976" w:rsidRDefault="00352941">
            <w:pPr>
              <w:jc w:val="center"/>
              <w:rPr>
                <w:rFonts w:ascii="Times New Roman" w:hAnsi="Times New Roman" w:cs="Times New Roman"/>
                <w:b/>
                <w:sz w:val="26"/>
                <w:szCs w:val="26"/>
              </w:rPr>
            </w:pPr>
            <w:r>
              <w:rPr>
                <w:rFonts w:ascii="Times New Roman" w:hAnsi="Times New Roman" w:cs="Times New Roman"/>
                <w:bCs/>
                <w:sz w:val="26"/>
                <w:szCs w:val="26"/>
              </w:rPr>
              <w:t>0.25</w:t>
            </w:r>
          </w:p>
        </w:tc>
      </w:tr>
      <w:tr w:rsidR="00685976" w14:paraId="5DDA1464" w14:textId="77777777">
        <w:tc>
          <w:tcPr>
            <w:tcW w:w="855" w:type="dxa"/>
            <w:shd w:val="clear" w:color="auto" w:fill="auto"/>
          </w:tcPr>
          <w:p w14:paraId="5B5F4EB7"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725BB0EC"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429F43E5" w14:textId="77777777" w:rsidR="00685976" w:rsidRDefault="00352941">
            <w:pPr>
              <w:contextualSpacing/>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b/>
                <w:bCs/>
                <w:sz w:val="26"/>
                <w:szCs w:val="26"/>
                <w:shd w:val="clear" w:color="auto" w:fill="FFFFFF"/>
              </w:rPr>
              <w:t>b</w:t>
            </w:r>
            <w:r>
              <w:rPr>
                <w:rFonts w:ascii="Times New Roman" w:eastAsia="Times New Roman" w:hAnsi="Times New Roman" w:cs="Times New Roman"/>
                <w:sz w:val="26"/>
                <w:szCs w:val="26"/>
                <w:shd w:val="clear" w:color="auto" w:fill="FFFFFF"/>
              </w:rPr>
              <w:t xml:space="preserve">. Xác định đúng vấn đề nghị luận: </w:t>
            </w:r>
          </w:p>
          <w:p w14:paraId="72FC9343" w14:textId="77777777" w:rsidR="00685976" w:rsidRDefault="00352941">
            <w:pPr>
              <w:contextualSpacing/>
              <w:jc w:val="both"/>
              <w:rPr>
                <w:rFonts w:ascii="Times New Roman" w:hAnsi="Times New Roman" w:cs="Times New Roman"/>
                <w:sz w:val="26"/>
                <w:szCs w:val="26"/>
                <w:shd w:val="clear" w:color="auto" w:fill="FFFFFF"/>
              </w:rPr>
            </w:pPr>
            <w:r>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Phân tích cơ sở pháp lí của bản tuyên ngôn qua đoạn trích . </w:t>
            </w:r>
          </w:p>
          <w:p w14:paraId="5EAA60D5" w14:textId="77777777" w:rsidR="00685976" w:rsidRDefault="00352941">
            <w:pPr>
              <w:contextualSpacing/>
              <w:jc w:val="both"/>
              <w:rPr>
                <w:rFonts w:ascii="Times New Roman" w:eastAsia="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Nhận xét về phong cách văn chính luận của Hồ Chí Minh qua bản </w:t>
            </w:r>
            <w:r>
              <w:rPr>
                <w:rFonts w:ascii="Times New Roman" w:hAnsi="Times New Roman" w:cs="Times New Roman"/>
                <w:i/>
                <w:iCs/>
                <w:sz w:val="26"/>
                <w:szCs w:val="26"/>
                <w:shd w:val="clear" w:color="auto" w:fill="FFFFFF"/>
              </w:rPr>
              <w:t>Tuyên ngôn độc lập</w:t>
            </w:r>
            <w:r>
              <w:rPr>
                <w:rFonts w:ascii="Times New Roman" w:hAnsi="Times New Roman" w:cs="Times New Roman"/>
                <w:sz w:val="26"/>
                <w:szCs w:val="26"/>
                <w:shd w:val="clear" w:color="auto" w:fill="FFFFFF"/>
              </w:rPr>
              <w:t xml:space="preserve">. </w:t>
            </w:r>
          </w:p>
        </w:tc>
        <w:tc>
          <w:tcPr>
            <w:tcW w:w="898" w:type="dxa"/>
            <w:shd w:val="clear" w:color="auto" w:fill="auto"/>
          </w:tcPr>
          <w:p w14:paraId="4951B002" w14:textId="77777777" w:rsidR="00685976" w:rsidRDefault="00352941">
            <w:pPr>
              <w:jc w:val="center"/>
              <w:rPr>
                <w:rFonts w:ascii="Times New Roman" w:hAnsi="Times New Roman" w:cs="Times New Roman"/>
                <w:b/>
                <w:sz w:val="26"/>
                <w:szCs w:val="26"/>
              </w:rPr>
            </w:pPr>
            <w:r>
              <w:rPr>
                <w:rFonts w:ascii="Times New Roman" w:hAnsi="Times New Roman" w:cs="Times New Roman"/>
                <w:bCs/>
                <w:sz w:val="26"/>
                <w:szCs w:val="26"/>
              </w:rPr>
              <w:t>0.5</w:t>
            </w:r>
          </w:p>
        </w:tc>
      </w:tr>
      <w:tr w:rsidR="00685976" w14:paraId="38B5B835" w14:textId="77777777">
        <w:tc>
          <w:tcPr>
            <w:tcW w:w="855" w:type="dxa"/>
            <w:shd w:val="clear" w:color="auto" w:fill="auto"/>
          </w:tcPr>
          <w:p w14:paraId="124D2E1A"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35EE52E5"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12EEDE8E" w14:textId="77777777" w:rsidR="00685976" w:rsidRDefault="00352941">
            <w:pPr>
              <w:spacing w:after="120"/>
              <w:ind w:left="-18" w:right="-18"/>
              <w:jc w:val="both"/>
              <w:rPr>
                <w:rFonts w:ascii="Times New Roman" w:hAnsi="Times New Roman" w:cs="Times New Roman"/>
                <w:iCs/>
                <w:sz w:val="26"/>
                <w:szCs w:val="26"/>
              </w:rPr>
            </w:pPr>
            <w:r>
              <w:rPr>
                <w:rFonts w:ascii="Times New Roman" w:hAnsi="Times New Roman" w:cs="Times New Roman"/>
                <w:b/>
                <w:bCs/>
                <w:iCs/>
                <w:sz w:val="26"/>
                <w:szCs w:val="26"/>
              </w:rPr>
              <w:t>c.</w:t>
            </w:r>
            <w:r>
              <w:rPr>
                <w:rFonts w:ascii="Times New Roman" w:hAnsi="Times New Roman" w:cs="Times New Roman"/>
                <w:iCs/>
                <w:sz w:val="26"/>
                <w:szCs w:val="26"/>
              </w:rPr>
              <w:t xml:space="preserve"> Triển khai vấn đề nghị luận thành các luận điểm</w:t>
            </w:r>
          </w:p>
          <w:p w14:paraId="70DCAC60" w14:textId="77777777" w:rsidR="00685976" w:rsidRDefault="00352941">
            <w:pPr>
              <w:pStyle w:val="ListParagraph"/>
              <w:ind w:left="0"/>
              <w:rPr>
                <w:rFonts w:ascii="Times New Roman" w:hAnsi="Times New Roman" w:cs="Times New Roman"/>
                <w:sz w:val="26"/>
                <w:szCs w:val="26"/>
              </w:rPr>
            </w:pPr>
            <w:r>
              <w:rPr>
                <w:rFonts w:ascii="Times New Roman" w:hAnsi="Times New Roman" w:cs="Times New Roman"/>
                <w:sz w:val="26"/>
                <w:szCs w:val="26"/>
              </w:rPr>
              <w:t>Học sinh có thể triển khai theo nhiều cách nhưng cần dụng tốt các thao tác lập luận, kết hợp chặt chẽ giữa lí lẽ và dẫn chứng; đảm bảo các yêu cầu sau:</w:t>
            </w:r>
          </w:p>
          <w:p w14:paraId="5CCDC0F4" w14:textId="77777777" w:rsidR="00685976" w:rsidRDefault="00352941">
            <w:pPr>
              <w:pStyle w:val="ListParagraph"/>
              <w:ind w:left="0"/>
              <w:rPr>
                <w:rFonts w:ascii="Times New Roman" w:hAnsi="Times New Roman" w:cs="Times New Roman"/>
                <w:b/>
                <w:bCs/>
                <w:sz w:val="26"/>
                <w:szCs w:val="26"/>
              </w:rPr>
            </w:pPr>
            <w:r>
              <w:rPr>
                <w:rFonts w:ascii="Times New Roman" w:hAnsi="Times New Roman" w:cs="Times New Roman"/>
                <w:b/>
                <w:bCs/>
                <w:sz w:val="26"/>
                <w:szCs w:val="26"/>
              </w:rPr>
              <w:t xml:space="preserve">Giới thiệu ngắn gọn về tác giả, tác phẩm và vấn đề nghị luận </w:t>
            </w:r>
          </w:p>
          <w:p w14:paraId="5C704800" w14:textId="77777777" w:rsidR="00685976" w:rsidRDefault="00352941">
            <w:pPr>
              <w:pStyle w:val="ListParagraph"/>
              <w:ind w:left="0"/>
              <w:rPr>
                <w:rFonts w:ascii="Times New Roman" w:hAnsi="Times New Roman" w:cs="Times New Roman"/>
                <w:sz w:val="26"/>
                <w:szCs w:val="26"/>
              </w:rPr>
            </w:pPr>
            <w:r>
              <w:rPr>
                <w:rFonts w:ascii="Times New Roman" w:hAnsi="Times New Roman" w:cs="Times New Roman"/>
                <w:b/>
                <w:bCs/>
                <w:sz w:val="26"/>
                <w:szCs w:val="26"/>
              </w:rPr>
              <w:t xml:space="preserve"> Phân tích đoạn trích</w:t>
            </w:r>
            <w:r>
              <w:rPr>
                <w:rFonts w:ascii="Times New Roman" w:hAnsi="Times New Roman" w:cs="Times New Roman"/>
                <w:sz w:val="26"/>
                <w:szCs w:val="26"/>
              </w:rPr>
              <w:t xml:space="preserve"> </w:t>
            </w:r>
          </w:p>
          <w:p w14:paraId="5A870F66" w14:textId="77777777" w:rsidR="00685976" w:rsidRDefault="00352941">
            <w:pPr>
              <w:spacing w:after="1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Cơ sở pháp lí và chính nghĩa của bản TNĐL:</w:t>
            </w:r>
          </w:p>
          <w:p w14:paraId="0A66AF5F" w14:textId="77777777" w:rsidR="00685976" w:rsidRDefault="00352941">
            <w:pPr>
              <w:spacing w:after="120"/>
              <w:jc w:val="both"/>
              <w:rPr>
                <w:rFonts w:ascii="Times New Roman" w:hAnsi="Times New Roman" w:cs="Times New Roman"/>
                <w:sz w:val="26"/>
                <w:szCs w:val="26"/>
                <w:lang w:val="vi-VN"/>
              </w:rPr>
            </w:pPr>
            <w:r>
              <w:rPr>
                <w:rFonts w:ascii="Times New Roman" w:hAnsi="Times New Roman" w:cs="Times New Roman"/>
                <w:sz w:val="26"/>
                <w:szCs w:val="26"/>
              </w:rPr>
              <w:t>- HCM nêu nguyên lý chung của bản tuyên ngôn: đó là quyền bình đẳng, quyền sống tự do, sung sướng, hạnh phúc của mỗi cá nhân, mỗi dân tộc.</w:t>
            </w:r>
          </w:p>
          <w:p w14:paraId="206297E5" w14:textId="77777777" w:rsidR="00685976" w:rsidRDefault="00352941">
            <w:pPr>
              <w:spacing w:after="120"/>
              <w:jc w:val="both"/>
              <w:rPr>
                <w:rFonts w:ascii="Times New Roman" w:hAnsi="Times New Roman" w:cs="Times New Roman"/>
                <w:sz w:val="26"/>
                <w:szCs w:val="26"/>
              </w:rPr>
            </w:pPr>
            <w:r>
              <w:rPr>
                <w:rFonts w:ascii="Times New Roman" w:hAnsi="Times New Roman" w:cs="Times New Roman"/>
                <w:sz w:val="26"/>
                <w:szCs w:val="26"/>
              </w:rPr>
              <w:t xml:space="preserve">+ Chân lý đó không ai </w:t>
            </w:r>
            <w:r>
              <w:rPr>
                <w:rFonts w:ascii="Times New Roman" w:hAnsi="Times New Roman" w:cs="Times New Roman"/>
                <w:i/>
                <w:sz w:val="26"/>
                <w:szCs w:val="26"/>
              </w:rPr>
              <w:t>“ chối cãi được”</w:t>
            </w:r>
            <w:r>
              <w:rPr>
                <w:rFonts w:ascii="Times New Roman" w:hAnsi="Times New Roman" w:cs="Times New Roman"/>
                <w:sz w:val="26"/>
                <w:szCs w:val="26"/>
              </w:rPr>
              <w:t xml:space="preserve">, vì nó đã rành rành ghi lại trong bản </w:t>
            </w:r>
            <w:r>
              <w:rPr>
                <w:rFonts w:ascii="Times New Roman" w:hAnsi="Times New Roman" w:cs="Times New Roman"/>
                <w:i/>
                <w:sz w:val="26"/>
                <w:szCs w:val="26"/>
              </w:rPr>
              <w:t>“ Tuyên ngôn độc lập”</w:t>
            </w:r>
            <w:r>
              <w:rPr>
                <w:rFonts w:ascii="Times New Roman" w:hAnsi="Times New Roman" w:cs="Times New Roman"/>
                <w:sz w:val="26"/>
                <w:szCs w:val="26"/>
              </w:rPr>
              <w:t xml:space="preserve"> năm 1776 của Mĩ và </w:t>
            </w:r>
            <w:r>
              <w:rPr>
                <w:rFonts w:ascii="Times New Roman" w:hAnsi="Times New Roman" w:cs="Times New Roman"/>
                <w:i/>
                <w:sz w:val="26"/>
                <w:szCs w:val="26"/>
              </w:rPr>
              <w:t>“Tuyên ngôn Dân quyền và Nhân quyền”</w:t>
            </w:r>
            <w:r>
              <w:rPr>
                <w:rFonts w:ascii="Times New Roman" w:hAnsi="Times New Roman" w:cs="Times New Roman"/>
                <w:sz w:val="26"/>
                <w:szCs w:val="26"/>
              </w:rPr>
              <w:t xml:space="preserve"> năm 1791 của Pháp. Đây là những văn kiện lịch sử có tầm vóc toàn nhân loại, đã nêu cao quyền con người.</w:t>
            </w:r>
          </w:p>
          <w:p w14:paraId="0169F181" w14:textId="77777777" w:rsidR="00685976" w:rsidRDefault="00352941">
            <w:pPr>
              <w:spacing w:after="120"/>
              <w:jc w:val="both"/>
              <w:rPr>
                <w:rFonts w:ascii="Times New Roman" w:hAnsi="Times New Roman" w:cs="Times New Roman"/>
                <w:sz w:val="26"/>
                <w:szCs w:val="26"/>
              </w:rPr>
            </w:pPr>
            <w:r>
              <w:rPr>
                <w:rFonts w:ascii="Times New Roman" w:hAnsi="Times New Roman" w:cs="Times New Roman"/>
                <w:sz w:val="26"/>
                <w:szCs w:val="26"/>
              </w:rPr>
              <w:t>=&gt; Khẳng định Nhân quyền và Dân quyền là tư tưởng lớn, là nguyên lý thiêng liêng cao đẹp của nhân loại.</w:t>
            </w:r>
          </w:p>
          <w:p w14:paraId="58629603" w14:textId="77777777" w:rsidR="00685976" w:rsidRDefault="00352941">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 Về nghệ thuật: cách trích dẫn dùng đòn </w:t>
            </w:r>
            <w:r>
              <w:rPr>
                <w:rFonts w:ascii="Times New Roman" w:hAnsi="Times New Roman" w:cs="Times New Roman"/>
                <w:i/>
                <w:sz w:val="26"/>
                <w:szCs w:val="26"/>
              </w:rPr>
              <w:t>“Gậy ông đập lưng ông”</w:t>
            </w:r>
            <w:r>
              <w:rPr>
                <w:rFonts w:ascii="Times New Roman" w:hAnsi="Times New Roman" w:cs="Times New Roman"/>
                <w:sz w:val="26"/>
                <w:szCs w:val="26"/>
              </w:rPr>
              <w:t xml:space="preserve"> vừa khéo léo, mềm mỏng, vừa cứng cỏi, kiên quyết. Khéo léo, mềm mỏng bởi vì HCM tỏ ra rất trân trọng những tuyên bố bất hủ của tổ tiên người Mĩ, người Pháp. Cứng cỏi, kiên quyết vì Bác muốn ngăn chặn âm mưu xâm lược nước ta của Pháp và Mĩ. Nếu họ cố tình đi ngược lại chân lí đã được khẳng định trong bản Tuyên ngôn, tức là họ đã phủ nhận chính tổ tiên mình, làm vấy bẩn lá cờ nhân đạo đã từng là niềm tự hào của cha ông họ.</w:t>
            </w:r>
          </w:p>
          <w:p w14:paraId="5921DB1D" w14:textId="77777777" w:rsidR="00685976" w:rsidRDefault="00352941">
            <w:pPr>
              <w:spacing w:after="120"/>
              <w:jc w:val="both"/>
              <w:rPr>
                <w:rFonts w:ascii="Times New Roman" w:hAnsi="Times New Roman" w:cs="Times New Roman"/>
                <w:sz w:val="26"/>
                <w:szCs w:val="26"/>
              </w:rPr>
            </w:pPr>
            <w:r>
              <w:rPr>
                <w:rFonts w:ascii="Times New Roman" w:hAnsi="Times New Roman" w:cs="Times New Roman"/>
                <w:sz w:val="26"/>
                <w:szCs w:val="26"/>
              </w:rPr>
              <w:t>* Đóng góp, sáng tạo của Hồ Chí Minh:</w:t>
            </w:r>
          </w:p>
          <w:p w14:paraId="02DFCDAB" w14:textId="77777777" w:rsidR="00685976" w:rsidRDefault="00352941">
            <w:pPr>
              <w:spacing w:after="120"/>
              <w:jc w:val="both"/>
              <w:rPr>
                <w:rFonts w:ascii="Times New Roman" w:hAnsi="Times New Roman" w:cs="Times New Roman"/>
                <w:sz w:val="26"/>
                <w:szCs w:val="26"/>
              </w:rPr>
            </w:pPr>
            <w:r>
              <w:rPr>
                <w:rFonts w:ascii="Times New Roman" w:hAnsi="Times New Roman" w:cs="Times New Roman"/>
                <w:sz w:val="26"/>
                <w:szCs w:val="26"/>
              </w:rPr>
              <w:t>- Từ nguyên lí chung về quyền con người, HCM đã suy rộng ra về quyền sống, quyền tự do, bình đẳng của các dân tộc trên thế giới.</w:t>
            </w:r>
          </w:p>
          <w:p w14:paraId="5EE1BC56" w14:textId="77777777" w:rsidR="00685976" w:rsidRDefault="00352941">
            <w:pPr>
              <w:spacing w:after="120"/>
              <w:jc w:val="both"/>
              <w:rPr>
                <w:rFonts w:ascii="Times New Roman" w:hAnsi="Times New Roman" w:cs="Times New Roman"/>
                <w:i/>
                <w:sz w:val="26"/>
                <w:szCs w:val="26"/>
              </w:rPr>
            </w:pPr>
            <w:r>
              <w:rPr>
                <w:rFonts w:ascii="Times New Roman" w:hAnsi="Times New Roman" w:cs="Times New Roman"/>
                <w:i/>
                <w:sz w:val="26"/>
                <w:szCs w:val="26"/>
              </w:rPr>
              <w:t>=&gt; Đóng góp quan trọng vào phong trào giải phóng dân tộc trên thế giới. Nó là phát sung lệnh mở đầu cho cơn bão táp cách mạng, làm sụp đổ chủ nghĩa thực dân, giành độc lập ở các nước thuộc địa.</w:t>
            </w:r>
          </w:p>
          <w:p w14:paraId="15031753" w14:textId="77777777" w:rsidR="00685976" w:rsidRDefault="00352941">
            <w:pPr>
              <w:spacing w:after="120"/>
              <w:jc w:val="both"/>
              <w:rPr>
                <w:rFonts w:ascii="Times New Roman" w:hAnsi="Times New Roman" w:cs="Times New Roman"/>
                <w:sz w:val="26"/>
                <w:szCs w:val="26"/>
              </w:rPr>
            </w:pPr>
            <w:r>
              <w:rPr>
                <w:rFonts w:ascii="Times New Roman" w:hAnsi="Times New Roman" w:cs="Times New Roman"/>
                <w:sz w:val="26"/>
                <w:szCs w:val="26"/>
              </w:rPr>
              <w:t>+ Chỉ trong một đoạn văn ngắn, chúng ta đã thấy được cách lập luận chặt chẽ, cách dung văn chương để đánh địch khéo léo, hiệu quả của HCM. Bên cạnh đó, đoạn văn còn cho thấy niềm tự hào, kín đáo của Bác khi Người đặt ba bản tuyên ngôn, ba cuộc cách mạng ngang hang nhau; trong đó cách mạng Việt Nam đã cùng một lúc thực hiện được hai nhiệm vụ mà cách mạng Pháp và cách mạng Mĩ đã làm: độc lập dân tộc và tự do dân chủ.</w:t>
            </w:r>
          </w:p>
          <w:p w14:paraId="32A27ABC" w14:textId="77777777" w:rsidR="00685976" w:rsidRDefault="00352941">
            <w:pPr>
              <w:spacing w:after="120"/>
              <w:jc w:val="both"/>
              <w:rPr>
                <w:rFonts w:ascii="Times New Roman" w:hAnsi="Times New Roman" w:cs="Times New Roman"/>
                <w:sz w:val="26"/>
                <w:szCs w:val="26"/>
              </w:rPr>
            </w:pPr>
            <w:r>
              <w:rPr>
                <w:rFonts w:ascii="Times New Roman" w:hAnsi="Times New Roman" w:cs="Times New Roman"/>
                <w:sz w:val="26"/>
                <w:szCs w:val="26"/>
              </w:rPr>
              <w:t xml:space="preserve">+ Cách mở bài rất đặc sắc, từ công nhận Dân quyền và Nhân quyền là tư tưởng thời đại đi đến khẳng định Độc lập, Tự do, Hạnh phúc là khát vọng của các dân tộc. Câu văn: </w:t>
            </w:r>
            <w:r>
              <w:rPr>
                <w:rFonts w:ascii="Times New Roman" w:hAnsi="Times New Roman" w:cs="Times New Roman"/>
                <w:i/>
                <w:sz w:val="26"/>
                <w:szCs w:val="26"/>
              </w:rPr>
              <w:t>“Đó là những lẽ phải không ai chối cãi được”</w:t>
            </w:r>
            <w:r>
              <w:rPr>
                <w:rFonts w:ascii="Times New Roman" w:hAnsi="Times New Roman" w:cs="Times New Roman"/>
                <w:sz w:val="26"/>
                <w:szCs w:val="26"/>
              </w:rPr>
              <w:t xml:space="preserve"> là sự khẳng định một cách hùng hồn chân lí thời đại: Độc lập, Tự do, Hạnh phúc, Bình đẳng của con người, của các dân tộc cần được tôn trọng và bảo vệ.</w:t>
            </w:r>
          </w:p>
          <w:p w14:paraId="1E4B3EE3" w14:textId="77777777" w:rsidR="00685976" w:rsidRDefault="00352941">
            <w:pPr>
              <w:pStyle w:val="ListParagraph"/>
              <w:ind w:left="0"/>
              <w:rPr>
                <w:rFonts w:ascii="Times New Roman" w:hAnsi="Times New Roman" w:cs="Times New Roman"/>
                <w:sz w:val="26"/>
                <w:szCs w:val="26"/>
              </w:rPr>
            </w:pPr>
            <w:r>
              <w:rPr>
                <w:rFonts w:ascii="Times New Roman" w:hAnsi="Times New Roman" w:cs="Times New Roman"/>
                <w:sz w:val="26"/>
                <w:szCs w:val="26"/>
              </w:rPr>
              <w:t>+ Cách đặt vấn đề của Bác cũng rất hay, hùng hồn và trang nghiêm. Người không chỉ nói với nhân dân Việt Nam ta, mà còn tuyên bố với thế giới. Trong hoàn cảnh lịch sử thời bấy giờ, thế chiến thứ hai vừa kết thúc, Người trích dẫn như vậy là để tranh thủ sự đồng tình, ủng hộ của dư luận tiến bộ thế giới, đồng thời ngăn chặn âm mưu tái chiếm Đông Dương làm thuộc địa của thực dân Pháp hiếu chiến, đầy tham vọng.</w:t>
            </w:r>
          </w:p>
          <w:p w14:paraId="47B853F8" w14:textId="77777777" w:rsidR="00685976" w:rsidRDefault="00352941">
            <w:pPr>
              <w:rPr>
                <w:rFonts w:ascii="Times New Roman" w:hAnsi="Times New Roman" w:cs="Times New Roman"/>
                <w:b/>
                <w:bCs/>
                <w:iCs/>
                <w:sz w:val="26"/>
                <w:szCs w:val="26"/>
                <w:lang w:val="vi-VN" w:eastAsia="ko-KR"/>
              </w:rPr>
            </w:pPr>
            <w:r>
              <w:rPr>
                <w:rFonts w:ascii="Times New Roman" w:hAnsi="Times New Roman" w:cs="Times New Roman"/>
                <w:b/>
                <w:bCs/>
                <w:iCs/>
                <w:sz w:val="26"/>
                <w:szCs w:val="26"/>
                <w:lang w:val="vi-VN"/>
              </w:rPr>
              <w:t>Nhận xét về nghệ thuật viết văn chính luận của Hồ Chí Minh được thể hiện trong văn bản.</w:t>
            </w:r>
          </w:p>
          <w:p w14:paraId="057A3234" w14:textId="77777777" w:rsidR="00685976" w:rsidRDefault="00352941">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Lập luận: chắc chắn, dứt khoát, dẫn chứng thuyết phục, khẳng định nguyên lí độc lập – tự do không ai có thể chối cãi được.</w:t>
            </w:r>
          </w:p>
          <w:p w14:paraId="3BE4B7F4" w14:textId="77777777" w:rsidR="00685976" w:rsidRDefault="00352941">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Lí lẽ: xuất phát từ tình yêu công lý, thái độ tôn trọng sự thật, dựa vào lẽ phải đã được nhân dân thế giới công nhận và từ các cuộc đấu tranh chính nghĩa trong lịch sử nhân loại.</w:t>
            </w:r>
          </w:p>
          <w:p w14:paraId="5071D4EB" w14:textId="77777777" w:rsidR="00685976" w:rsidRDefault="00352941">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Giọng văn: đanh thép, hùng hồn, giàu tính luận chiến.</w:t>
            </w:r>
          </w:p>
          <w:p w14:paraId="3A022DF0" w14:textId="77777777" w:rsidR="00685976" w:rsidRDefault="00352941">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Ngôn ngữ: trong sáng, sắc sảo, giàu hình ảnh, cách xưng hô của Bác tạo được sự gần gũi với nhân dân cả nước trong giờ phút thiêng liêng của dân tộc.</w:t>
            </w:r>
          </w:p>
          <w:p w14:paraId="00A91F9E" w14:textId="77777777" w:rsidR="00685976" w:rsidRDefault="00352941">
            <w:pPr>
              <w:jc w:val="both"/>
              <w:rPr>
                <w:rFonts w:ascii="Times New Roman" w:hAnsi="Times New Roman" w:cs="Times New Roman"/>
                <w:sz w:val="26"/>
                <w:szCs w:val="26"/>
              </w:rPr>
            </w:pPr>
            <w:r>
              <w:rPr>
                <w:rFonts w:ascii="Times New Roman" w:hAnsi="Times New Roman" w:cs="Times New Roman"/>
                <w:iCs/>
                <w:sz w:val="26"/>
                <w:szCs w:val="26"/>
                <w:lang w:val="vi-VN"/>
              </w:rPr>
              <w:t xml:space="preserve">=&gt; Bằng lí lẽ sắc sảo, cách dẫn dắt khéo léo..., Hồ Chí Minh đã tạo </w:t>
            </w:r>
            <w:r>
              <w:rPr>
                <w:rFonts w:ascii="Times New Roman" w:hAnsi="Times New Roman" w:cs="Times New Roman"/>
                <w:iCs/>
                <w:sz w:val="26"/>
                <w:szCs w:val="26"/>
                <w:lang w:val="vi-VN"/>
              </w:rPr>
              <w:lastRenderedPageBreak/>
              <w:t>dựng một cơ sở pháp lí mang tính khách quan, vững chắc cho bản Tuyên ngôn độc lập</w:t>
            </w:r>
          </w:p>
        </w:tc>
        <w:tc>
          <w:tcPr>
            <w:tcW w:w="898" w:type="dxa"/>
            <w:shd w:val="clear" w:color="auto" w:fill="auto"/>
          </w:tcPr>
          <w:p w14:paraId="732E9230" w14:textId="77777777" w:rsidR="00685976" w:rsidRDefault="00685976">
            <w:pPr>
              <w:jc w:val="center"/>
              <w:rPr>
                <w:rFonts w:ascii="Times New Roman" w:hAnsi="Times New Roman" w:cs="Times New Roman"/>
                <w:sz w:val="26"/>
                <w:szCs w:val="26"/>
              </w:rPr>
            </w:pPr>
          </w:p>
          <w:p w14:paraId="5CAB3891" w14:textId="77777777" w:rsidR="00685976" w:rsidRDefault="00685976">
            <w:pPr>
              <w:jc w:val="center"/>
              <w:rPr>
                <w:rFonts w:ascii="Times New Roman" w:hAnsi="Times New Roman" w:cs="Times New Roman"/>
                <w:sz w:val="26"/>
                <w:szCs w:val="26"/>
              </w:rPr>
            </w:pPr>
          </w:p>
          <w:p w14:paraId="2FA60518" w14:textId="77777777" w:rsidR="00685976" w:rsidRDefault="00685976">
            <w:pPr>
              <w:jc w:val="center"/>
              <w:rPr>
                <w:rFonts w:ascii="Times New Roman" w:hAnsi="Times New Roman" w:cs="Times New Roman"/>
                <w:sz w:val="26"/>
                <w:szCs w:val="26"/>
              </w:rPr>
            </w:pPr>
          </w:p>
          <w:p w14:paraId="0F1E2B36" w14:textId="77777777" w:rsidR="00685976" w:rsidRDefault="00685976">
            <w:pPr>
              <w:jc w:val="center"/>
              <w:rPr>
                <w:rFonts w:ascii="Times New Roman" w:hAnsi="Times New Roman" w:cs="Times New Roman"/>
                <w:sz w:val="26"/>
                <w:szCs w:val="26"/>
              </w:rPr>
            </w:pPr>
          </w:p>
          <w:p w14:paraId="136C60A8" w14:textId="77777777" w:rsidR="00685976" w:rsidRDefault="00685976">
            <w:pPr>
              <w:jc w:val="both"/>
              <w:rPr>
                <w:rFonts w:ascii="Times New Roman" w:hAnsi="Times New Roman" w:cs="Times New Roman"/>
                <w:sz w:val="26"/>
                <w:szCs w:val="26"/>
              </w:rPr>
            </w:pPr>
          </w:p>
          <w:p w14:paraId="3FC4BCB0" w14:textId="77777777" w:rsidR="00685976" w:rsidRDefault="00352941">
            <w:pPr>
              <w:jc w:val="center"/>
              <w:rPr>
                <w:rFonts w:ascii="Times New Roman" w:hAnsi="Times New Roman" w:cs="Times New Roman"/>
                <w:sz w:val="26"/>
                <w:szCs w:val="26"/>
              </w:rPr>
            </w:pPr>
            <w:r>
              <w:rPr>
                <w:rFonts w:ascii="Times New Roman" w:hAnsi="Times New Roman" w:cs="Times New Roman"/>
                <w:sz w:val="26"/>
                <w:szCs w:val="26"/>
              </w:rPr>
              <w:t>0.5</w:t>
            </w:r>
          </w:p>
          <w:p w14:paraId="7987737E" w14:textId="77777777" w:rsidR="00685976" w:rsidRDefault="00685976">
            <w:pPr>
              <w:jc w:val="center"/>
              <w:rPr>
                <w:rFonts w:ascii="Times New Roman" w:hAnsi="Times New Roman" w:cs="Times New Roman"/>
                <w:sz w:val="26"/>
                <w:szCs w:val="26"/>
              </w:rPr>
            </w:pPr>
          </w:p>
          <w:p w14:paraId="5C669485" w14:textId="77777777" w:rsidR="00685976" w:rsidRDefault="00685976">
            <w:pPr>
              <w:jc w:val="center"/>
              <w:rPr>
                <w:rFonts w:ascii="Times New Roman" w:hAnsi="Times New Roman" w:cs="Times New Roman"/>
                <w:sz w:val="26"/>
                <w:szCs w:val="26"/>
              </w:rPr>
            </w:pPr>
          </w:p>
          <w:p w14:paraId="665C93F2" w14:textId="77777777" w:rsidR="00685976" w:rsidRDefault="00352941">
            <w:pPr>
              <w:ind w:firstLineChars="50" w:firstLine="130"/>
              <w:jc w:val="both"/>
              <w:rPr>
                <w:rFonts w:ascii="Times New Roman" w:hAnsi="Times New Roman" w:cs="Times New Roman"/>
                <w:sz w:val="26"/>
                <w:szCs w:val="26"/>
              </w:rPr>
            </w:pPr>
            <w:r>
              <w:rPr>
                <w:rFonts w:ascii="Times New Roman" w:hAnsi="Times New Roman" w:cs="Times New Roman"/>
                <w:sz w:val="26"/>
                <w:szCs w:val="26"/>
              </w:rPr>
              <w:t>2.5</w:t>
            </w:r>
          </w:p>
          <w:p w14:paraId="08A49EC2" w14:textId="77777777" w:rsidR="00685976" w:rsidRDefault="00685976">
            <w:pPr>
              <w:jc w:val="both"/>
              <w:rPr>
                <w:rFonts w:ascii="Times New Roman" w:hAnsi="Times New Roman" w:cs="Times New Roman"/>
                <w:sz w:val="26"/>
                <w:szCs w:val="26"/>
              </w:rPr>
            </w:pPr>
          </w:p>
          <w:p w14:paraId="2E6B24E9" w14:textId="77777777" w:rsidR="00685976" w:rsidRDefault="00685976">
            <w:pPr>
              <w:jc w:val="both"/>
              <w:rPr>
                <w:rFonts w:ascii="Times New Roman" w:hAnsi="Times New Roman" w:cs="Times New Roman"/>
                <w:sz w:val="26"/>
                <w:szCs w:val="26"/>
              </w:rPr>
            </w:pPr>
          </w:p>
          <w:p w14:paraId="5F73CD78" w14:textId="77777777" w:rsidR="00685976" w:rsidRDefault="00685976">
            <w:pPr>
              <w:jc w:val="both"/>
              <w:rPr>
                <w:rFonts w:ascii="Times New Roman" w:hAnsi="Times New Roman" w:cs="Times New Roman"/>
                <w:sz w:val="26"/>
                <w:szCs w:val="26"/>
              </w:rPr>
            </w:pPr>
          </w:p>
          <w:p w14:paraId="789E51BA" w14:textId="77777777" w:rsidR="00685976" w:rsidRDefault="00685976">
            <w:pPr>
              <w:jc w:val="both"/>
              <w:rPr>
                <w:rFonts w:ascii="Times New Roman" w:hAnsi="Times New Roman" w:cs="Times New Roman"/>
                <w:sz w:val="26"/>
                <w:szCs w:val="26"/>
              </w:rPr>
            </w:pPr>
          </w:p>
          <w:p w14:paraId="6CB2444E" w14:textId="77777777" w:rsidR="00685976" w:rsidRDefault="00685976">
            <w:pPr>
              <w:jc w:val="both"/>
              <w:rPr>
                <w:rFonts w:ascii="Times New Roman" w:hAnsi="Times New Roman" w:cs="Times New Roman"/>
                <w:sz w:val="26"/>
                <w:szCs w:val="26"/>
              </w:rPr>
            </w:pPr>
          </w:p>
          <w:p w14:paraId="0DF3485E" w14:textId="77777777" w:rsidR="00685976" w:rsidRDefault="00685976">
            <w:pPr>
              <w:jc w:val="both"/>
              <w:rPr>
                <w:rFonts w:ascii="Times New Roman" w:hAnsi="Times New Roman" w:cs="Times New Roman"/>
                <w:sz w:val="26"/>
                <w:szCs w:val="26"/>
              </w:rPr>
            </w:pPr>
          </w:p>
          <w:p w14:paraId="492C0482" w14:textId="77777777" w:rsidR="00685976" w:rsidRDefault="00352941">
            <w:pPr>
              <w:ind w:firstLineChars="50" w:firstLine="130"/>
              <w:jc w:val="both"/>
              <w:rPr>
                <w:rFonts w:ascii="Times New Roman" w:hAnsi="Times New Roman" w:cs="Times New Roman"/>
                <w:sz w:val="26"/>
                <w:szCs w:val="26"/>
              </w:rPr>
            </w:pPr>
            <w:r>
              <w:rPr>
                <w:rFonts w:ascii="Times New Roman" w:hAnsi="Times New Roman" w:cs="Times New Roman"/>
                <w:sz w:val="26"/>
                <w:szCs w:val="26"/>
              </w:rPr>
              <w:t>0.5</w:t>
            </w:r>
          </w:p>
        </w:tc>
      </w:tr>
      <w:tr w:rsidR="00685976" w14:paraId="35FFA7AA" w14:textId="77777777">
        <w:tc>
          <w:tcPr>
            <w:tcW w:w="855" w:type="dxa"/>
            <w:shd w:val="clear" w:color="auto" w:fill="auto"/>
          </w:tcPr>
          <w:p w14:paraId="2E689FF3"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7ECCE6D2"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15BFF350" w14:textId="77777777" w:rsidR="00685976" w:rsidRDefault="00352941">
            <w:pPr>
              <w:pStyle w:val="ListParagraph"/>
              <w:ind w:left="0"/>
              <w:rPr>
                <w:rFonts w:ascii="Times New Roman" w:hAnsi="Times New Roman" w:cs="Times New Roman"/>
                <w:sz w:val="26"/>
                <w:szCs w:val="26"/>
              </w:rPr>
            </w:pPr>
            <w:r>
              <w:rPr>
                <w:rFonts w:ascii="Times New Roman" w:eastAsia="Times New Roman" w:hAnsi="Times New Roman" w:cs="Times New Roman"/>
                <w:b/>
                <w:bCs/>
                <w:sz w:val="26"/>
                <w:szCs w:val="26"/>
              </w:rPr>
              <w:t>d.</w:t>
            </w:r>
            <w:r>
              <w:rPr>
                <w:rFonts w:ascii="Times New Roman" w:eastAsia="Times New Roman" w:hAnsi="Times New Roman" w:cs="Times New Roman"/>
                <w:sz w:val="26"/>
                <w:szCs w:val="26"/>
              </w:rPr>
              <w:t xml:space="preserve"> Sáng tạo: có cách diễn đạt độc đáo; suy nghĩ, kiến giải mới mẻ về nội dung hoặc nghệ thuật của đoạn trích và tác phẩm.</w:t>
            </w:r>
          </w:p>
        </w:tc>
        <w:tc>
          <w:tcPr>
            <w:tcW w:w="898" w:type="dxa"/>
            <w:shd w:val="clear" w:color="auto" w:fill="auto"/>
          </w:tcPr>
          <w:p w14:paraId="7FE602A0" w14:textId="77777777" w:rsidR="00685976" w:rsidRDefault="00352941">
            <w:pPr>
              <w:jc w:val="center"/>
              <w:rPr>
                <w:rFonts w:ascii="Times New Roman" w:hAnsi="Times New Roman" w:cs="Times New Roman"/>
                <w:sz w:val="26"/>
                <w:szCs w:val="26"/>
              </w:rPr>
            </w:pPr>
            <w:r>
              <w:rPr>
                <w:rFonts w:ascii="Times New Roman" w:hAnsi="Times New Roman" w:cs="Times New Roman"/>
                <w:sz w:val="26"/>
                <w:szCs w:val="26"/>
              </w:rPr>
              <w:t>0.25</w:t>
            </w:r>
          </w:p>
        </w:tc>
      </w:tr>
      <w:tr w:rsidR="00685976" w14:paraId="4A5B1A52" w14:textId="77777777">
        <w:tc>
          <w:tcPr>
            <w:tcW w:w="855" w:type="dxa"/>
            <w:shd w:val="clear" w:color="auto" w:fill="auto"/>
          </w:tcPr>
          <w:p w14:paraId="2BD00232" w14:textId="77777777" w:rsidR="00685976" w:rsidRDefault="00685976">
            <w:pPr>
              <w:jc w:val="center"/>
              <w:rPr>
                <w:rFonts w:ascii="Times New Roman" w:hAnsi="Times New Roman" w:cs="Times New Roman"/>
                <w:b/>
                <w:sz w:val="26"/>
                <w:szCs w:val="26"/>
              </w:rPr>
            </w:pPr>
          </w:p>
        </w:tc>
        <w:tc>
          <w:tcPr>
            <w:tcW w:w="736" w:type="dxa"/>
            <w:shd w:val="clear" w:color="auto" w:fill="auto"/>
          </w:tcPr>
          <w:p w14:paraId="65F0FF0B" w14:textId="77777777" w:rsidR="00685976" w:rsidRDefault="00685976">
            <w:pPr>
              <w:jc w:val="center"/>
              <w:rPr>
                <w:rFonts w:ascii="Times New Roman" w:hAnsi="Times New Roman" w:cs="Times New Roman"/>
                <w:b/>
                <w:sz w:val="26"/>
                <w:szCs w:val="26"/>
              </w:rPr>
            </w:pPr>
          </w:p>
        </w:tc>
        <w:tc>
          <w:tcPr>
            <w:tcW w:w="7308" w:type="dxa"/>
            <w:shd w:val="clear" w:color="auto" w:fill="auto"/>
          </w:tcPr>
          <w:p w14:paraId="697542C1" w14:textId="77777777" w:rsidR="00685976" w:rsidRDefault="00352941">
            <w:pPr>
              <w:pStyle w:val="ListParagraph"/>
              <w:ind w:left="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sz w:val="26"/>
                <w:szCs w:val="26"/>
              </w:rPr>
              <w:t>. Chính tả, dùng từ, đặt câu: đảm bảo chuẩn chính tả, từ ngữ, ngữ pháp.</w:t>
            </w:r>
          </w:p>
        </w:tc>
        <w:tc>
          <w:tcPr>
            <w:tcW w:w="898" w:type="dxa"/>
            <w:shd w:val="clear" w:color="auto" w:fill="auto"/>
          </w:tcPr>
          <w:p w14:paraId="528EC652" w14:textId="77777777" w:rsidR="00685976" w:rsidRDefault="00352941">
            <w:pPr>
              <w:jc w:val="center"/>
              <w:rPr>
                <w:rFonts w:ascii="Times New Roman" w:hAnsi="Times New Roman" w:cs="Times New Roman"/>
                <w:sz w:val="26"/>
                <w:szCs w:val="26"/>
              </w:rPr>
            </w:pPr>
            <w:r>
              <w:rPr>
                <w:rFonts w:ascii="Times New Roman" w:hAnsi="Times New Roman" w:cs="Times New Roman"/>
                <w:sz w:val="26"/>
                <w:szCs w:val="26"/>
              </w:rPr>
              <w:t>0.5</w:t>
            </w:r>
          </w:p>
        </w:tc>
      </w:tr>
      <w:tr w:rsidR="00685976" w14:paraId="0201B345" w14:textId="77777777">
        <w:tc>
          <w:tcPr>
            <w:tcW w:w="8899" w:type="dxa"/>
            <w:gridSpan w:val="3"/>
            <w:shd w:val="clear" w:color="auto" w:fill="auto"/>
          </w:tcPr>
          <w:p w14:paraId="240D9029" w14:textId="77777777" w:rsidR="00685976" w:rsidRDefault="00352941">
            <w:pPr>
              <w:pStyle w:val="ListParagraph"/>
              <w:ind w:left="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ĐIỂM</w:t>
            </w:r>
          </w:p>
        </w:tc>
        <w:tc>
          <w:tcPr>
            <w:tcW w:w="898" w:type="dxa"/>
            <w:shd w:val="clear" w:color="auto" w:fill="auto"/>
          </w:tcPr>
          <w:p w14:paraId="37603C9A" w14:textId="77777777" w:rsidR="00685976" w:rsidRDefault="00352941">
            <w:pPr>
              <w:jc w:val="center"/>
              <w:rPr>
                <w:rFonts w:ascii="Times New Roman" w:hAnsi="Times New Roman" w:cs="Times New Roman"/>
                <w:b/>
                <w:bCs/>
                <w:sz w:val="26"/>
                <w:szCs w:val="26"/>
              </w:rPr>
            </w:pPr>
            <w:r>
              <w:rPr>
                <w:rFonts w:ascii="Times New Roman" w:hAnsi="Times New Roman" w:cs="Times New Roman"/>
                <w:b/>
                <w:bCs/>
                <w:sz w:val="26"/>
                <w:szCs w:val="26"/>
              </w:rPr>
              <w:t>10</w:t>
            </w:r>
          </w:p>
        </w:tc>
      </w:tr>
    </w:tbl>
    <w:p w14:paraId="164710F2" w14:textId="77777777" w:rsidR="00685976" w:rsidRDefault="00352941">
      <w:pPr>
        <w:spacing w:before="60" w:after="6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Lưu ý chung:</w:t>
      </w:r>
    </w:p>
    <w:p w14:paraId="3F61D435" w14:textId="77777777" w:rsidR="00685976" w:rsidRDefault="00352941">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Đây là đáp án mở, thang điểm không quy định chi tiết đối với từng ý nhỏ, chỉ nêu mức điểm của các phần nội dung lớn nhất thiết phải có.</w:t>
      </w:r>
    </w:p>
    <w:p w14:paraId="2716B9E4" w14:textId="77777777" w:rsidR="00685976" w:rsidRDefault="00352941">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Chỉ cho điểm tối đa theo thang điểm với những bài viết đáp ứng đầy đủ những yêu cầu đã nêu ở mỗi câu, đồng thời phải được triển khai chặt chẽ, diễn đạt lưu loát, có cảm xúc.</w:t>
      </w:r>
    </w:p>
    <w:p w14:paraId="2DE621FE" w14:textId="77777777" w:rsidR="00685976" w:rsidRDefault="00352941">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Khuyến khích những bài viết có sáng tạo. Chấp nhận bài viết không giống đáp án, có những ý ngoài đáp án, nhưng phải có căn cứ xác đáng và lí lẽ thuyết phục.</w:t>
      </w:r>
    </w:p>
    <w:p w14:paraId="70B2CFA8" w14:textId="77777777" w:rsidR="00685976" w:rsidRDefault="00352941">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Không cho điểm cao đối với những bài chỉ nêu chung chung, sáo rỗng.</w:t>
      </w:r>
    </w:p>
    <w:p w14:paraId="1ED63793" w14:textId="0109612C" w:rsidR="00685976" w:rsidRPr="00352941" w:rsidRDefault="00352941" w:rsidP="00352941">
      <w:pPr>
        <w:jc w:val="both"/>
        <w:rPr>
          <w:rStyle w:val="Strong"/>
          <w:rFonts w:ascii="Times New Roman" w:eastAsia="Times New Roman" w:hAnsi="Times New Roman" w:cs="Times New Roman"/>
          <w:bCs w:val="0"/>
          <w:sz w:val="28"/>
          <w:szCs w:val="28"/>
        </w:rPr>
      </w:pPr>
      <w:r>
        <w:rPr>
          <w:rFonts w:ascii="Times New Roman" w:eastAsia="Times New Roman" w:hAnsi="Times New Roman" w:cs="Times New Roman"/>
          <w:sz w:val="28"/>
          <w:szCs w:val="28"/>
        </w:rPr>
        <w:t>5. Cần trừ điểm đối với những lỗi về hành văn, ngữ pháp và chính tả.</w:t>
      </w:r>
    </w:p>
    <w:p w14:paraId="1B1EBFC5" w14:textId="77777777" w:rsidR="00685976" w:rsidRDefault="00685976">
      <w:pPr>
        <w:rPr>
          <w:rFonts w:ascii="Times New Roman" w:hAnsi="Times New Roman" w:cs="Times New Roman"/>
          <w:sz w:val="28"/>
          <w:szCs w:val="28"/>
        </w:rPr>
      </w:pPr>
    </w:p>
    <w:p w14:paraId="05AFB958" w14:textId="77777777" w:rsidR="00685976" w:rsidRDefault="00685976">
      <w:pPr>
        <w:rPr>
          <w:rFonts w:ascii="Times New Roman" w:hAnsi="Times New Roman" w:cs="Times New Roman"/>
          <w:sz w:val="28"/>
          <w:szCs w:val="28"/>
        </w:rPr>
      </w:pPr>
    </w:p>
    <w:sectPr w:rsidR="00685976" w:rsidSect="00902405">
      <w:headerReference w:type="even" r:id="rId8"/>
      <w:headerReference w:type="default" r:id="rId9"/>
      <w:footerReference w:type="default" r:id="rId10"/>
      <w:headerReference w:type="first" r:id="rId11"/>
      <w:pgSz w:w="11906" w:h="16838"/>
      <w:pgMar w:top="850" w:right="850" w:bottom="850" w:left="1138" w:header="720" w:footer="30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C3E5C" w14:textId="77777777" w:rsidR="00370C88" w:rsidRDefault="00370C88" w:rsidP="00947367">
      <w:r>
        <w:separator/>
      </w:r>
    </w:p>
  </w:endnote>
  <w:endnote w:type="continuationSeparator" w:id="0">
    <w:p w14:paraId="37679CBF" w14:textId="77777777" w:rsidR="00370C88" w:rsidRDefault="00370C88" w:rsidP="0094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A2E9" w14:textId="2F113182" w:rsidR="00902405" w:rsidRPr="00902405" w:rsidRDefault="00902405" w:rsidP="00902405">
    <w:pPr>
      <w:widowControl w:val="0"/>
      <w:tabs>
        <w:tab w:val="center" w:pos="4680"/>
        <w:tab w:val="right" w:pos="9360"/>
        <w:tab w:val="right" w:pos="10348"/>
      </w:tabs>
      <w:spacing w:before="120" w:after="120"/>
      <w:jc w:val="center"/>
      <w:rPr>
        <w:rFonts w:ascii="Times New Roman" w:eastAsia="SimSun" w:hAnsi="Times New Roman" w:cs="Times New Roman"/>
        <w:color w:val="000000"/>
        <w:kern w:val="2"/>
        <w:sz w:val="24"/>
        <w:szCs w:val="24"/>
      </w:rPr>
    </w:pPr>
    <w:r w:rsidRPr="00902405">
      <w:rPr>
        <w:rFonts w:ascii="Times New Roman" w:eastAsia="SimSun" w:hAnsi="Times New Roman" w:cs="Times New Roman"/>
        <w:b/>
        <w:color w:val="00B0F0"/>
        <w:kern w:val="2"/>
        <w:sz w:val="24"/>
        <w:szCs w:val="24"/>
        <w:lang w:val="nl-NL"/>
      </w:rPr>
      <w:t xml:space="preserve">                           </w:t>
    </w:r>
    <w:r>
      <w:rPr>
        <w:rFonts w:ascii="Times New Roman" w:eastAsia="SimSun" w:hAnsi="Times New Roman" w:cs="Times New Roman"/>
        <w:b/>
        <w:color w:val="00B0F0"/>
        <w:kern w:val="2"/>
        <w:sz w:val="24"/>
        <w:szCs w:val="24"/>
        <w:lang w:val="nl-NL"/>
      </w:rPr>
      <w:t xml:space="preserve"> </w:t>
    </w:r>
    <w:r w:rsidRPr="00902405">
      <w:rPr>
        <w:rFonts w:ascii="Times New Roman" w:eastAsia="SimSun" w:hAnsi="Times New Roman" w:cs="Times New Roman"/>
        <w:b/>
        <w:color w:val="00B0F0"/>
        <w:kern w:val="2"/>
        <w:sz w:val="24"/>
        <w:szCs w:val="24"/>
        <w:lang w:val="nl-NL"/>
      </w:rPr>
      <w:t xml:space="preserve"/>
    </w:r>
    <w:r w:rsidRPr="00902405">
      <w:rPr>
        <w:rFonts w:ascii="Times New Roman" w:eastAsia="SimSun" w:hAnsi="Times New Roman" w:cs="Times New Roman"/>
        <w:b/>
        <w:color w:val="FF0000"/>
        <w:kern w:val="2"/>
        <w:sz w:val="24"/>
        <w:szCs w:val="24"/>
        <w:lang w:val="nl-NL"/>
      </w:rPr>
      <w:t xml:space="preserve"/>
    </w:r>
    <w:r w:rsidRPr="00902405">
      <w:rPr>
        <w:rFonts w:ascii="Times New Roman" w:eastAsia="SimSun" w:hAnsi="Times New Roman" w:cs="Times New Roman"/>
        <w:b/>
        <w:color w:val="000000"/>
        <w:kern w:val="2"/>
        <w:sz w:val="24"/>
        <w:szCs w:val="24"/>
      </w:rPr>
      <w:t xml:space="preserve">                   </w:t>
    </w:r>
    <w:r w:rsidRPr="00902405">
      <w:rPr>
        <w:rFonts w:ascii="Times New Roman" w:eastAsia="SimSun" w:hAnsi="Times New Roman" w:cs="Times New Roman"/>
        <w:b/>
        <w:color w:val="FF0000"/>
        <w:kern w:val="2"/>
        <w:sz w:val="24"/>
        <w:szCs w:val="24"/>
      </w:rPr>
      <w:t>Trang</w:t>
    </w:r>
    <w:r w:rsidRPr="00902405">
      <w:rPr>
        <w:rFonts w:ascii="Times New Roman" w:eastAsia="SimSun" w:hAnsi="Times New Roman" w:cs="Times New Roman"/>
        <w:b/>
        <w:color w:val="0070C0"/>
        <w:kern w:val="2"/>
        <w:sz w:val="24"/>
        <w:szCs w:val="24"/>
      </w:rPr>
      <w:t xml:space="preserve"> </w:t>
    </w:r>
    <w:r w:rsidRPr="00902405">
      <w:rPr>
        <w:rFonts w:ascii="Times New Roman" w:eastAsia="SimSun" w:hAnsi="Times New Roman" w:cs="Times New Roman"/>
        <w:b/>
        <w:color w:val="0070C0"/>
        <w:kern w:val="2"/>
        <w:sz w:val="24"/>
        <w:szCs w:val="24"/>
      </w:rPr>
      <w:fldChar w:fldCharType="begin"/>
    </w:r>
    <w:r w:rsidRPr="00902405">
      <w:rPr>
        <w:rFonts w:ascii="Times New Roman" w:eastAsia="SimSun" w:hAnsi="Times New Roman" w:cs="Times New Roman"/>
        <w:b/>
        <w:color w:val="0070C0"/>
        <w:kern w:val="2"/>
        <w:sz w:val="24"/>
        <w:szCs w:val="24"/>
      </w:rPr>
      <w:instrText xml:space="preserve"> PAGE   \* MERGEFORMAT </w:instrText>
    </w:r>
    <w:r w:rsidRPr="00902405">
      <w:rPr>
        <w:rFonts w:ascii="Times New Roman" w:eastAsia="SimSun" w:hAnsi="Times New Roman" w:cs="Times New Roman"/>
        <w:b/>
        <w:color w:val="0070C0"/>
        <w:kern w:val="2"/>
        <w:sz w:val="24"/>
        <w:szCs w:val="24"/>
      </w:rPr>
      <w:fldChar w:fldCharType="separate"/>
    </w:r>
    <w:r w:rsidR="00F96B06">
      <w:rPr>
        <w:rFonts w:ascii="Times New Roman" w:eastAsia="SimSun" w:hAnsi="Times New Roman" w:cs="Times New Roman"/>
        <w:b/>
        <w:noProof/>
        <w:color w:val="0070C0"/>
        <w:kern w:val="2"/>
        <w:sz w:val="24"/>
        <w:szCs w:val="24"/>
      </w:rPr>
      <w:t>1</w:t>
    </w:r>
    <w:r w:rsidRPr="00902405">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8D0FB" w14:textId="77777777" w:rsidR="00370C88" w:rsidRDefault="00370C88" w:rsidP="00947367">
      <w:r>
        <w:separator/>
      </w:r>
    </w:p>
  </w:footnote>
  <w:footnote w:type="continuationSeparator" w:id="0">
    <w:p w14:paraId="1A551671" w14:textId="77777777" w:rsidR="00370C88" w:rsidRDefault="00370C88" w:rsidP="00947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0367E" w14:textId="0FD0EED5" w:rsidR="00947367" w:rsidRDefault="00947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33FD0" w14:textId="5D670C76" w:rsidR="00947367" w:rsidRDefault="00902405" w:rsidP="00902405">
    <w:pPr>
      <w:pStyle w:val="Header"/>
      <w:jc w:val="center"/>
    </w:pPr>
    <w:r w:rsidRPr="00902405">
      <w:rPr>
        <w:rFonts w:ascii="Times New Roman" w:eastAsia="Calibri" w:hAnsi="Times New Roman" w:cs="Times New Roman"/>
        <w:b/>
        <w:color w:val="00B0F0"/>
        <w:sz w:val="24"/>
        <w:szCs w:val="24"/>
        <w:lang w:val="nl-NL"/>
      </w:rPr>
      <w:t/>
    </w:r>
    <w:r w:rsidRPr="00902405">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F690C" w14:textId="15A5AC55" w:rsidR="00947367" w:rsidRDefault="00947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F5450"/>
    <w:rsid w:val="00352941"/>
    <w:rsid w:val="00370C88"/>
    <w:rsid w:val="005A5971"/>
    <w:rsid w:val="00685976"/>
    <w:rsid w:val="00902405"/>
    <w:rsid w:val="00947367"/>
    <w:rsid w:val="00ED6201"/>
    <w:rsid w:val="00F756DC"/>
    <w:rsid w:val="00F96B06"/>
    <w:rsid w:val="0935070A"/>
    <w:rsid w:val="184402BD"/>
    <w:rsid w:val="196D3E2E"/>
    <w:rsid w:val="2DAD4A69"/>
    <w:rsid w:val="330D7C53"/>
    <w:rsid w:val="3E1E1070"/>
    <w:rsid w:val="468B1690"/>
    <w:rsid w:val="47BB0E1F"/>
    <w:rsid w:val="48A17364"/>
    <w:rsid w:val="48A45A2C"/>
    <w:rsid w:val="48F55BC9"/>
    <w:rsid w:val="4E844901"/>
    <w:rsid w:val="52E34607"/>
    <w:rsid w:val="611F5450"/>
    <w:rsid w:val="6AA64335"/>
    <w:rsid w:val="6C0A61B9"/>
    <w:rsid w:val="72FB70C4"/>
    <w:rsid w:val="77591F1E"/>
    <w:rsid w:val="7BFD6D6E"/>
    <w:rsid w:val="7C7161EE"/>
    <w:rsid w:val="7F44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A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paragraph" w:customStyle="1" w:styleId="AMUCNHO">
    <w:name w:val="A MUC NHO"/>
    <w:basedOn w:val="Normal"/>
    <w:qFormat/>
    <w:pPr>
      <w:widowControl w:val="0"/>
      <w:spacing w:after="120"/>
      <w:ind w:left="357"/>
    </w:pPr>
    <w:rPr>
      <w:b/>
      <w:sz w:val="25"/>
      <w:szCs w:val="24"/>
    </w:rPr>
  </w:style>
  <w:style w:type="paragraph" w:styleId="Header">
    <w:name w:val="header"/>
    <w:basedOn w:val="Normal"/>
    <w:link w:val="HeaderChar"/>
    <w:rsid w:val="00947367"/>
    <w:pPr>
      <w:tabs>
        <w:tab w:val="center" w:pos="4680"/>
        <w:tab w:val="right" w:pos="9360"/>
      </w:tabs>
    </w:pPr>
  </w:style>
  <w:style w:type="character" w:customStyle="1" w:styleId="HeaderChar">
    <w:name w:val="Header Char"/>
    <w:basedOn w:val="DefaultParagraphFont"/>
    <w:link w:val="Header"/>
    <w:rsid w:val="00947367"/>
    <w:rPr>
      <w:rFonts w:asciiTheme="minorHAnsi" w:eastAsiaTheme="minorEastAsia" w:hAnsiTheme="minorHAnsi" w:cstheme="minorBidi"/>
      <w:lang w:eastAsia="zh-CN"/>
    </w:rPr>
  </w:style>
  <w:style w:type="paragraph" w:styleId="Footer">
    <w:name w:val="footer"/>
    <w:basedOn w:val="Normal"/>
    <w:link w:val="FooterChar"/>
    <w:rsid w:val="00947367"/>
    <w:pPr>
      <w:tabs>
        <w:tab w:val="center" w:pos="4680"/>
        <w:tab w:val="right" w:pos="9360"/>
      </w:tabs>
    </w:pPr>
  </w:style>
  <w:style w:type="character" w:customStyle="1" w:styleId="FooterChar">
    <w:name w:val="Footer Char"/>
    <w:basedOn w:val="DefaultParagraphFont"/>
    <w:link w:val="Footer"/>
    <w:rsid w:val="00947367"/>
    <w:rPr>
      <w:rFonts w:asciiTheme="minorHAnsi" w:eastAsiaTheme="minorEastAsia" w:hAnsiTheme="minorHAnsi" w:cstheme="minorBidi"/>
      <w:lang w:eastAsia="zh-CN"/>
    </w:rPr>
  </w:style>
  <w:style w:type="table" w:customStyle="1" w:styleId="TableGrid11">
    <w:name w:val="Table Grid11"/>
    <w:basedOn w:val="TableNormal"/>
    <w:next w:val="TableGrid"/>
    <w:uiPriority w:val="39"/>
    <w:qFormat/>
    <w:rsid w:val="0090240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A59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paragraph" w:customStyle="1" w:styleId="AMUCNHO">
    <w:name w:val="A MUC NHO"/>
    <w:basedOn w:val="Normal"/>
    <w:qFormat/>
    <w:pPr>
      <w:widowControl w:val="0"/>
      <w:spacing w:after="120"/>
      <w:ind w:left="357"/>
    </w:pPr>
    <w:rPr>
      <w:b/>
      <w:sz w:val="25"/>
      <w:szCs w:val="24"/>
    </w:rPr>
  </w:style>
  <w:style w:type="paragraph" w:styleId="Header">
    <w:name w:val="header"/>
    <w:basedOn w:val="Normal"/>
    <w:link w:val="HeaderChar"/>
    <w:rsid w:val="00947367"/>
    <w:pPr>
      <w:tabs>
        <w:tab w:val="center" w:pos="4680"/>
        <w:tab w:val="right" w:pos="9360"/>
      </w:tabs>
    </w:pPr>
  </w:style>
  <w:style w:type="character" w:customStyle="1" w:styleId="HeaderChar">
    <w:name w:val="Header Char"/>
    <w:basedOn w:val="DefaultParagraphFont"/>
    <w:link w:val="Header"/>
    <w:rsid w:val="00947367"/>
    <w:rPr>
      <w:rFonts w:asciiTheme="minorHAnsi" w:eastAsiaTheme="minorEastAsia" w:hAnsiTheme="minorHAnsi" w:cstheme="minorBidi"/>
      <w:lang w:eastAsia="zh-CN"/>
    </w:rPr>
  </w:style>
  <w:style w:type="paragraph" w:styleId="Footer">
    <w:name w:val="footer"/>
    <w:basedOn w:val="Normal"/>
    <w:link w:val="FooterChar"/>
    <w:rsid w:val="00947367"/>
    <w:pPr>
      <w:tabs>
        <w:tab w:val="center" w:pos="4680"/>
        <w:tab w:val="right" w:pos="9360"/>
      </w:tabs>
    </w:pPr>
  </w:style>
  <w:style w:type="character" w:customStyle="1" w:styleId="FooterChar">
    <w:name w:val="Footer Char"/>
    <w:basedOn w:val="DefaultParagraphFont"/>
    <w:link w:val="Footer"/>
    <w:rsid w:val="00947367"/>
    <w:rPr>
      <w:rFonts w:asciiTheme="minorHAnsi" w:eastAsiaTheme="minorEastAsia" w:hAnsiTheme="minorHAnsi" w:cstheme="minorBidi"/>
      <w:lang w:eastAsia="zh-CN"/>
    </w:rPr>
  </w:style>
  <w:style w:type="table" w:customStyle="1" w:styleId="TableGrid11">
    <w:name w:val="Table Grid11"/>
    <w:basedOn w:val="TableNormal"/>
    <w:next w:val="TableGrid"/>
    <w:uiPriority w:val="39"/>
    <w:qFormat/>
    <w:rsid w:val="0090240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A5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8425</Characters>
  <Application>Microsoft Office Word</Application>
  <DocSecurity>0</DocSecurity>
  <Lines>70</Lines>
  <Paragraphs>19</Paragraphs>
  <ScaleCrop>false</ScaleCrop>
  <Manager/>
  <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2022-01-31T18:04:00Z</dcterms:created>
  <dc:description>thuvienhoclieu.com</dc:description>
  <cp:keywords>thuvienhoclieu.com</cp:keywords>
  <dcterms:modified xsi:type="dcterms:W3CDTF">2022-02-08T07:17:00Z</dcterms:modified>
  <cp:revision>1</cp:revision>
  <dc:title>thuvienhoclieu.com</dc:title>
</cp:coreProperties>
</file>