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12A" w:rsidRPr="00D028A9" w:rsidRDefault="00286983">
      <w:pPr>
        <w:tabs>
          <w:tab w:val="center" w:pos="2203"/>
          <w:tab w:val="center" w:pos="6828"/>
        </w:tabs>
        <w:spacing w:after="99"/>
        <w:rPr>
          <w:color w:val="FF0000"/>
        </w:rPr>
      </w:pPr>
      <w:r>
        <w:tab/>
      </w:r>
      <w:r w:rsidRPr="00D028A9">
        <w:rPr>
          <w:rFonts w:ascii="Times New Roman" w:eastAsia="Times New Roman" w:hAnsi="Times New Roman" w:cs="Times New Roman"/>
          <w:b/>
          <w:color w:val="FF0000"/>
          <w:sz w:val="26"/>
        </w:rPr>
        <w:t xml:space="preserve">SỞ GIÁO DỤC VÀ ĐÀO TẠO </w:t>
      </w:r>
      <w:r w:rsidRPr="00D028A9">
        <w:rPr>
          <w:rFonts w:ascii="Times New Roman" w:eastAsia="Times New Roman" w:hAnsi="Times New Roman" w:cs="Times New Roman"/>
          <w:b/>
          <w:color w:val="FF0000"/>
          <w:sz w:val="26"/>
        </w:rPr>
        <w:tab/>
        <w:t xml:space="preserve">KIỂM TRA HỌC KỲ II NĂM HỌC 2019-2020 </w:t>
      </w:r>
    </w:p>
    <w:p w:rsidR="009D612A" w:rsidRPr="00D028A9" w:rsidRDefault="00286983">
      <w:pPr>
        <w:tabs>
          <w:tab w:val="center" w:pos="2203"/>
          <w:tab w:val="center" w:pos="5675"/>
        </w:tabs>
        <w:spacing w:after="0"/>
        <w:rPr>
          <w:color w:val="0000FF"/>
        </w:rPr>
      </w:pPr>
      <w:r>
        <w:tab/>
      </w:r>
      <w:r w:rsidRPr="00D028A9">
        <w:rPr>
          <w:rFonts w:ascii="Times New Roman" w:eastAsia="Times New Roman" w:hAnsi="Times New Roman" w:cs="Times New Roman"/>
          <w:b/>
          <w:color w:val="0000FF"/>
          <w:sz w:val="26"/>
        </w:rPr>
        <w:t xml:space="preserve">QUẢNG NAM </w:t>
      </w:r>
      <w:r w:rsidRPr="00D028A9">
        <w:rPr>
          <w:rFonts w:ascii="Times New Roman" w:eastAsia="Times New Roman" w:hAnsi="Times New Roman" w:cs="Times New Roman"/>
          <w:b/>
          <w:color w:val="0000FF"/>
          <w:sz w:val="26"/>
        </w:rPr>
        <w:tab/>
      </w:r>
      <w:hyperlink r:id="rId8" w:history="1">
        <w:r w:rsidRPr="00D028A9">
          <w:rPr>
            <w:rStyle w:val="Hyperlink"/>
            <w:rFonts w:ascii="Times New Roman" w:eastAsia="Times New Roman" w:hAnsi="Times New Roman" w:cs="Times New Roman"/>
            <w:b/>
            <w:color w:val="0000FF"/>
            <w:sz w:val="26"/>
            <w:u w:val="none"/>
          </w:rPr>
          <w:t>Môn: NGỮ VĂN – Lớp 12</w:t>
        </w:r>
      </w:hyperlink>
      <w:r w:rsidRPr="00D028A9">
        <w:rPr>
          <w:rFonts w:ascii="Times New Roman" w:eastAsia="Times New Roman" w:hAnsi="Times New Roman" w:cs="Times New Roman"/>
          <w:b/>
          <w:color w:val="0000FF"/>
          <w:sz w:val="26"/>
        </w:rPr>
        <w:t xml:space="preserve"> </w:t>
      </w:r>
    </w:p>
    <w:p w:rsidR="009D612A" w:rsidRDefault="00286983">
      <w:pPr>
        <w:tabs>
          <w:tab w:val="center" w:pos="425"/>
          <w:tab w:val="center" w:pos="2191"/>
        </w:tabs>
        <w:spacing w:after="0"/>
      </w:pPr>
      <w:r>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noProof/>
        </w:rPr>
        <mc:AlternateContent>
          <mc:Choice Requires="wpg">
            <w:drawing>
              <wp:inline distT="0" distB="0" distL="0" distR="0">
                <wp:extent cx="990600" cy="9525"/>
                <wp:effectExtent l="0" t="0" r="0" b="0"/>
                <wp:docPr id="10717" name="Group 10717"/>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153" name="Shape 153"/>
                        <wps:cNvSpPr/>
                        <wps:spPr>
                          <a:xfrm>
                            <a:off x="0" y="0"/>
                            <a:ext cx="990600" cy="0"/>
                          </a:xfrm>
                          <a:custGeom>
                            <a:avLst/>
                            <a:gdLst/>
                            <a:ahLst/>
                            <a:cxnLst/>
                            <a:rect l="0" t="0" r="0" b="0"/>
                            <a:pathLst>
                              <a:path w="990600">
                                <a:moveTo>
                                  <a:pt x="0" y="0"/>
                                </a:moveTo>
                                <a:lnTo>
                                  <a:pt x="990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717" style="width:78pt;height:0.75pt;mso-position-horizontal-relative:char;mso-position-vertical-relative:line" coordsize="9906,95">
                <v:shape id="Shape 153" style="position:absolute;width:9906;height:0;left:0;top:0;" coordsize="990600,0" path="m0,0l990600,0">
                  <v:stroke weight="0.75pt" endcap="flat" joinstyle="round" on="true" color="#000000"/>
                  <v:fill on="false" color="#000000" opacity="0"/>
                </v:shape>
              </v:group>
            </w:pict>
          </mc:Fallback>
        </mc:AlternateContent>
      </w:r>
    </w:p>
    <w:tbl>
      <w:tblPr>
        <w:tblStyle w:val="TableGrid"/>
        <w:tblpPr w:vertAnchor="text" w:tblpX="956" w:tblpY="50"/>
        <w:tblOverlap w:val="never"/>
        <w:tblW w:w="2370" w:type="dxa"/>
        <w:tblInd w:w="0" w:type="dxa"/>
        <w:tblCellMar>
          <w:top w:w="142" w:type="dxa"/>
          <w:left w:w="174" w:type="dxa"/>
          <w:right w:w="109" w:type="dxa"/>
        </w:tblCellMar>
        <w:tblLook w:val="04A0" w:firstRow="1" w:lastRow="0" w:firstColumn="1" w:lastColumn="0" w:noHBand="0" w:noVBand="1"/>
      </w:tblPr>
      <w:tblGrid>
        <w:gridCol w:w="2370"/>
      </w:tblGrid>
      <w:tr w:rsidR="009D612A">
        <w:trPr>
          <w:trHeight w:val="475"/>
        </w:trPr>
        <w:tc>
          <w:tcPr>
            <w:tcW w:w="2370" w:type="dxa"/>
            <w:tcBorders>
              <w:top w:val="single" w:sz="6" w:space="0" w:color="000000"/>
              <w:left w:val="single" w:sz="6" w:space="0" w:color="000000"/>
              <w:bottom w:val="single" w:sz="6" w:space="0" w:color="000000"/>
              <w:right w:val="single" w:sz="6" w:space="0" w:color="000000"/>
            </w:tcBorders>
          </w:tcPr>
          <w:p w:rsidR="009D612A" w:rsidRDefault="00286983">
            <w:r>
              <w:rPr>
                <w:rFonts w:ascii="Times New Roman" w:eastAsia="Times New Roman" w:hAnsi="Times New Roman" w:cs="Times New Roman"/>
                <w:sz w:val="26"/>
              </w:rPr>
              <w:t xml:space="preserve">ĐỀ CHÍNH THỨC </w:t>
            </w:r>
          </w:p>
        </w:tc>
      </w:tr>
    </w:tbl>
    <w:p w:rsidR="009D612A" w:rsidRDefault="00286983">
      <w:pPr>
        <w:spacing w:after="0"/>
        <w:ind w:left="956" w:right="672"/>
        <w:jc w:val="right"/>
      </w:pPr>
      <w:r>
        <w:rPr>
          <w:rFonts w:ascii="Times New Roman" w:eastAsia="Times New Roman" w:hAnsi="Times New Roman" w:cs="Times New Roman"/>
          <w:sz w:val="26"/>
        </w:rPr>
        <w:t xml:space="preserve">Thời gian: </w:t>
      </w:r>
      <w:r>
        <w:rPr>
          <w:rFonts w:ascii="Times New Roman" w:eastAsia="Times New Roman" w:hAnsi="Times New Roman" w:cs="Times New Roman"/>
          <w:color w:val="FF0000"/>
          <w:sz w:val="26"/>
        </w:rPr>
        <w:t>90</w:t>
      </w:r>
      <w:r>
        <w:rPr>
          <w:rFonts w:ascii="Times New Roman" w:eastAsia="Times New Roman" w:hAnsi="Times New Roman" w:cs="Times New Roman"/>
          <w:sz w:val="26"/>
        </w:rPr>
        <w:t xml:space="preserve"> phút (không kể thời gian giao đề)    </w:t>
      </w:r>
    </w:p>
    <w:p w:rsidR="009D612A" w:rsidRDefault="00286983">
      <w:pPr>
        <w:spacing w:after="0"/>
        <w:ind w:left="425" w:right="6494"/>
      </w:pPr>
      <w:r>
        <w:rPr>
          <w:rFonts w:ascii="Times New Roman" w:eastAsia="Times New Roman" w:hAnsi="Times New Roman" w:cs="Times New Roman"/>
          <w:sz w:val="26"/>
        </w:rPr>
        <w:t xml:space="preserve"> </w:t>
      </w:r>
    </w:p>
    <w:p w:rsidR="009D612A" w:rsidRDefault="00286983">
      <w:pPr>
        <w:spacing w:after="0"/>
        <w:ind w:left="956"/>
        <w:jc w:val="center"/>
      </w:pPr>
      <w:r>
        <w:rPr>
          <w:rFonts w:ascii="Times New Roman" w:eastAsia="Times New Roman" w:hAnsi="Times New Roman" w:cs="Times New Roman"/>
          <w:sz w:val="26"/>
        </w:rPr>
        <w:t xml:space="preserve">                                                    </w:t>
      </w:r>
    </w:p>
    <w:p w:rsidR="009D612A" w:rsidRDefault="00286983">
      <w:pPr>
        <w:spacing w:after="32"/>
        <w:ind w:left="425"/>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Times New Roman" w:eastAsia="Times New Roman" w:hAnsi="Times New Roman" w:cs="Times New Roman"/>
        </w:rPr>
        <w:t xml:space="preserve"> </w:t>
      </w:r>
    </w:p>
    <w:p w:rsidR="009D612A" w:rsidRDefault="00286983">
      <w:pPr>
        <w:tabs>
          <w:tab w:val="center" w:pos="1844"/>
          <w:tab w:val="center" w:pos="4203"/>
        </w:tabs>
        <w:spacing w:after="0"/>
      </w:pPr>
      <w:r>
        <w:tab/>
      </w: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Đề gồm có </w:t>
      </w:r>
      <w:r>
        <w:rPr>
          <w:rFonts w:ascii="Times New Roman" w:eastAsia="Times New Roman" w:hAnsi="Times New Roman" w:cs="Times New Roman"/>
          <w:i/>
          <w:color w:val="FF0000"/>
          <w:sz w:val="26"/>
        </w:rPr>
        <w:t>01</w:t>
      </w:r>
      <w:r>
        <w:rPr>
          <w:rFonts w:ascii="Times New Roman" w:eastAsia="Times New Roman" w:hAnsi="Times New Roman" w:cs="Times New Roman"/>
          <w:i/>
          <w:sz w:val="26"/>
        </w:rPr>
        <w:t xml:space="preserve"> trang</w:t>
      </w: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Times New Roman" w:eastAsia="Times New Roman" w:hAnsi="Times New Roman" w:cs="Times New Roman"/>
          <w:b/>
          <w:sz w:val="26"/>
        </w:rPr>
        <w:t xml:space="preserve"> </w:t>
      </w:r>
    </w:p>
    <w:p w:rsidR="009D612A" w:rsidRDefault="00286983">
      <w:pPr>
        <w:spacing w:after="338"/>
        <w:ind w:left="459"/>
      </w:pPr>
      <w:r>
        <w:rPr>
          <w:rFonts w:ascii="Times New Roman" w:eastAsia="Times New Roman" w:hAnsi="Times New Roman" w:cs="Times New Roman"/>
          <w:b/>
          <w:sz w:val="4"/>
        </w:rPr>
        <w:t xml:space="preserve"> </w:t>
      </w:r>
    </w:p>
    <w:p w:rsidR="009D612A" w:rsidRDefault="00286983">
      <w:pPr>
        <w:pStyle w:val="Heading1"/>
        <w:ind w:left="694" w:hanging="250"/>
      </w:pPr>
      <w:r>
        <w:t xml:space="preserve">ĐỌC HIỂU (3,0 điểm) </w:t>
      </w:r>
    </w:p>
    <w:p w:rsidR="009D612A" w:rsidRDefault="00286983">
      <w:pPr>
        <w:spacing w:after="83"/>
        <w:ind w:left="1177" w:hanging="10"/>
      </w:pPr>
      <w:r>
        <w:rPr>
          <w:rFonts w:ascii="Times New Roman" w:eastAsia="Times New Roman" w:hAnsi="Times New Roman" w:cs="Times New Roman"/>
          <w:b/>
          <w:sz w:val="28"/>
        </w:rPr>
        <w:t>Đọc đoạn trích dưới đây và thực hiện các yêu cầu:</w:t>
      </w:r>
      <w:r>
        <w:rPr>
          <w:rFonts w:ascii="Times New Roman" w:eastAsia="Times New Roman" w:hAnsi="Times New Roman" w:cs="Times New Roman"/>
          <w:sz w:val="28"/>
        </w:rPr>
        <w:t xml:space="preserve"> </w:t>
      </w:r>
    </w:p>
    <w:p w:rsidR="009D612A" w:rsidRDefault="00286983">
      <w:pPr>
        <w:spacing w:after="120" w:line="237" w:lineRule="auto"/>
        <w:ind w:left="444" w:right="-12" w:firstLine="710"/>
        <w:jc w:val="both"/>
      </w:pPr>
      <w:r>
        <w:rPr>
          <w:rFonts w:ascii="Times New Roman" w:eastAsia="Times New Roman" w:hAnsi="Times New Roman" w:cs="Times New Roman"/>
          <w:i/>
          <w:sz w:val="28"/>
        </w:rPr>
        <w:t xml:space="preserve">Từ học vấn có nghĩa rất rộng, vừa trừu tượng vừa cụ thể. Tính trừu tượng (vô hình) trong học vấn thể hiện qua các môn Đạo đức, Thần học, Triết học... Còn các môn như Thiên văn học, Địa lí học, Hóa học... là học vấn mang tính cụ thể (hữu hình). Nhưng dù có trừu tượng hay cụ thể thì mục đích của học vấn là làm cho con người mở mang kiến thức, biết quan sát, lắng nghe, lý giải được đạo lý của sự vật, làm cho con người tự giác về trách nhiệm của bản thân. </w:t>
      </w:r>
    </w:p>
    <w:p w:rsidR="009D612A" w:rsidRDefault="00286983">
      <w:pPr>
        <w:spacing w:after="120" w:line="237" w:lineRule="auto"/>
        <w:ind w:left="444" w:right="-12" w:firstLine="710"/>
        <w:jc w:val="both"/>
      </w:pPr>
      <w:r>
        <w:rPr>
          <w:rFonts w:ascii="Times New Roman" w:eastAsia="Times New Roman" w:hAnsi="Times New Roman" w:cs="Times New Roman"/>
          <w:i/>
          <w:sz w:val="28"/>
        </w:rPr>
        <w:t xml:space="preserve">Để mở mang kiến thức, để quan sát tiếp thu tốt thì phải lắng nghe ý kiến những người xung quanh, phải đào sâu suy nghĩ, phải đọc nhiều. Vì thế, để có học vấn cần phải biết chữ. Nhưng “chỉ cần biết chữ là có học vấn” như người xưa thường nghĩ là sai lầm lớn. “Biết chữ” mới chỉ là công cụ trên con đường học vấn, cũng giống như cái đục, cái cưa – những công cụ không thể thiếu để cất nhà. Nếu chỉ biết gọi đúng tên những thứ đó, không có tư duy, không biết cách đóng bàn ghế, giường, tủ... thì không thể gọi là thợ mộc được. Cũng như vậy, người biết chữ không thể gọi là người có học vấn nếu người đó không biết lý giải, không hiểu biết đầy đủ đạo lý của sự vật. </w:t>
      </w:r>
    </w:p>
    <w:p w:rsidR="009D612A" w:rsidRDefault="00286983">
      <w:pPr>
        <w:spacing w:after="0" w:line="326" w:lineRule="auto"/>
        <w:ind w:left="454" w:hanging="10"/>
      </w:pPr>
      <w:r>
        <w:rPr>
          <w:rFonts w:ascii="Times New Roman" w:eastAsia="Times New Roman" w:hAnsi="Times New Roman" w:cs="Times New Roman"/>
          <w:sz w:val="28"/>
        </w:rPr>
        <w:t xml:space="preserve">                           (Fukuzawa Yukichi – </w:t>
      </w:r>
      <w:r>
        <w:rPr>
          <w:rFonts w:ascii="Times New Roman" w:eastAsia="Times New Roman" w:hAnsi="Times New Roman" w:cs="Times New Roman"/>
          <w:b/>
          <w:i/>
          <w:sz w:val="28"/>
        </w:rPr>
        <w:t>Khuyến học</w:t>
      </w:r>
      <w:r>
        <w:rPr>
          <w:rFonts w:ascii="Times New Roman" w:eastAsia="Times New Roman" w:hAnsi="Times New Roman" w:cs="Times New Roman"/>
          <w:sz w:val="28"/>
        </w:rPr>
        <w:t xml:space="preserve">, NXB Thế Giới, 2007, tr.38) </w:t>
      </w:r>
      <w:r>
        <w:rPr>
          <w:rFonts w:ascii="Times New Roman" w:eastAsia="Times New Roman" w:hAnsi="Times New Roman" w:cs="Times New Roman"/>
          <w:b/>
          <w:sz w:val="28"/>
        </w:rPr>
        <w:t>Câu 1.</w:t>
      </w:r>
      <w:r>
        <w:rPr>
          <w:rFonts w:ascii="Times New Roman" w:eastAsia="Times New Roman" w:hAnsi="Times New Roman" w:cs="Times New Roman"/>
          <w:sz w:val="28"/>
        </w:rPr>
        <w:t xml:space="preserve"> Xác định phương thức biểu đạt của đoạn trích. </w:t>
      </w:r>
    </w:p>
    <w:p w:rsidR="009D612A" w:rsidRDefault="00286983">
      <w:pPr>
        <w:spacing w:after="107" w:line="248" w:lineRule="auto"/>
        <w:ind w:left="454" w:hanging="10"/>
      </w:pPr>
      <w:r>
        <w:rPr>
          <w:rFonts w:ascii="Times New Roman" w:eastAsia="Times New Roman" w:hAnsi="Times New Roman" w:cs="Times New Roman"/>
          <w:b/>
          <w:sz w:val="28"/>
        </w:rPr>
        <w:t>Câu 2.</w:t>
      </w:r>
      <w:r>
        <w:rPr>
          <w:rFonts w:ascii="Times New Roman" w:eastAsia="Times New Roman" w:hAnsi="Times New Roman" w:cs="Times New Roman"/>
          <w:sz w:val="28"/>
        </w:rPr>
        <w:t xml:space="preserve"> Theo tác giả, mục đích của học vấn là gì?  </w:t>
      </w:r>
    </w:p>
    <w:p w:rsidR="009D612A" w:rsidRDefault="00286983">
      <w:pPr>
        <w:spacing w:after="120" w:line="237" w:lineRule="auto"/>
        <w:ind w:left="444" w:right="-12"/>
        <w:jc w:val="both"/>
      </w:pPr>
      <w:r>
        <w:rPr>
          <w:rFonts w:ascii="Times New Roman" w:eastAsia="Times New Roman" w:hAnsi="Times New Roman" w:cs="Times New Roman"/>
          <w:b/>
          <w:sz w:val="28"/>
        </w:rPr>
        <w:t>Câu 3.</w:t>
      </w:r>
      <w:r>
        <w:rPr>
          <w:rFonts w:ascii="Times New Roman" w:eastAsia="Times New Roman" w:hAnsi="Times New Roman" w:cs="Times New Roman"/>
          <w:sz w:val="26"/>
        </w:rPr>
        <w:t xml:space="preserve"> </w:t>
      </w:r>
      <w:r>
        <w:rPr>
          <w:rFonts w:ascii="Times New Roman" w:eastAsia="Times New Roman" w:hAnsi="Times New Roman" w:cs="Times New Roman"/>
          <w:sz w:val="28"/>
        </w:rPr>
        <w:t>Vì sao tác giả khẳng định “</w:t>
      </w:r>
      <w:r>
        <w:rPr>
          <w:rFonts w:ascii="Times New Roman" w:eastAsia="Times New Roman" w:hAnsi="Times New Roman" w:cs="Times New Roman"/>
          <w:i/>
          <w:sz w:val="28"/>
        </w:rPr>
        <w:t>chỉ cần biết chữ là có học vấn” như người xưa thường nghĩ là sai lầm lớn”</w:t>
      </w:r>
      <w:r>
        <w:rPr>
          <w:rFonts w:ascii="Times New Roman" w:eastAsia="Times New Roman" w:hAnsi="Times New Roman" w:cs="Times New Roman"/>
          <w:sz w:val="28"/>
        </w:rPr>
        <w:t xml:space="preserve">? </w:t>
      </w:r>
    </w:p>
    <w:p w:rsidR="009D612A" w:rsidRDefault="00286983">
      <w:pPr>
        <w:spacing w:after="107" w:line="248" w:lineRule="auto"/>
        <w:ind w:left="454" w:hanging="10"/>
      </w:pPr>
      <w:r>
        <w:rPr>
          <w:rFonts w:ascii="Times New Roman" w:eastAsia="Times New Roman" w:hAnsi="Times New Roman" w:cs="Times New Roman"/>
          <w:b/>
          <w:sz w:val="28"/>
        </w:rPr>
        <w:t xml:space="preserve">Câu 4. </w:t>
      </w:r>
      <w:r>
        <w:rPr>
          <w:rFonts w:ascii="Times New Roman" w:eastAsia="Times New Roman" w:hAnsi="Times New Roman" w:cs="Times New Roman"/>
          <w:sz w:val="28"/>
        </w:rPr>
        <w:t xml:space="preserve">Từ đoạn trích, anh/chị rút ra bài học gì để trở thành người có học vấn? </w:t>
      </w:r>
    </w:p>
    <w:p w:rsidR="009D612A" w:rsidRDefault="00286983">
      <w:pPr>
        <w:pStyle w:val="Heading1"/>
        <w:ind w:left="803" w:hanging="359"/>
      </w:pPr>
      <w:r>
        <w:t xml:space="preserve">LÀM VĂN (7,0 điểm)  </w:t>
      </w:r>
    </w:p>
    <w:p w:rsidR="009D612A" w:rsidRDefault="00286983">
      <w:pPr>
        <w:spacing w:after="107" w:line="248" w:lineRule="auto"/>
        <w:ind w:left="454" w:hanging="10"/>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Cảm nhận của anh/chị về khát vọng hạnh phúc của nhân vật Tràng trong truyện ngắn </w:t>
      </w:r>
      <w:r>
        <w:rPr>
          <w:rFonts w:ascii="Times New Roman" w:eastAsia="Times New Roman" w:hAnsi="Times New Roman" w:cs="Times New Roman"/>
          <w:i/>
          <w:sz w:val="28"/>
        </w:rPr>
        <w:t>Vợ nhặt</w:t>
      </w:r>
      <w:r>
        <w:rPr>
          <w:rFonts w:ascii="Times New Roman" w:eastAsia="Times New Roman" w:hAnsi="Times New Roman" w:cs="Times New Roman"/>
          <w:sz w:val="28"/>
        </w:rPr>
        <w:t xml:space="preserve"> (Kim Lân). </w:t>
      </w:r>
    </w:p>
    <w:p w:rsidR="009D612A" w:rsidRDefault="00286983" w:rsidP="00B4679B">
      <w:pPr>
        <w:spacing w:after="36"/>
        <w:ind w:left="459"/>
        <w:jc w:val="center"/>
      </w:pPr>
      <w:bookmarkStart w:id="0" w:name="_GoBack"/>
      <w:bookmarkEnd w:id="0"/>
      <w:r w:rsidRPr="00B4679B">
        <w:rPr>
          <w:rFonts w:ascii="Times New Roman" w:eastAsia="Times New Roman" w:hAnsi="Times New Roman" w:cs="Times New Roman"/>
          <w:sz w:val="26"/>
        </w:rPr>
        <w:t>HẾT</w:t>
      </w:r>
    </w:p>
    <w:p w:rsidR="009D612A" w:rsidRDefault="00286983">
      <w:pPr>
        <w:pStyle w:val="Heading1"/>
        <w:numPr>
          <w:ilvl w:val="0"/>
          <w:numId w:val="0"/>
        </w:numPr>
        <w:tabs>
          <w:tab w:val="right" w:pos="9821"/>
        </w:tabs>
      </w:pPr>
      <w:r>
        <w:lastRenderedPageBreak/>
        <w:t xml:space="preserve">SỞ GIÁO DỤC VÀ ĐÀO TẠO </w:t>
      </w:r>
      <w:r>
        <w:tab/>
        <w:t xml:space="preserve">KIỂM TRA HỌC KÌ II NĂM HỌC 2019 - 2020 </w:t>
      </w:r>
    </w:p>
    <w:p w:rsidR="009D612A" w:rsidRDefault="00286983">
      <w:pPr>
        <w:tabs>
          <w:tab w:val="center" w:pos="1860"/>
          <w:tab w:val="center" w:pos="6892"/>
        </w:tabs>
        <w:spacing w:after="0"/>
      </w:pPr>
      <w:r>
        <w:tab/>
      </w:r>
      <w:r>
        <w:rPr>
          <w:rFonts w:ascii="Times New Roman" w:eastAsia="Times New Roman" w:hAnsi="Times New Roman" w:cs="Times New Roman"/>
          <w:b/>
          <w:sz w:val="28"/>
        </w:rPr>
        <w:t xml:space="preserve">QUẢNG NAM </w:t>
      </w:r>
      <w:r>
        <w:rPr>
          <w:rFonts w:ascii="Times New Roman" w:eastAsia="Times New Roman" w:hAnsi="Times New Roman" w:cs="Times New Roman"/>
          <w:b/>
          <w:sz w:val="28"/>
        </w:rPr>
        <w:tab/>
        <w:t xml:space="preserve">Môn: NGỮ VĂN – LỚP 12  </w:t>
      </w:r>
    </w:p>
    <w:p w:rsidR="009D612A" w:rsidRDefault="00286983">
      <w:pPr>
        <w:spacing w:after="38"/>
        <w:ind w:left="1268"/>
      </w:pPr>
      <w:r>
        <w:rPr>
          <w:noProof/>
        </w:rPr>
        <mc:AlternateContent>
          <mc:Choice Requires="wpg">
            <w:drawing>
              <wp:inline distT="0" distB="0" distL="0" distR="0">
                <wp:extent cx="951865" cy="4445"/>
                <wp:effectExtent l="0" t="0" r="0" b="0"/>
                <wp:docPr id="11836" name="Group 11836"/>
                <wp:cNvGraphicFramePr/>
                <a:graphic xmlns:a="http://schemas.openxmlformats.org/drawingml/2006/main">
                  <a:graphicData uri="http://schemas.microsoft.com/office/word/2010/wordprocessingGroup">
                    <wpg:wgp>
                      <wpg:cNvGrpSpPr/>
                      <wpg:grpSpPr>
                        <a:xfrm>
                          <a:off x="0" y="0"/>
                          <a:ext cx="951865" cy="4445"/>
                          <a:chOff x="0" y="0"/>
                          <a:chExt cx="951865" cy="4445"/>
                        </a:xfrm>
                      </wpg:grpSpPr>
                      <wps:wsp>
                        <wps:cNvPr id="424" name="Shape 424"/>
                        <wps:cNvSpPr/>
                        <wps:spPr>
                          <a:xfrm>
                            <a:off x="0" y="0"/>
                            <a:ext cx="951865" cy="4445"/>
                          </a:xfrm>
                          <a:custGeom>
                            <a:avLst/>
                            <a:gdLst/>
                            <a:ahLst/>
                            <a:cxnLst/>
                            <a:rect l="0" t="0" r="0" b="0"/>
                            <a:pathLst>
                              <a:path w="951865" h="4445">
                                <a:moveTo>
                                  <a:pt x="0" y="0"/>
                                </a:moveTo>
                                <a:lnTo>
                                  <a:pt x="95186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836" style="width:74.95pt;height:0.350037pt;mso-position-horizontal-relative:char;mso-position-vertical-relative:line" coordsize="9518,44">
                <v:shape id="Shape 424" style="position:absolute;width:9518;height:44;left:0;top:0;" coordsize="951865,4445" path="m0,0l951865,4445">
                  <v:stroke weight="0.75pt" endcap="flat" joinstyle="round" on="true" color="#000000"/>
                  <v:fill on="false" color="#000000" opacity="0"/>
                </v:shape>
              </v:group>
            </w:pict>
          </mc:Fallback>
        </mc:AlternateContent>
      </w:r>
    </w:p>
    <w:p w:rsidR="009D612A" w:rsidRDefault="00286983">
      <w:pPr>
        <w:spacing w:after="19"/>
        <w:ind w:left="6105"/>
      </w:pPr>
      <w:r>
        <w:rPr>
          <w:noProof/>
        </w:rPr>
        <mc:AlternateContent>
          <mc:Choice Requires="wpg">
            <w:drawing>
              <wp:inline distT="0" distB="0" distL="0" distR="0">
                <wp:extent cx="1143000" cy="9525"/>
                <wp:effectExtent l="0" t="0" r="0" b="0"/>
                <wp:docPr id="11835" name="Group 11835"/>
                <wp:cNvGraphicFramePr/>
                <a:graphic xmlns:a="http://schemas.openxmlformats.org/drawingml/2006/main">
                  <a:graphicData uri="http://schemas.microsoft.com/office/word/2010/wordprocessingGroup">
                    <wpg:wgp>
                      <wpg:cNvGrpSpPr/>
                      <wpg:grpSpPr>
                        <a:xfrm>
                          <a:off x="0" y="0"/>
                          <a:ext cx="1143000" cy="9525"/>
                          <a:chOff x="0" y="0"/>
                          <a:chExt cx="1143000" cy="9525"/>
                        </a:xfrm>
                      </wpg:grpSpPr>
                      <wps:wsp>
                        <wps:cNvPr id="423" name="Shape 423"/>
                        <wps:cNvSpPr/>
                        <wps:spPr>
                          <a:xfrm>
                            <a:off x="0" y="0"/>
                            <a:ext cx="1143000" cy="0"/>
                          </a:xfrm>
                          <a:custGeom>
                            <a:avLst/>
                            <a:gdLst/>
                            <a:ahLst/>
                            <a:cxnLst/>
                            <a:rect l="0" t="0" r="0" b="0"/>
                            <a:pathLst>
                              <a:path w="1143000">
                                <a:moveTo>
                                  <a:pt x="0" y="0"/>
                                </a:moveTo>
                                <a:lnTo>
                                  <a:pt x="1143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835" style="width:90pt;height:0.75pt;mso-position-horizontal-relative:char;mso-position-vertical-relative:line" coordsize="11430,95">
                <v:shape id="Shape 423" style="position:absolute;width:11430;height:0;left:0;top:0;" coordsize="1143000,0" path="m0,0l1143000,0">
                  <v:stroke weight="0.75pt" endcap="flat" joinstyle="round" on="true" color="#000000"/>
                  <v:fill on="false" color="#000000" opacity="0"/>
                </v:shape>
              </v:group>
            </w:pict>
          </mc:Fallback>
        </mc:AlternateContent>
      </w:r>
    </w:p>
    <w:p w:rsidR="009D612A" w:rsidRDefault="00286983">
      <w:pPr>
        <w:spacing w:after="465"/>
      </w:pP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t xml:space="preserve"> </w:t>
      </w:r>
    </w:p>
    <w:p w:rsidR="009D612A" w:rsidRDefault="00286983">
      <w:pPr>
        <w:spacing w:after="0"/>
        <w:ind w:left="455"/>
        <w:jc w:val="center"/>
      </w:pPr>
      <w:r>
        <w:rPr>
          <w:rFonts w:ascii="Times New Roman" w:eastAsia="Times New Roman" w:hAnsi="Times New Roman" w:cs="Times New Roman"/>
          <w:b/>
          <w:sz w:val="26"/>
        </w:rPr>
        <w:t xml:space="preserve">HƯỚNG DẪN CHẤM </w:t>
      </w:r>
    </w:p>
    <w:p w:rsidR="009D612A" w:rsidRDefault="00286983">
      <w:pPr>
        <w:spacing w:after="0"/>
        <w:ind w:left="456"/>
        <w:jc w:val="center"/>
      </w:pPr>
      <w:r>
        <w:rPr>
          <w:rFonts w:ascii="Times New Roman" w:eastAsia="Times New Roman" w:hAnsi="Times New Roman" w:cs="Times New Roman"/>
          <w:sz w:val="26"/>
        </w:rPr>
        <w:t>(</w:t>
      </w:r>
      <w:r>
        <w:rPr>
          <w:rFonts w:ascii="Times New Roman" w:eastAsia="Times New Roman" w:hAnsi="Times New Roman" w:cs="Times New Roman"/>
          <w:i/>
          <w:sz w:val="26"/>
        </w:rPr>
        <w:t>Hướng dẫn chấm này có 02 trang</w:t>
      </w:r>
      <w:r>
        <w:rPr>
          <w:rFonts w:ascii="Times New Roman" w:eastAsia="Times New Roman" w:hAnsi="Times New Roman" w:cs="Times New Roman"/>
          <w:sz w:val="26"/>
        </w:rPr>
        <w:t>)</w:t>
      </w:r>
      <w:r>
        <w:rPr>
          <w:rFonts w:ascii="Times New Roman" w:eastAsia="Times New Roman" w:hAnsi="Times New Roman" w:cs="Times New Roman"/>
          <w:b/>
          <w:sz w:val="26"/>
        </w:rPr>
        <w:t xml:space="preserve"> </w:t>
      </w:r>
    </w:p>
    <w:p w:rsidR="009D612A" w:rsidRDefault="00286983">
      <w:pPr>
        <w:spacing w:after="0"/>
        <w:ind w:left="459"/>
      </w:pPr>
      <w:r>
        <w:rPr>
          <w:rFonts w:ascii="Times New Roman" w:eastAsia="Times New Roman" w:hAnsi="Times New Roman" w:cs="Times New Roman"/>
          <w:b/>
          <w:sz w:val="26"/>
        </w:rPr>
        <w:t xml:space="preserve"> </w:t>
      </w:r>
    </w:p>
    <w:p w:rsidR="009D612A" w:rsidRDefault="00286983">
      <w:pPr>
        <w:numPr>
          <w:ilvl w:val="0"/>
          <w:numId w:val="1"/>
        </w:numPr>
        <w:spacing w:after="0"/>
        <w:ind w:hanging="317"/>
      </w:pPr>
      <w:r>
        <w:rPr>
          <w:rFonts w:ascii="Times New Roman" w:eastAsia="Times New Roman" w:hAnsi="Times New Roman" w:cs="Times New Roman"/>
          <w:b/>
          <w:sz w:val="26"/>
        </w:rPr>
        <w:t xml:space="preserve">HƯỚNG DẪN CHUNG </w:t>
      </w:r>
    </w:p>
    <w:p w:rsidR="009D612A" w:rsidRDefault="00286983">
      <w:pPr>
        <w:spacing w:after="73"/>
        <w:ind w:left="459"/>
      </w:pPr>
      <w:r>
        <w:rPr>
          <w:rFonts w:ascii="Times New Roman" w:eastAsia="Times New Roman" w:hAnsi="Times New Roman" w:cs="Times New Roman"/>
          <w:sz w:val="16"/>
        </w:rPr>
        <w:t xml:space="preserve"> </w:t>
      </w:r>
    </w:p>
    <w:p w:rsidR="009D612A" w:rsidRDefault="00286983">
      <w:pPr>
        <w:numPr>
          <w:ilvl w:val="1"/>
          <w:numId w:val="1"/>
        </w:numPr>
        <w:spacing w:after="0" w:line="249" w:lineRule="auto"/>
        <w:ind w:hanging="324"/>
        <w:jc w:val="both"/>
      </w:pPr>
      <w:r>
        <w:rPr>
          <w:rFonts w:ascii="Times New Roman" w:eastAsia="Times New Roman" w:hAnsi="Times New Roman" w:cs="Times New Roman"/>
          <w:sz w:val="26"/>
        </w:rPr>
        <w:t xml:space="preserve">Thầy cô giáo cần nắm vững yêu cầu của </w:t>
      </w:r>
      <w:r>
        <w:rPr>
          <w:rFonts w:ascii="Times New Roman" w:eastAsia="Times New Roman" w:hAnsi="Times New Roman" w:cs="Times New Roman"/>
          <w:i/>
          <w:sz w:val="26"/>
        </w:rPr>
        <w:t>Hướng dẫn chấm</w:t>
      </w:r>
      <w:r>
        <w:rPr>
          <w:rFonts w:ascii="Times New Roman" w:eastAsia="Times New Roman" w:hAnsi="Times New Roman" w:cs="Times New Roman"/>
          <w:sz w:val="26"/>
        </w:rPr>
        <w:t xml:space="preserve"> và </w:t>
      </w:r>
      <w:r>
        <w:rPr>
          <w:rFonts w:ascii="Times New Roman" w:eastAsia="Times New Roman" w:hAnsi="Times New Roman" w:cs="Times New Roman"/>
          <w:i/>
          <w:sz w:val="26"/>
        </w:rPr>
        <w:t>Đáp án - Thang điểm</w:t>
      </w:r>
      <w:r>
        <w:rPr>
          <w:rFonts w:ascii="Times New Roman" w:eastAsia="Times New Roman" w:hAnsi="Times New Roman" w:cs="Times New Roman"/>
          <w:sz w:val="26"/>
        </w:rPr>
        <w:t xml:space="preserve"> này để đánh giá tổng quát bài làm của học sinh. Do đặc trưng của môn Ngữ văn, thầy cô giáo cần linh hoạt trong quá trình chấm, tránh đếm ý cho điểm, khuyến khích những bài viết sáng tạo. </w:t>
      </w:r>
    </w:p>
    <w:p w:rsidR="009D612A" w:rsidRDefault="00286983">
      <w:pPr>
        <w:numPr>
          <w:ilvl w:val="1"/>
          <w:numId w:val="1"/>
        </w:numPr>
        <w:spacing w:after="0" w:line="249" w:lineRule="auto"/>
        <w:ind w:hanging="324"/>
        <w:jc w:val="both"/>
      </w:pPr>
      <w:r>
        <w:rPr>
          <w:rFonts w:ascii="Times New Roman" w:eastAsia="Times New Roman" w:hAnsi="Times New Roman" w:cs="Times New Roman"/>
          <w:sz w:val="26"/>
        </w:rPr>
        <w:t xml:space="preserve">Việc chi tiết hóa điểm số của các câu (nếu có) trong </w:t>
      </w:r>
      <w:r>
        <w:rPr>
          <w:rFonts w:ascii="Times New Roman" w:eastAsia="Times New Roman" w:hAnsi="Times New Roman" w:cs="Times New Roman"/>
          <w:i/>
          <w:sz w:val="26"/>
        </w:rPr>
        <w:t xml:space="preserve">Đáp án - Thang điểm </w:t>
      </w:r>
      <w:r>
        <w:rPr>
          <w:rFonts w:ascii="Times New Roman" w:eastAsia="Times New Roman" w:hAnsi="Times New Roman" w:cs="Times New Roman"/>
          <w:sz w:val="26"/>
        </w:rPr>
        <w:t>phải được thống nhất trong Tổ chấm và đảm bảo không sai lệch với tổng điểm toàn bài.</w:t>
      </w:r>
      <w:r>
        <w:rPr>
          <w:rFonts w:ascii="Times New Roman" w:eastAsia="Times New Roman" w:hAnsi="Times New Roman" w:cs="Times New Roman"/>
          <w:i/>
          <w:sz w:val="26"/>
        </w:rPr>
        <w:t xml:space="preserve"> </w:t>
      </w:r>
    </w:p>
    <w:p w:rsidR="009D612A" w:rsidRDefault="00286983">
      <w:pPr>
        <w:numPr>
          <w:ilvl w:val="1"/>
          <w:numId w:val="1"/>
        </w:numPr>
        <w:spacing w:after="0" w:line="249" w:lineRule="auto"/>
        <w:ind w:hanging="324"/>
        <w:jc w:val="both"/>
      </w:pPr>
      <w:r>
        <w:rPr>
          <w:rFonts w:ascii="Times New Roman" w:eastAsia="Times New Roman" w:hAnsi="Times New Roman" w:cs="Times New Roman"/>
          <w:sz w:val="26"/>
        </w:rPr>
        <w:t xml:space="preserve">Bài thi được chấm theo thang điểm 10. Điểm lẻ toàn bài tính theo quy định. </w:t>
      </w:r>
    </w:p>
    <w:p w:rsidR="009D612A" w:rsidRDefault="00286983">
      <w:pPr>
        <w:spacing w:after="82"/>
        <w:ind w:left="459"/>
      </w:pPr>
      <w:r>
        <w:rPr>
          <w:rFonts w:ascii="Times New Roman" w:eastAsia="Times New Roman" w:hAnsi="Times New Roman" w:cs="Times New Roman"/>
          <w:sz w:val="16"/>
        </w:rPr>
        <w:t xml:space="preserve"> </w:t>
      </w:r>
    </w:p>
    <w:p w:rsidR="009D612A" w:rsidRDefault="00286983">
      <w:pPr>
        <w:numPr>
          <w:ilvl w:val="0"/>
          <w:numId w:val="1"/>
        </w:numPr>
        <w:spacing w:after="0"/>
        <w:ind w:hanging="317"/>
      </w:pPr>
      <w:r>
        <w:rPr>
          <w:rFonts w:ascii="Times New Roman" w:eastAsia="Times New Roman" w:hAnsi="Times New Roman" w:cs="Times New Roman"/>
          <w:b/>
          <w:sz w:val="26"/>
        </w:rPr>
        <w:t xml:space="preserve">HƯỚNG DẪN CỤ THỂ </w:t>
      </w:r>
    </w:p>
    <w:p w:rsidR="009D612A" w:rsidRDefault="00286983">
      <w:pPr>
        <w:spacing w:after="0"/>
        <w:ind w:left="459"/>
      </w:pP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                                      </w:t>
      </w:r>
    </w:p>
    <w:tbl>
      <w:tblPr>
        <w:tblStyle w:val="TableGrid"/>
        <w:tblW w:w="9343" w:type="dxa"/>
        <w:tblInd w:w="588" w:type="dxa"/>
        <w:tblCellMar>
          <w:top w:w="60" w:type="dxa"/>
          <w:left w:w="108" w:type="dxa"/>
          <w:right w:w="43" w:type="dxa"/>
        </w:tblCellMar>
        <w:tblLook w:val="04A0" w:firstRow="1" w:lastRow="0" w:firstColumn="1" w:lastColumn="0" w:noHBand="0" w:noVBand="1"/>
      </w:tblPr>
      <w:tblGrid>
        <w:gridCol w:w="8692"/>
        <w:gridCol w:w="651"/>
      </w:tblGrid>
      <w:tr w:rsidR="009D612A">
        <w:trPr>
          <w:trHeight w:val="458"/>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I. ĐỌC - HIỂU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3.0 </w:t>
            </w:r>
          </w:p>
        </w:tc>
      </w:tr>
      <w:tr w:rsidR="009D612A">
        <w:trPr>
          <w:trHeight w:val="922"/>
        </w:trPr>
        <w:tc>
          <w:tcPr>
            <w:tcW w:w="8692"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b/>
                <w:sz w:val="26"/>
              </w:rPr>
              <w:t>Câu 1.</w:t>
            </w:r>
            <w:r>
              <w:rPr>
                <w:rFonts w:ascii="Times New Roman" w:eastAsia="Times New Roman" w:hAnsi="Times New Roman" w:cs="Times New Roman"/>
                <w:sz w:val="26"/>
              </w:rPr>
              <w:t xml:space="preserve">  Phương thức biểu đạt chính: nghị luận/phương thức biểu đạt nghị luận.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0.5 </w:t>
            </w:r>
          </w:p>
          <w:p w:rsidR="009D612A" w:rsidRDefault="00286983">
            <w:r>
              <w:rPr>
                <w:rFonts w:ascii="Times New Roman" w:eastAsia="Times New Roman" w:hAnsi="Times New Roman" w:cs="Times New Roman"/>
                <w:sz w:val="26"/>
              </w:rPr>
              <w:t xml:space="preserve"> </w:t>
            </w:r>
          </w:p>
        </w:tc>
      </w:tr>
      <w:tr w:rsidR="009D612A">
        <w:trPr>
          <w:trHeight w:val="9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ind w:right="67"/>
              <w:jc w:val="both"/>
            </w:pPr>
            <w:r>
              <w:rPr>
                <w:rFonts w:ascii="Times New Roman" w:eastAsia="Times New Roman" w:hAnsi="Times New Roman" w:cs="Times New Roman"/>
                <w:b/>
                <w:sz w:val="26"/>
              </w:rPr>
              <w:t xml:space="preserve">Câu 2. </w:t>
            </w:r>
            <w:r>
              <w:rPr>
                <w:rFonts w:ascii="Times New Roman" w:eastAsia="Times New Roman" w:hAnsi="Times New Roman" w:cs="Times New Roman"/>
                <w:sz w:val="26"/>
              </w:rPr>
              <w:t xml:space="preserve">Theo tác giả: </w:t>
            </w:r>
            <w:r>
              <w:rPr>
                <w:rFonts w:ascii="Times New Roman" w:eastAsia="Times New Roman" w:hAnsi="Times New Roman" w:cs="Times New Roman"/>
                <w:i/>
                <w:sz w:val="26"/>
              </w:rPr>
              <w:t>mục đích của học vấn là làm cho con người mở mang kiến thức, biết quan sát, lắng nghe, lý giải được đạo lý của sự vật, làm cho con người tự giác về trách nhiệm của bản thân.</w:t>
            </w:r>
            <w:r>
              <w:rPr>
                <w:rFonts w:ascii="Times New Roman" w:eastAsia="Times New Roman" w:hAnsi="Times New Roman" w:cs="Times New Roman"/>
                <w:b/>
                <w:sz w:val="26"/>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0.5 </w:t>
            </w:r>
          </w:p>
        </w:tc>
      </w:tr>
      <w:tr w:rsidR="009D612A">
        <w:trPr>
          <w:trHeight w:val="905"/>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ind w:right="67"/>
              <w:jc w:val="both"/>
            </w:pPr>
            <w:r>
              <w:rPr>
                <w:rFonts w:ascii="Times New Roman" w:eastAsia="Times New Roman" w:hAnsi="Times New Roman" w:cs="Times New Roman"/>
                <w:b/>
                <w:sz w:val="26"/>
              </w:rPr>
              <w:t xml:space="preserve">Câu 3. </w:t>
            </w:r>
            <w:r>
              <w:rPr>
                <w:rFonts w:ascii="Times New Roman" w:eastAsia="Times New Roman" w:hAnsi="Times New Roman" w:cs="Times New Roman"/>
                <w:sz w:val="26"/>
              </w:rPr>
              <w:t xml:space="preserve">Tác giả khẳng định </w:t>
            </w:r>
            <w:r>
              <w:rPr>
                <w:rFonts w:ascii="Times New Roman" w:eastAsia="Times New Roman" w:hAnsi="Times New Roman" w:cs="Times New Roman"/>
                <w:i/>
                <w:sz w:val="26"/>
              </w:rPr>
              <w:t>“chỉ cần biết chữ là có học vấn” như người xưa thường nghĩ là sai lầm lớn</w:t>
            </w:r>
            <w:r>
              <w:rPr>
                <w:rFonts w:ascii="Times New Roman" w:eastAsia="Times New Roman" w:hAnsi="Times New Roman" w:cs="Times New Roman"/>
                <w:sz w:val="26"/>
              </w:rPr>
              <w:t>” vì biết chữ chỉ là công cụ trên con đường học vấn, là phương tiện để con người học tập, tiếp thu tri thức.</w:t>
            </w:r>
            <w:r>
              <w:rPr>
                <w:rFonts w:ascii="Times New Roman" w:eastAsia="Times New Roman" w:hAnsi="Times New Roman" w:cs="Times New Roman"/>
                <w:b/>
                <w:sz w:val="26"/>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sz w:val="26"/>
              </w:rPr>
              <w:t xml:space="preserve">1.0 </w:t>
            </w:r>
          </w:p>
        </w:tc>
      </w:tr>
      <w:tr w:rsidR="009D612A">
        <w:trPr>
          <w:trHeight w:val="1805"/>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spacing w:after="2" w:line="238" w:lineRule="auto"/>
              <w:jc w:val="both"/>
            </w:pPr>
            <w:r>
              <w:rPr>
                <w:rFonts w:ascii="Times New Roman" w:eastAsia="Times New Roman" w:hAnsi="Times New Roman" w:cs="Times New Roman"/>
                <w:b/>
                <w:sz w:val="26"/>
              </w:rPr>
              <w:t xml:space="preserve">Câu 4. </w:t>
            </w:r>
            <w:r>
              <w:rPr>
                <w:rFonts w:ascii="Times New Roman" w:eastAsia="Times New Roman" w:hAnsi="Times New Roman" w:cs="Times New Roman"/>
                <w:sz w:val="26"/>
              </w:rPr>
              <w:t xml:space="preserve">Thí sinh dựa vào nội dung đoạn trích, nêu bài học nhận thức và hành động để trở thành người có học vấn. Sau đây là những gợi ý: </w:t>
            </w:r>
          </w:p>
          <w:p w:rsidR="009D612A" w:rsidRDefault="00286983">
            <w:pPr>
              <w:numPr>
                <w:ilvl w:val="0"/>
                <w:numId w:val="2"/>
              </w:numPr>
            </w:pPr>
            <w:r>
              <w:rPr>
                <w:rFonts w:ascii="Times New Roman" w:eastAsia="Times New Roman" w:hAnsi="Times New Roman" w:cs="Times New Roman"/>
                <w:sz w:val="26"/>
              </w:rPr>
              <w:t>Nhận thức được giá trị của học vấn.</w:t>
            </w:r>
            <w:r>
              <w:rPr>
                <w:rFonts w:ascii="Times New Roman" w:eastAsia="Times New Roman" w:hAnsi="Times New Roman" w:cs="Times New Roman"/>
                <w:b/>
                <w:sz w:val="26"/>
              </w:rPr>
              <w:t xml:space="preserve"> </w:t>
            </w:r>
          </w:p>
          <w:p w:rsidR="009D612A" w:rsidRDefault="00286983">
            <w:pPr>
              <w:numPr>
                <w:ilvl w:val="0"/>
                <w:numId w:val="2"/>
              </w:numPr>
            </w:pPr>
            <w:r>
              <w:rPr>
                <w:rFonts w:ascii="Times New Roman" w:eastAsia="Times New Roman" w:hAnsi="Times New Roman" w:cs="Times New Roman"/>
                <w:sz w:val="26"/>
              </w:rPr>
              <w:t xml:space="preserve">Biết tìm tòi, học hỏi không ngừng để mở mang tầm hiểu biết; biết quan sát, lý giải và ứng xử nhân văn với đời sống. </w:t>
            </w:r>
          </w:p>
          <w:p w:rsidR="009D612A" w:rsidRDefault="00286983">
            <w:pPr>
              <w:numPr>
                <w:ilvl w:val="0"/>
                <w:numId w:val="2"/>
              </w:numPr>
            </w:pP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1.0 </w:t>
            </w:r>
          </w:p>
        </w:tc>
      </w:tr>
      <w:tr w:rsidR="009D612A">
        <w:trPr>
          <w:trHeight w:val="413"/>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tabs>
                <w:tab w:val="center" w:pos="2161"/>
              </w:tabs>
            </w:pPr>
            <w:r>
              <w:rPr>
                <w:rFonts w:ascii="Times New Roman" w:eastAsia="Times New Roman" w:hAnsi="Times New Roman" w:cs="Times New Roman"/>
                <w:b/>
                <w:sz w:val="26"/>
              </w:rPr>
              <w:t xml:space="preserve">II. LÀM VĂN </w:t>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i/>
                <w:sz w:val="26"/>
              </w:rPr>
              <w:t xml:space="preserve"> </w:t>
            </w:r>
            <w:r>
              <w:rPr>
                <w:rFonts w:ascii="Times New Roman" w:eastAsia="Times New Roman" w:hAnsi="Times New Roman" w:cs="Times New Roman"/>
                <w:b/>
                <w:sz w:val="26"/>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7.0 </w:t>
            </w:r>
          </w:p>
        </w:tc>
      </w:tr>
      <w:tr w:rsidR="009D612A">
        <w:trPr>
          <w:trHeight w:val="310"/>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i/>
                <w:sz w:val="26"/>
              </w:rPr>
              <w:lastRenderedPageBreak/>
              <w:t>* Yêu cầu chung</w:t>
            </w:r>
            <w:r>
              <w:rPr>
                <w:rFonts w:ascii="Times New Roman" w:eastAsia="Times New Roman" w:hAnsi="Times New Roman" w:cs="Times New Roman"/>
                <w:b/>
                <w:sz w:val="26"/>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 </w:t>
            </w:r>
          </w:p>
        </w:tc>
      </w:tr>
      <w:tr w:rsidR="009D612A">
        <w:trPr>
          <w:trHeight w:val="12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ind w:right="68"/>
              <w:jc w:val="both"/>
            </w:pPr>
            <w:r>
              <w:rPr>
                <w:rFonts w:ascii="Times New Roman" w:eastAsia="Times New Roman" w:hAnsi="Times New Roman" w:cs="Times New Roman"/>
                <w:sz w:val="26"/>
              </w:rPr>
              <w:t xml:space="preserve">- Học sinh biết kết hợp kiến thức và kĩ năng để viết bài văn nghị luận văn học. - Bài viết phải có bố cục đầy đủ, rõ ràng; thể hiện năng lực cảm thụ văn học tốt; lập luận chặt chẽ, thuyết phục; diễn đạt mạch lạc; không mắc lỗi chính tả, dùng từ, đặt câu.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b/>
                <w:sz w:val="26"/>
              </w:rPr>
              <w:t xml:space="preserve"> </w:t>
            </w:r>
          </w:p>
        </w:tc>
      </w:tr>
      <w:tr w:rsidR="009D612A">
        <w:trPr>
          <w:trHeight w:val="310"/>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i/>
                <w:sz w:val="26"/>
              </w:rPr>
              <w:t xml:space="preserve">* Yêu cầu cụ thể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 </w:t>
            </w:r>
          </w:p>
        </w:tc>
      </w:tr>
      <w:tr w:rsidR="009D612A">
        <w:trPr>
          <w:trHeight w:val="3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1.  Đảm bảo cấu trúc bài nghị luận.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0.5 </w:t>
            </w:r>
          </w:p>
        </w:tc>
      </w:tr>
      <w:tr w:rsidR="009D612A">
        <w:trPr>
          <w:trHeight w:val="730"/>
        </w:trPr>
        <w:tc>
          <w:tcPr>
            <w:tcW w:w="8692" w:type="dxa"/>
            <w:tcBorders>
              <w:top w:val="single" w:sz="4" w:space="0" w:color="000000"/>
              <w:left w:val="single" w:sz="4" w:space="0" w:color="000000"/>
              <w:bottom w:val="single" w:sz="4" w:space="0" w:color="000000"/>
              <w:right w:val="single" w:sz="4" w:space="0" w:color="000000"/>
            </w:tcBorders>
            <w:vAlign w:val="bottom"/>
          </w:tcPr>
          <w:p w:rsidR="009D612A" w:rsidRDefault="00286983">
            <w:pPr>
              <w:jc w:val="both"/>
            </w:pPr>
            <w:r>
              <w:rPr>
                <w:rFonts w:ascii="Times New Roman" w:eastAsia="Times New Roman" w:hAnsi="Times New Roman" w:cs="Times New Roman"/>
                <w:sz w:val="26"/>
              </w:rPr>
              <w:t>2. Xác định đúng vấn đề cần nghị luận:</w:t>
            </w:r>
            <w:r>
              <w:rPr>
                <w:rFonts w:ascii="Times New Roman" w:eastAsia="Times New Roman" w:hAnsi="Times New Roman" w:cs="Times New Roman"/>
                <w:sz w:val="28"/>
              </w:rPr>
              <w:t xml:space="preserve"> </w:t>
            </w:r>
            <w:r>
              <w:rPr>
                <w:rFonts w:ascii="Times New Roman" w:eastAsia="Times New Roman" w:hAnsi="Times New Roman" w:cs="Times New Roman"/>
                <w:sz w:val="26"/>
              </w:rPr>
              <w:t>Khát vọng hạnh phúc của nhân vật Tràng trong truyện ngắn Vợ nhặt của nhà văn Kim Lân.</w:t>
            </w:r>
            <w:r>
              <w:rPr>
                <w:rFonts w:ascii="Times New Roman" w:eastAsia="Times New Roman" w:hAnsi="Times New Roman" w:cs="Times New Roman"/>
                <w:sz w:val="28"/>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0.5 </w:t>
            </w:r>
          </w:p>
        </w:tc>
      </w:tr>
      <w:tr w:rsidR="009D612A">
        <w:trPr>
          <w:trHeight w:val="9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3. Triển khai vấn đề nghị luận: </w:t>
            </w:r>
          </w:p>
          <w:p w:rsidR="009D612A" w:rsidRDefault="00286983">
            <w:pPr>
              <w:jc w:val="both"/>
            </w:pPr>
            <w:r>
              <w:rPr>
                <w:rFonts w:ascii="Times New Roman" w:eastAsia="Times New Roman" w:hAnsi="Times New Roman" w:cs="Times New Roman"/>
                <w:sz w:val="26"/>
              </w:rPr>
              <w:t xml:space="preserve">     Vận dụng tốt các thao tác lập luận, kết hợp chặt chẽ giữa lí lẽ và dẫn chứng, giải quyết tốt các yêu cầu của đề.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sz w:val="26"/>
              </w:rPr>
              <w:t xml:space="preserve"> </w:t>
            </w:r>
          </w:p>
        </w:tc>
      </w:tr>
      <w:tr w:rsidR="009D612A">
        <w:trPr>
          <w:trHeight w:val="6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pPr>
              <w:jc w:val="both"/>
            </w:pPr>
            <w:r>
              <w:rPr>
                <w:rFonts w:ascii="Times New Roman" w:eastAsia="Times New Roman" w:hAnsi="Times New Roman" w:cs="Times New Roman"/>
                <w:sz w:val="26"/>
              </w:rPr>
              <w:t xml:space="preserve">    3.1 </w:t>
            </w:r>
            <w:r>
              <w:rPr>
                <w:rFonts w:ascii="Times New Roman" w:eastAsia="Times New Roman" w:hAnsi="Times New Roman" w:cs="Times New Roman"/>
                <w:i/>
                <w:sz w:val="26"/>
              </w:rPr>
              <w:t>Giới thiệu tác giả, tác phẩm, khát vọng hạnh phúc của nhân vật Tràng qua đoạn trích.</w:t>
            </w:r>
            <w:r>
              <w:rPr>
                <w:rFonts w:ascii="Times New Roman" w:eastAsia="Times New Roman" w:hAnsi="Times New Roman" w:cs="Times New Roman"/>
                <w:sz w:val="26"/>
              </w:rPr>
              <w:t xml:space="preserve">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sz w:val="26"/>
              </w:rPr>
              <w:t xml:space="preserve">0.5 </w:t>
            </w:r>
          </w:p>
        </w:tc>
      </w:tr>
      <w:tr w:rsidR="009D612A">
        <w:trPr>
          <w:trHeight w:val="3598"/>
        </w:trPr>
        <w:tc>
          <w:tcPr>
            <w:tcW w:w="8692" w:type="dxa"/>
            <w:tcBorders>
              <w:top w:val="single" w:sz="4" w:space="0" w:color="000000"/>
              <w:left w:val="single" w:sz="4" w:space="0" w:color="000000"/>
              <w:bottom w:val="single" w:sz="4" w:space="0" w:color="000000"/>
              <w:right w:val="single" w:sz="4" w:space="0" w:color="000000"/>
            </w:tcBorders>
            <w:vAlign w:val="center"/>
          </w:tcPr>
          <w:p w:rsidR="009D612A" w:rsidRDefault="00286983">
            <w:pPr>
              <w:ind w:right="2612"/>
            </w:pPr>
            <w:r>
              <w:rPr>
                <w:rFonts w:ascii="Times New Roman" w:eastAsia="Times New Roman" w:hAnsi="Times New Roman" w:cs="Times New Roman"/>
                <w:sz w:val="26"/>
              </w:rPr>
              <w:t xml:space="preserve">    3.2.</w:t>
            </w:r>
            <w:r>
              <w:rPr>
                <w:rFonts w:ascii="Times New Roman" w:eastAsia="Times New Roman" w:hAnsi="Times New Roman" w:cs="Times New Roman"/>
                <w:i/>
                <w:sz w:val="26"/>
              </w:rPr>
              <w:t xml:space="preserve"> Triển khai vấn đề nghị luận thành các luận điểm - Về nội dung:</w:t>
            </w:r>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Hoàn cảnh bộc lộ khát vọng hạnh phúc </w:t>
            </w:r>
          </w:p>
          <w:p w:rsidR="009D612A" w:rsidRDefault="00286983">
            <w:r>
              <w:rPr>
                <w:rFonts w:ascii="Times New Roman" w:eastAsia="Times New Roman" w:hAnsi="Times New Roman" w:cs="Times New Roman"/>
                <w:sz w:val="26"/>
              </w:rPr>
              <w:t xml:space="preserve">+ Tràng liều lĩnh lấy vợ, bất chấp sự vây hãm của nạn đói và cái chết. </w:t>
            </w:r>
          </w:p>
          <w:p w:rsidR="009D612A" w:rsidRDefault="00286983">
            <w:pPr>
              <w:spacing w:after="2" w:line="238" w:lineRule="auto"/>
              <w:ind w:right="65"/>
              <w:jc w:val="both"/>
            </w:pPr>
            <w:r>
              <w:rPr>
                <w:rFonts w:ascii="Times New Roman" w:eastAsia="Times New Roman" w:hAnsi="Times New Roman" w:cs="Times New Roman"/>
                <w:sz w:val="26"/>
              </w:rPr>
              <w:t xml:space="preserve">+ Khát vọng hạnh phúc làm Tràng thay đổi: Từ anh chàng ngờ nghệch, Tràng đã thực sự nên người với nhiều trạng thái cảm xúc: xúc động, hạnh phúc, yêu thương, nhận thức trách nhiệm…  </w:t>
            </w:r>
            <w:r>
              <w:rPr>
                <w:rFonts w:ascii="Times New Roman" w:eastAsia="Times New Roman" w:hAnsi="Times New Roman" w:cs="Times New Roman"/>
                <w:i/>
                <w:sz w:val="26"/>
              </w:rPr>
              <w:t>- Về nghệ thuật</w:t>
            </w:r>
            <w:r>
              <w:rPr>
                <w:rFonts w:ascii="Times New Roman" w:eastAsia="Times New Roman" w:hAnsi="Times New Roman" w:cs="Times New Roman"/>
                <w:sz w:val="26"/>
              </w:rPr>
              <w:t xml:space="preserve">: </w:t>
            </w:r>
          </w:p>
          <w:p w:rsidR="009D612A" w:rsidRDefault="00286983">
            <w:pPr>
              <w:numPr>
                <w:ilvl w:val="0"/>
                <w:numId w:val="3"/>
              </w:numPr>
            </w:pPr>
            <w:r>
              <w:rPr>
                <w:rFonts w:ascii="Times New Roman" w:eastAsia="Times New Roman" w:hAnsi="Times New Roman" w:cs="Times New Roman"/>
                <w:sz w:val="26"/>
              </w:rPr>
              <w:t xml:space="preserve">Đặt nhân vật trong tình huống éo le để thể hiện khát vọng hạnh phúc lớn lao của Tràng. </w:t>
            </w:r>
          </w:p>
          <w:p w:rsidR="009D612A" w:rsidRDefault="00286983">
            <w:pPr>
              <w:numPr>
                <w:ilvl w:val="0"/>
                <w:numId w:val="3"/>
              </w:numPr>
            </w:pPr>
            <w:r>
              <w:rPr>
                <w:rFonts w:ascii="Times New Roman" w:eastAsia="Times New Roman" w:hAnsi="Times New Roman" w:cs="Times New Roman"/>
                <w:sz w:val="26"/>
              </w:rPr>
              <w:t xml:space="preserve">Miêu tả tâm lí nhân vật sắc sảo, tinh tế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3.0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 </w:t>
            </w:r>
          </w:p>
          <w:p w:rsidR="009D612A" w:rsidRDefault="00286983">
            <w:r>
              <w:rPr>
                <w:rFonts w:ascii="Times New Roman" w:eastAsia="Times New Roman" w:hAnsi="Times New Roman" w:cs="Times New Roman"/>
                <w:sz w:val="26"/>
              </w:rPr>
              <w:t xml:space="preserve">0.5 </w:t>
            </w:r>
          </w:p>
        </w:tc>
      </w:tr>
      <w:tr w:rsidR="009D612A">
        <w:trPr>
          <w:trHeight w:val="2103"/>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3.3 </w:t>
            </w:r>
            <w:r>
              <w:rPr>
                <w:rFonts w:ascii="Times New Roman" w:eastAsia="Times New Roman" w:hAnsi="Times New Roman" w:cs="Times New Roman"/>
                <w:i/>
                <w:sz w:val="26"/>
              </w:rPr>
              <w:t xml:space="preserve">Đánh giá chung </w:t>
            </w:r>
          </w:p>
          <w:p w:rsidR="009D612A" w:rsidRDefault="00286983">
            <w:pPr>
              <w:numPr>
                <w:ilvl w:val="0"/>
                <w:numId w:val="4"/>
              </w:numPr>
              <w:spacing w:after="2" w:line="238" w:lineRule="auto"/>
            </w:pPr>
            <w:r>
              <w:rPr>
                <w:rFonts w:ascii="Times New Roman" w:eastAsia="Times New Roman" w:hAnsi="Times New Roman" w:cs="Times New Roman"/>
                <w:sz w:val="26"/>
              </w:rPr>
              <w:t xml:space="preserve">Ngòi bút truyện ngắn bậc thầy của Kim Lân: xây dựng tình huống truyện, nghệ thuật dựng cảnh, khắc họa nhân vật. </w:t>
            </w:r>
          </w:p>
          <w:p w:rsidR="009D612A" w:rsidRDefault="00286983">
            <w:pPr>
              <w:numPr>
                <w:ilvl w:val="0"/>
                <w:numId w:val="4"/>
              </w:numPr>
            </w:pPr>
            <w:r>
              <w:rPr>
                <w:rFonts w:ascii="Times New Roman" w:eastAsia="Times New Roman" w:hAnsi="Times New Roman" w:cs="Times New Roman"/>
                <w:sz w:val="26"/>
              </w:rPr>
              <w:t xml:space="preserve">Khẳng định:  </w:t>
            </w:r>
          </w:p>
          <w:p w:rsidR="009D612A" w:rsidRDefault="00286983">
            <w:pPr>
              <w:jc w:val="both"/>
            </w:pPr>
            <w:r>
              <w:rPr>
                <w:rFonts w:ascii="Times New Roman" w:eastAsia="Times New Roman" w:hAnsi="Times New Roman" w:cs="Times New Roman"/>
                <w:sz w:val="26"/>
              </w:rPr>
              <w:t xml:space="preserve">    + Hoàn cảnh không hủy diệt được khát vọng sống, khát vọng hạnh phúc ở con người.  </w:t>
            </w:r>
          </w:p>
          <w:p w:rsidR="009D612A" w:rsidRDefault="00286983">
            <w:r>
              <w:rPr>
                <w:rFonts w:ascii="Times New Roman" w:eastAsia="Times New Roman" w:hAnsi="Times New Roman" w:cs="Times New Roman"/>
                <w:sz w:val="26"/>
              </w:rPr>
              <w:t xml:space="preserve">    + Tư tưởng nhân đạo sâu sắc của tác phẩm. </w:t>
            </w:r>
          </w:p>
        </w:tc>
        <w:tc>
          <w:tcPr>
            <w:tcW w:w="651" w:type="dxa"/>
            <w:tcBorders>
              <w:top w:val="single" w:sz="4" w:space="0" w:color="000000"/>
              <w:left w:val="single" w:sz="4" w:space="0" w:color="000000"/>
              <w:bottom w:val="single" w:sz="4" w:space="0" w:color="000000"/>
              <w:right w:val="single" w:sz="4" w:space="0" w:color="000000"/>
            </w:tcBorders>
            <w:vAlign w:val="center"/>
          </w:tcPr>
          <w:p w:rsidR="009D612A" w:rsidRDefault="00286983">
            <w:r>
              <w:rPr>
                <w:rFonts w:ascii="Times New Roman" w:eastAsia="Times New Roman" w:hAnsi="Times New Roman" w:cs="Times New Roman"/>
                <w:sz w:val="26"/>
              </w:rPr>
              <w:t xml:space="preserve">1.0 </w:t>
            </w:r>
          </w:p>
        </w:tc>
      </w:tr>
      <w:tr w:rsidR="009D612A">
        <w:trPr>
          <w:trHeight w:val="610"/>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4. Sáng tạo </w:t>
            </w:r>
          </w:p>
          <w:p w:rsidR="009D612A" w:rsidRDefault="00286983">
            <w:r>
              <w:rPr>
                <w:rFonts w:ascii="Times New Roman" w:eastAsia="Times New Roman" w:hAnsi="Times New Roman" w:cs="Times New Roman"/>
                <w:sz w:val="26"/>
              </w:rPr>
              <w:t xml:space="preserve">Có cách diễn đạt sáng tạo, thể hiện suy nghĩ sâu sắc, mới mẻ về vấn đề nghị luận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0.5 </w:t>
            </w:r>
          </w:p>
          <w:p w:rsidR="009D612A" w:rsidRDefault="00286983">
            <w:r>
              <w:rPr>
                <w:rFonts w:ascii="Times New Roman" w:eastAsia="Times New Roman" w:hAnsi="Times New Roman" w:cs="Times New Roman"/>
                <w:sz w:val="26"/>
              </w:rPr>
              <w:t xml:space="preserve"> </w:t>
            </w:r>
          </w:p>
        </w:tc>
      </w:tr>
      <w:tr w:rsidR="009D612A">
        <w:trPr>
          <w:trHeight w:val="607"/>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5. Chính tả, dùng từ, đặt câu </w:t>
            </w:r>
          </w:p>
          <w:p w:rsidR="009D612A" w:rsidRDefault="00286983">
            <w:r>
              <w:rPr>
                <w:rFonts w:ascii="Times New Roman" w:eastAsia="Times New Roman" w:hAnsi="Times New Roman" w:cs="Times New Roman"/>
                <w:sz w:val="26"/>
              </w:rPr>
              <w:t xml:space="preserve">Đảm bảo quy tắc chính tả, dùng từ, đặt câu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0.5 </w:t>
            </w:r>
          </w:p>
          <w:p w:rsidR="009D612A" w:rsidRDefault="00286983">
            <w:r>
              <w:rPr>
                <w:rFonts w:ascii="Times New Roman" w:eastAsia="Times New Roman" w:hAnsi="Times New Roman" w:cs="Times New Roman"/>
                <w:sz w:val="26"/>
              </w:rPr>
              <w:t xml:space="preserve"> </w:t>
            </w:r>
          </w:p>
        </w:tc>
      </w:tr>
      <w:tr w:rsidR="009D612A">
        <w:trPr>
          <w:trHeight w:val="310"/>
        </w:trPr>
        <w:tc>
          <w:tcPr>
            <w:tcW w:w="8692"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b/>
                <w:sz w:val="26"/>
              </w:rPr>
              <w:t xml:space="preserve">ĐIỂM TOÀN BÀI THI: I + II = 10.0 điểm </w:t>
            </w:r>
          </w:p>
        </w:tc>
        <w:tc>
          <w:tcPr>
            <w:tcW w:w="651" w:type="dxa"/>
            <w:tcBorders>
              <w:top w:val="single" w:sz="4" w:space="0" w:color="000000"/>
              <w:left w:val="single" w:sz="4" w:space="0" w:color="000000"/>
              <w:bottom w:val="single" w:sz="4" w:space="0" w:color="000000"/>
              <w:right w:val="single" w:sz="4" w:space="0" w:color="000000"/>
            </w:tcBorders>
          </w:tcPr>
          <w:p w:rsidR="009D612A" w:rsidRDefault="00286983">
            <w:r>
              <w:rPr>
                <w:rFonts w:ascii="Times New Roman" w:eastAsia="Times New Roman" w:hAnsi="Times New Roman" w:cs="Times New Roman"/>
                <w:sz w:val="26"/>
              </w:rPr>
              <w:t xml:space="preserve"> </w:t>
            </w:r>
          </w:p>
        </w:tc>
      </w:tr>
    </w:tbl>
    <w:p w:rsidR="009D612A" w:rsidRDefault="00286983" w:rsidP="00B4679B">
      <w:pPr>
        <w:spacing w:after="252"/>
        <w:ind w:left="459"/>
        <w:jc w:val="both"/>
      </w:pPr>
      <w:r>
        <w:rPr>
          <w:rFonts w:ascii="Times New Roman" w:eastAsia="Times New Roman" w:hAnsi="Times New Roman" w:cs="Times New Roman"/>
          <w:sz w:val="26"/>
        </w:rPr>
        <w:t xml:space="preserve"> </w:t>
      </w:r>
    </w:p>
    <w:sectPr w:rsidR="009D612A" w:rsidSect="00B4679B">
      <w:headerReference w:type="default" r:id="rId9"/>
      <w:footerReference w:type="default" r:id="rId10"/>
      <w:pgSz w:w="12240" w:h="15840"/>
      <w:pgMar w:top="815" w:right="1438" w:bottom="1641" w:left="982" w:header="4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5A1" w:rsidRDefault="00DD25A1" w:rsidP="00C24985">
      <w:pPr>
        <w:spacing w:after="0" w:line="240" w:lineRule="auto"/>
      </w:pPr>
      <w:r>
        <w:separator/>
      </w:r>
    </w:p>
  </w:endnote>
  <w:endnote w:type="continuationSeparator" w:id="0">
    <w:p w:rsidR="00DD25A1" w:rsidRDefault="00DD25A1" w:rsidP="00C2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9B" w:rsidRPr="00B4679B" w:rsidRDefault="00B4679B" w:rsidP="00B4679B">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B4679B">
      <w:rPr>
        <w:rFonts w:ascii="Times New Roman" w:eastAsia="SimSun" w:hAnsi="Times New Roman" w:cs="Times New Roman"/>
        <w:b/>
        <w:kern w:val="2"/>
        <w:sz w:val="24"/>
        <w:szCs w:val="24"/>
        <w:lang w:val="nl-NL" w:eastAsia="zh-CN"/>
      </w:rPr>
      <w:t xml:space="preserve">                                                                  </w:t>
    </w:r>
    <w:r w:rsidRPr="00B4679B">
      <w:rPr>
        <w:rFonts w:ascii="Times New Roman" w:eastAsia="SimSun" w:hAnsi="Times New Roman" w:cs="Times New Roman"/>
        <w:b/>
        <w:color w:val="00B0F0"/>
        <w:kern w:val="2"/>
        <w:sz w:val="24"/>
        <w:szCs w:val="24"/>
        <w:lang w:val="nl-NL" w:eastAsia="zh-CN"/>
      </w:rPr>
      <w:t/>
    </w:r>
    <w:r w:rsidRPr="00B4679B">
      <w:rPr>
        <w:rFonts w:ascii="Times New Roman" w:eastAsia="SimSun" w:hAnsi="Times New Roman" w:cs="Times New Roman"/>
        <w:b/>
        <w:color w:val="FF0000"/>
        <w:kern w:val="2"/>
        <w:sz w:val="24"/>
        <w:szCs w:val="24"/>
        <w:lang w:val="nl-NL" w:eastAsia="zh-CN"/>
      </w:rPr>
      <w:t xml:space="preserve"/>
    </w:r>
    <w:r w:rsidRPr="00B4679B">
      <w:rPr>
        <w:rFonts w:ascii="Times New Roman" w:eastAsia="SimSun" w:hAnsi="Times New Roman" w:cs="Times New Roman"/>
        <w:b/>
        <w:kern w:val="2"/>
        <w:sz w:val="24"/>
        <w:szCs w:val="24"/>
        <w:lang w:eastAsia="zh-CN"/>
      </w:rPr>
      <w:t xml:space="preserve">                                </w:t>
    </w:r>
    <w:r w:rsidRPr="00B4679B">
      <w:rPr>
        <w:rFonts w:ascii="Times New Roman" w:eastAsia="SimSun" w:hAnsi="Times New Roman" w:cs="Times New Roman"/>
        <w:b/>
        <w:color w:val="FF0000"/>
        <w:kern w:val="2"/>
        <w:sz w:val="24"/>
        <w:szCs w:val="24"/>
        <w:lang w:eastAsia="zh-CN"/>
      </w:rPr>
      <w:t>Trang</w:t>
    </w:r>
    <w:r w:rsidRPr="00B4679B">
      <w:rPr>
        <w:rFonts w:ascii="Times New Roman" w:eastAsia="SimSun" w:hAnsi="Times New Roman" w:cs="Times New Roman"/>
        <w:b/>
        <w:color w:val="0070C0"/>
        <w:kern w:val="2"/>
        <w:sz w:val="24"/>
        <w:szCs w:val="24"/>
        <w:lang w:eastAsia="zh-CN"/>
      </w:rPr>
      <w:t xml:space="preserve"> </w:t>
    </w:r>
    <w:r w:rsidRPr="00B4679B">
      <w:rPr>
        <w:rFonts w:ascii="Times New Roman" w:eastAsia="SimSun" w:hAnsi="Times New Roman" w:cs="Times New Roman"/>
        <w:b/>
        <w:color w:val="0070C0"/>
        <w:kern w:val="2"/>
        <w:sz w:val="24"/>
        <w:szCs w:val="24"/>
        <w:lang w:eastAsia="zh-CN"/>
      </w:rPr>
      <w:fldChar w:fldCharType="begin"/>
    </w:r>
    <w:r w:rsidRPr="00B4679B">
      <w:rPr>
        <w:rFonts w:ascii="Times New Roman" w:eastAsia="SimSun" w:hAnsi="Times New Roman" w:cs="Times New Roman"/>
        <w:b/>
        <w:color w:val="0070C0"/>
        <w:kern w:val="2"/>
        <w:sz w:val="24"/>
        <w:szCs w:val="24"/>
        <w:lang w:eastAsia="zh-CN"/>
      </w:rPr>
      <w:instrText xml:space="preserve"> PAGE   \* MERGEFORMAT </w:instrText>
    </w:r>
    <w:r w:rsidRPr="00B4679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4679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5A1" w:rsidRDefault="00DD25A1" w:rsidP="00C24985">
      <w:pPr>
        <w:spacing w:after="0" w:line="240" w:lineRule="auto"/>
      </w:pPr>
      <w:r>
        <w:separator/>
      </w:r>
    </w:p>
  </w:footnote>
  <w:footnote w:type="continuationSeparator" w:id="0">
    <w:p w:rsidR="00DD25A1" w:rsidRDefault="00DD25A1" w:rsidP="00C24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9B" w:rsidRPr="00B4679B" w:rsidRDefault="00B4679B" w:rsidP="00B4679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B4679B">
      <w:rPr>
        <w:rFonts w:ascii="Times New Roman" w:hAnsi="Times New Roman" w:cs="Times New Roman"/>
        <w:b/>
        <w:color w:val="00B0F0"/>
        <w:sz w:val="24"/>
        <w:szCs w:val="24"/>
        <w:lang w:val="nl-NL"/>
      </w:rPr>
      <w:t/>
    </w:r>
    <w:r w:rsidRPr="00B4679B">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33156"/>
    <w:multiLevelType w:val="hybridMultilevel"/>
    <w:tmpl w:val="C8260E8A"/>
    <w:lvl w:ilvl="0" w:tplc="1AD4A476">
      <w:start w:val="1"/>
      <w:numFmt w:val="upperLetter"/>
      <w:lvlText w:val="%1."/>
      <w:lvlJc w:val="left"/>
      <w:pPr>
        <w:ind w:left="7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6CEC5E2">
      <w:start w:val="1"/>
      <w:numFmt w:val="decimal"/>
      <w:lvlText w:val="%2."/>
      <w:lvlJc w:val="left"/>
      <w:pPr>
        <w:ind w:left="1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186020">
      <w:start w:val="1"/>
      <w:numFmt w:val="lowerRoman"/>
      <w:lvlText w:val="%3"/>
      <w:lvlJc w:val="left"/>
      <w:pPr>
        <w:ind w:left="2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00BBCC">
      <w:start w:val="1"/>
      <w:numFmt w:val="decimal"/>
      <w:lvlText w:val="%4"/>
      <w:lvlJc w:val="left"/>
      <w:pPr>
        <w:ind w:left="2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DCFD3A">
      <w:start w:val="1"/>
      <w:numFmt w:val="lowerLetter"/>
      <w:lvlText w:val="%5"/>
      <w:lvlJc w:val="left"/>
      <w:pPr>
        <w:ind w:left="3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C6C092">
      <w:start w:val="1"/>
      <w:numFmt w:val="lowerRoman"/>
      <w:lvlText w:val="%6"/>
      <w:lvlJc w:val="left"/>
      <w:pPr>
        <w:ind w:left="4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FC2068">
      <w:start w:val="1"/>
      <w:numFmt w:val="decimal"/>
      <w:lvlText w:val="%7"/>
      <w:lvlJc w:val="left"/>
      <w:pPr>
        <w:ind w:left="5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3AC5B8">
      <w:start w:val="1"/>
      <w:numFmt w:val="lowerLetter"/>
      <w:lvlText w:val="%8"/>
      <w:lvlJc w:val="left"/>
      <w:pPr>
        <w:ind w:left="5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CC7254">
      <w:start w:val="1"/>
      <w:numFmt w:val="lowerRoman"/>
      <w:lvlText w:val="%9"/>
      <w:lvlJc w:val="left"/>
      <w:pPr>
        <w:ind w:left="65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3AFB7C15"/>
    <w:multiLevelType w:val="hybridMultilevel"/>
    <w:tmpl w:val="29342EEE"/>
    <w:lvl w:ilvl="0" w:tplc="C26E8A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56D8D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CE1EF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D2FD4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5609D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F0A17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3209F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C6576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62E09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471E023B"/>
    <w:multiLevelType w:val="hybridMultilevel"/>
    <w:tmpl w:val="92C64C0C"/>
    <w:lvl w:ilvl="0" w:tplc="C01A38A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0C14C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D0941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5A1B0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A6214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0AB51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3C6A5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127BB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3E5FB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501C79CB"/>
    <w:multiLevelType w:val="hybridMultilevel"/>
    <w:tmpl w:val="793430DE"/>
    <w:lvl w:ilvl="0" w:tplc="1CBE1F36">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D8C446">
      <w:start w:val="1"/>
      <w:numFmt w:val="lowerLetter"/>
      <w:lvlText w:val="%2"/>
      <w:lvlJc w:val="left"/>
      <w:pPr>
        <w:ind w:left="1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D8674D8">
      <w:start w:val="1"/>
      <w:numFmt w:val="lowerRoman"/>
      <w:lvlText w:val="%3"/>
      <w:lvlJc w:val="left"/>
      <w:pPr>
        <w:ind w:left="1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FEA9EFE">
      <w:start w:val="1"/>
      <w:numFmt w:val="decimal"/>
      <w:lvlText w:val="%4"/>
      <w:lvlJc w:val="left"/>
      <w:pPr>
        <w:ind w:left="2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1254FA">
      <w:start w:val="1"/>
      <w:numFmt w:val="lowerLetter"/>
      <w:lvlText w:val="%5"/>
      <w:lvlJc w:val="left"/>
      <w:pPr>
        <w:ind w:left="3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BECB380">
      <w:start w:val="1"/>
      <w:numFmt w:val="lowerRoman"/>
      <w:lvlText w:val="%6"/>
      <w:lvlJc w:val="left"/>
      <w:pPr>
        <w:ind w:left="39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D48D63C">
      <w:start w:val="1"/>
      <w:numFmt w:val="decimal"/>
      <w:lvlText w:val="%7"/>
      <w:lvlJc w:val="left"/>
      <w:pPr>
        <w:ind w:left="47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714859E">
      <w:start w:val="1"/>
      <w:numFmt w:val="lowerLetter"/>
      <w:lvlText w:val="%8"/>
      <w:lvlJc w:val="left"/>
      <w:pPr>
        <w:ind w:left="54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4EA6208">
      <w:start w:val="1"/>
      <w:numFmt w:val="lowerRoman"/>
      <w:lvlText w:val="%9"/>
      <w:lvlJc w:val="left"/>
      <w:pPr>
        <w:ind w:left="61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53A34DC9"/>
    <w:multiLevelType w:val="hybridMultilevel"/>
    <w:tmpl w:val="E138CBDE"/>
    <w:lvl w:ilvl="0" w:tplc="B95EFA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2465A6">
      <w:start w:val="1"/>
      <w:numFmt w:val="bullet"/>
      <w:lvlText w:val="o"/>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BA02D2">
      <w:start w:val="1"/>
      <w:numFmt w:val="bullet"/>
      <w:lvlText w:val="▪"/>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3CEFF6">
      <w:start w:val="1"/>
      <w:numFmt w:val="bullet"/>
      <w:lvlText w:val="•"/>
      <w:lvlJc w:val="left"/>
      <w:pPr>
        <w:ind w:left="2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624146">
      <w:start w:val="1"/>
      <w:numFmt w:val="bullet"/>
      <w:lvlText w:val="o"/>
      <w:lvlJc w:val="left"/>
      <w:pPr>
        <w:ind w:left="3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12824C">
      <w:start w:val="1"/>
      <w:numFmt w:val="bullet"/>
      <w:lvlText w:val="▪"/>
      <w:lvlJc w:val="left"/>
      <w:pPr>
        <w:ind w:left="4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0617D0">
      <w:start w:val="1"/>
      <w:numFmt w:val="bullet"/>
      <w:lvlText w:val="•"/>
      <w:lvlJc w:val="left"/>
      <w:pPr>
        <w:ind w:left="4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1C4674">
      <w:start w:val="1"/>
      <w:numFmt w:val="bullet"/>
      <w:lvlText w:val="o"/>
      <w:lvlJc w:val="left"/>
      <w:pPr>
        <w:ind w:left="5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A01B82">
      <w:start w:val="1"/>
      <w:numFmt w:val="bullet"/>
      <w:lvlText w:val="▪"/>
      <w:lvlJc w:val="left"/>
      <w:pPr>
        <w:ind w:left="6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2A"/>
    <w:rsid w:val="00286983"/>
    <w:rsid w:val="009D612A"/>
    <w:rsid w:val="00B4679B"/>
    <w:rsid w:val="00C24985"/>
    <w:rsid w:val="00CA7F50"/>
    <w:rsid w:val="00D028A9"/>
    <w:rsid w:val="00DD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5"/>
      </w:numPr>
      <w:spacing w:after="83"/>
      <w:ind w:left="46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4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985"/>
    <w:rPr>
      <w:rFonts w:ascii="Calibri" w:eastAsia="Calibri" w:hAnsi="Calibri" w:cs="Calibri"/>
      <w:color w:val="000000"/>
    </w:rPr>
  </w:style>
  <w:style w:type="paragraph" w:styleId="Footer">
    <w:name w:val="footer"/>
    <w:basedOn w:val="Normal"/>
    <w:link w:val="FooterChar"/>
    <w:uiPriority w:val="99"/>
    <w:unhideWhenUsed/>
    <w:rsid w:val="00C24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985"/>
    <w:rPr>
      <w:rFonts w:ascii="Calibri" w:eastAsia="Calibri" w:hAnsi="Calibri" w:cs="Calibri"/>
      <w:color w:val="000000"/>
    </w:rPr>
  </w:style>
  <w:style w:type="character" w:styleId="Hyperlink">
    <w:name w:val="Hyperlink"/>
    <w:basedOn w:val="DefaultParagraphFont"/>
    <w:uiPriority w:val="99"/>
    <w:unhideWhenUsed/>
    <w:rsid w:val="00D028A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5"/>
      </w:numPr>
      <w:spacing w:after="83"/>
      <w:ind w:left="46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4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985"/>
    <w:rPr>
      <w:rFonts w:ascii="Calibri" w:eastAsia="Calibri" w:hAnsi="Calibri" w:cs="Calibri"/>
      <w:color w:val="000000"/>
    </w:rPr>
  </w:style>
  <w:style w:type="paragraph" w:styleId="Footer">
    <w:name w:val="footer"/>
    <w:basedOn w:val="Normal"/>
    <w:link w:val="FooterChar"/>
    <w:uiPriority w:val="99"/>
    <w:unhideWhenUsed/>
    <w:rsid w:val="00C24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985"/>
    <w:rPr>
      <w:rFonts w:ascii="Calibri" w:eastAsia="Calibri" w:hAnsi="Calibri" w:cs="Calibri"/>
      <w:color w:val="000000"/>
    </w:rPr>
  </w:style>
  <w:style w:type="character" w:styleId="Hyperlink">
    <w:name w:val="Hyperlink"/>
    <w:basedOn w:val="DefaultParagraphFont"/>
    <w:uiPriority w:val="99"/>
    <w:unhideWhenUsed/>
    <w:rsid w:val="00D028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2022-04-10T00:10:00Z</dcterms:created>
  <dc:creator>thuvienhoclieu.com</dc:creator>
  <dc:description>thuvienhoclieu.com</dc:description>
  <cp:keywords>thuvienhoclieu.com</cp:keywords>
  <dcterms:modified xsi:type="dcterms:W3CDTF">2022-04-10T00:10:00Z</dcterms:modified>
  <cp:revision>1</cp:revision>
  <dc:title>thuvienhoclieu.com</dc:title>
</cp:coreProperties>
</file>