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/>
      </w:pPr>
      <w:r>
        <w:rPr>
          <w:b/>
        </w:rPr>
        <w:t xml:space="preserve">KẾ HOẠCH GIÁO DỤC </w:t>
      </w:r>
      <w:r>
        <w:rPr>
          <w:b/>
          <w:sz w:val="24"/>
          <w:szCs w:val="24"/>
          <w:lang w:val="it-IT"/>
        </w:rPr>
        <w:t xml:space="preserve">MÔN: VẬT LÍ 7  </w:t>
      </w:r>
    </w:p>
    <w:p>
      <w:pPr>
        <w:pStyle w:val="Normal"/>
        <w:tabs>
          <w:tab w:val="clear" w:pos="720"/>
          <w:tab w:val="left" w:pos="2881" w:leader="none"/>
          <w:tab w:val="left" w:pos="4020" w:leader="none"/>
          <w:tab w:val="left" w:pos="4958" w:leader="none"/>
        </w:tabs>
        <w:spacing w:lineRule="auto" w:line="240"/>
        <w:ind w:firstLine="720" w:start="2160" w:end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Cả năm học:  35 tiết</w:t>
      </w:r>
    </w:p>
    <w:p>
      <w:pPr>
        <w:pStyle w:val="Normal"/>
        <w:tabs>
          <w:tab w:val="clear" w:pos="720"/>
          <w:tab w:val="left" w:pos="2881" w:leader="none"/>
          <w:tab w:val="left" w:pos="4020" w:leader="none"/>
          <w:tab w:val="left" w:pos="4958" w:leader="none"/>
        </w:tabs>
        <w:spacing w:lineRule="auto" w:line="240"/>
        <w:ind w:firstLine="720" w:start="2160" w:end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Học kì I:  18 tuần x 1tiết/tuần = 18 tiết</w:t>
      </w:r>
    </w:p>
    <w:p>
      <w:pPr>
        <w:pStyle w:val="Normal"/>
        <w:tabs>
          <w:tab w:val="clear" w:pos="720"/>
          <w:tab w:val="left" w:pos="2881" w:leader="none"/>
          <w:tab w:val="left" w:pos="4020" w:leader="none"/>
          <w:tab w:val="left" w:pos="4958" w:leader="none"/>
          <w:tab w:val="left" w:pos="6453" w:leader="none"/>
        </w:tabs>
        <w:spacing w:lineRule="auto" w:line="240"/>
        <w:ind w:firstLine="720" w:start="2160" w:end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Học kì II: 17 tuần x 1tiết/tuần = 17 tiết</w:t>
      </w:r>
    </w:p>
    <w:p>
      <w:pPr>
        <w:pStyle w:val="Normal"/>
        <w:tabs>
          <w:tab w:val="clear" w:pos="720"/>
          <w:tab w:val="left" w:pos="2881" w:leader="none"/>
          <w:tab w:val="left" w:pos="4020" w:leader="none"/>
          <w:tab w:val="left" w:pos="4958" w:leader="none"/>
          <w:tab w:val="left" w:pos="6453" w:leader="none"/>
        </w:tabs>
        <w:spacing w:lineRule="auto" w:line="240"/>
        <w:ind w:firstLine="720" w:start="2160" w:end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Normal"/>
        <w:spacing w:lineRule="auto" w:line="240"/>
        <w:jc w:val="center"/>
        <w:rPr/>
      </w:pPr>
      <w:r>
        <w:rPr>
          <w:b/>
          <w:sz w:val="24"/>
          <w:szCs w:val="24"/>
          <w:u w:val="single"/>
          <w:lang w:val="it-IT"/>
        </w:rPr>
        <w:t>HỌC KÌ I</w:t>
      </w:r>
      <w:r>
        <w:rPr/>
        <w:t xml:space="preserve">     </w:t>
      </w:r>
    </w:p>
    <w:tbl>
      <w:tblPr>
        <w:tblW w:w="10846" w:type="dxa"/>
        <w:jc w:val="start"/>
        <w:tblInd w:w="-4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6"/>
        <w:gridCol w:w="900"/>
        <w:gridCol w:w="3780"/>
        <w:gridCol w:w="2430"/>
        <w:gridCol w:w="1260"/>
        <w:gridCol w:w="1620"/>
      </w:tblGrid>
      <w:tr>
        <w:trPr/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Bài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Tên bài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Nội dung giảm tải, tinh giản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Tích hợp</w:t>
            </w:r>
          </w:p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(Nếu có)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Tên chủ đề (Nếu gộp các bài lại)</w:t>
            </w:r>
          </w:p>
        </w:tc>
      </w:tr>
      <w:tr>
        <w:trPr/>
        <w:tc>
          <w:tcPr>
            <w:tcW w:w="1084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b/>
                <w:sz w:val="24"/>
                <w:szCs w:val="24"/>
                <w:lang w:val="it-IT"/>
              </w:rPr>
              <w:t>CHƯƠNG I. QUANG HỌC</w:t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  <w:lang w:val="it-IT"/>
              </w:rPr>
              <w:t xml:space="preserve"> 1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Nhận biết ánh sáng - Nguồn sáng và vật sáng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  <w:lang w:val="it-IT"/>
              </w:rPr>
              <w:t xml:space="preserve"> 2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Sự truyền ánh sáng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rFonts w:eastAsia="Times New Roman"/>
                <w:sz w:val="24"/>
                <w:szCs w:val="24"/>
              </w:rPr>
              <w:t>Mục III :  Vận dụng HS tự đọc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rPr>
                <w:sz w:val="24"/>
                <w:szCs w:val="24"/>
                <w:lang w:val="it-IT"/>
              </w:rPr>
            </w:pPr>
            <w:r>
              <w:rPr>
                <w:rFonts w:eastAsia="Times New Roman"/>
                <w:sz w:val="24"/>
                <w:szCs w:val="24"/>
              </w:rPr>
              <w:t>Nội dung còn lại của bài 2, bài 3: Tích hợp thành một chủ đề để dạy học</w:t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  <w:lang w:val="it-IT"/>
              </w:rPr>
              <w:t xml:space="preserve"> 3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Ứng dụng định luật truyền thẳng của ánh sáng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rFonts w:eastAsia="Times New Roman"/>
                <w:sz w:val="24"/>
                <w:szCs w:val="24"/>
              </w:rPr>
              <w:t>Mục III :  Vận dụng HS tự đọc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- Tích hợp GDMT.</w:t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</w:r>
          </w:p>
        </w:tc>
      </w:tr>
      <w:tr>
        <w:trPr>
          <w:trHeight w:val="305" w:hRule="atLeast"/>
        </w:trPr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Định luật phản xạ ánh sáng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Ảnh của một vật tạo bởi gương phẳng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7" w:hRule="atLeast"/>
        </w:trPr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exact" w:line="293"/>
              <w:ind w:start="100" w:end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Bài tập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tLeast" w:line="0"/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both"/>
              <w:rPr>
                <w:rFonts w:eastAsia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Gương cầu lồi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Gương cầu lõm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 và tổng kết chương I: Quang học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Kiểm tra giữa kỳ I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084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b/>
                <w:sz w:val="24"/>
                <w:szCs w:val="24"/>
              </w:rPr>
              <w:t>CHƯƠNG II. ÂM HỌC</w:t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Nguồn âm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Bỏ C9, </w:t>
            </w:r>
            <w:r>
              <w:rPr>
                <w:rFonts w:eastAsia="Times New Roman"/>
                <w:sz w:val="24"/>
                <w:szCs w:val="24"/>
              </w:rPr>
              <w:t>Mục III. Vận dụng HS tự đọc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Nội dung còn lại của  bài 10,  bài 11, bài 12: Tích hợp thành một chủ đề để dạy học</w:t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Bài 11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Độ cao của âm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Mục III. Vận dụng HS tự đọc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Độ to của âm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Bỏ C5, C7, </w:t>
            </w:r>
            <w:r>
              <w:rPr>
                <w:rFonts w:eastAsia="Times New Roman"/>
                <w:sz w:val="24"/>
                <w:szCs w:val="24"/>
              </w:rPr>
              <w:t>Mục III. Vận dụng HS tự đọc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13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Môi trường truyền âm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14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Phản xạ âm- Tiếng vang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>Bỏ TH 14.2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i/>
                <w:sz w:val="24"/>
                <w:szCs w:val="24"/>
                <w:lang w:val="pt-BR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  <w:lang w:val="pt-BR"/>
              </w:rPr>
            </w:pPr>
            <w:r>
              <w:rPr>
                <w:i/>
                <w:sz w:val="24"/>
                <w:szCs w:val="24"/>
                <w:lang w:val="pt-BR"/>
              </w:rPr>
            </w:r>
          </w:p>
          <w:p>
            <w:pPr>
              <w:pStyle w:val="Normal"/>
              <w:spacing w:lineRule="auto" w:line="240"/>
              <w:rPr>
                <w:i/>
                <w:sz w:val="24"/>
                <w:szCs w:val="24"/>
                <w:lang w:val="pt-BR"/>
              </w:rPr>
            </w:pPr>
            <w:r>
              <w:rPr>
                <w:i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15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Chống ô nhiễm tiếng ồn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16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sz w:val="24"/>
                <w:szCs w:val="24"/>
                <w:lang w:val="it-IT"/>
              </w:rPr>
              <w:t>Ôn tập, tổng kết chương II:</w:t>
            </w:r>
            <w:r>
              <w:rPr>
                <w:i/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Âm học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b/>
                <w:sz w:val="24"/>
                <w:szCs w:val="24"/>
                <w:lang w:val="it-IT"/>
              </w:rPr>
              <w:t>Kiểm tra cuối kì I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</w:r>
          </w:p>
        </w:tc>
      </w:tr>
    </w:tbl>
    <w:p>
      <w:pPr>
        <w:pStyle w:val="Normal"/>
        <w:spacing w:lineRule="auto" w:line="240"/>
        <w:jc w:val="center"/>
        <w:rPr>
          <w:b/>
          <w:sz w:val="24"/>
          <w:szCs w:val="24"/>
          <w:u w:val="single"/>
          <w:lang w:val="pt-BR"/>
        </w:rPr>
      </w:pPr>
      <w:r>
        <w:rPr>
          <w:b/>
          <w:sz w:val="24"/>
          <w:szCs w:val="24"/>
          <w:u w:val="single"/>
          <w:lang w:val="pt-BR"/>
        </w:rPr>
      </w:r>
    </w:p>
    <w:p>
      <w:pPr>
        <w:pStyle w:val="Normal"/>
        <w:spacing w:lineRule="auto" w:line="240"/>
        <w:jc w:val="center"/>
        <w:rPr/>
      </w:pPr>
      <w:r>
        <w:rPr>
          <w:b/>
          <w:sz w:val="24"/>
          <w:szCs w:val="24"/>
          <w:u w:val="single"/>
          <w:lang w:val="pt-BR"/>
        </w:rPr>
        <w:t>HỌC KÌ II</w:t>
      </w:r>
      <w:r>
        <w:rPr/>
        <w:t xml:space="preserve">    </w:t>
      </w:r>
    </w:p>
    <w:tbl>
      <w:tblPr>
        <w:tblW w:w="10911" w:type="dxa"/>
        <w:jc w:val="start"/>
        <w:tblInd w:w="-54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21"/>
        <w:gridCol w:w="900"/>
        <w:gridCol w:w="3780"/>
        <w:gridCol w:w="2430"/>
        <w:gridCol w:w="1260"/>
        <w:gridCol w:w="1620"/>
      </w:tblGrid>
      <w:tr>
        <w:trPr>
          <w:trHeight w:val="924" w:hRule="atLeast"/>
        </w:trPr>
        <w:tc>
          <w:tcPr>
            <w:tcW w:w="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Bài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Tên bài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Nội dung giảm tải, tinh giản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Tích hợp</w:t>
            </w:r>
          </w:p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(Nếu có)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Tên chủ đề (Nếu gộp các bài lại)</w:t>
            </w:r>
          </w:p>
        </w:tc>
      </w:tr>
      <w:tr>
        <w:trPr>
          <w:trHeight w:val="169" w:hRule="atLeast"/>
        </w:trPr>
        <w:tc>
          <w:tcPr>
            <w:tcW w:w="1091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pt-BR"/>
              </w:rPr>
              <w:t>CHƯƠNG III. ĐIỆN HỌC</w:t>
            </w:r>
          </w:p>
        </w:tc>
      </w:tr>
      <w:tr>
        <w:trPr>
          <w:trHeight w:val="193" w:hRule="atLeast"/>
        </w:trPr>
        <w:tc>
          <w:tcPr>
            <w:tcW w:w="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  <w:lang w:val="pt-BR"/>
              </w:rPr>
              <w:t xml:space="preserve"> 17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Sự nhiễm điện do cọ sát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  <w:lang w:val="pt-BR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</w:rPr>
              <w:t>Bài 17 và nội dung còn lại của bài 18 Tích hợp thành một chủ đề để dạy học</w:t>
            </w:r>
          </w:p>
        </w:tc>
      </w:tr>
      <w:tr>
        <w:trPr/>
        <w:tc>
          <w:tcPr>
            <w:tcW w:w="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  <w:lang w:val="pt-BR"/>
              </w:rPr>
              <w:t xml:space="preserve"> 18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Hai loại điện tích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ind w:start="-18" w:end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Mục II. Sơ lược về cấu tạo nguyên tử, Mục III. Vận dụng HS tự đọc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  <w:lang w:val="pt-BR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  <w:lang w:val="pt-BR"/>
              </w:rPr>
              <w:t xml:space="preserve"> 19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Dòng điện - Nguồn điện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  <w:lang w:val="pt-BR"/>
              </w:rPr>
              <w:t xml:space="preserve"> 20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sz w:val="24"/>
                <w:szCs w:val="24"/>
                <w:lang w:val="pt-BR"/>
              </w:rPr>
              <w:t xml:space="preserve">Chất dẫn điện và chất cách điện. </w:t>
            </w:r>
            <w:r>
              <w:rPr>
                <w:sz w:val="24"/>
                <w:szCs w:val="24"/>
              </w:rPr>
              <w:t xml:space="preserve">Dòng điện trong kim loại 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Bài 21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Sơ đồ mạch điện. Chiều dòng điện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37" w:hRule="atLeast"/>
        </w:trPr>
        <w:tc>
          <w:tcPr>
            <w:tcW w:w="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22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Tác dụng nhiệt và tác dụng phát sáng của dòng điện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Mục III. Vận dụng HS tự đọc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Nội dung còn lại của bài 22, bài 23 Tích hợp thành một chủ đề để dạy học</w:t>
            </w:r>
          </w:p>
        </w:tc>
      </w:tr>
      <w:tr>
        <w:trPr>
          <w:trHeight w:val="462" w:hRule="atLeast"/>
        </w:trPr>
        <w:tc>
          <w:tcPr>
            <w:tcW w:w="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23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Tác dụng từ, tác dụng hóa học, tác dụng sinh lí của dòng điện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Mục tìm hiểu chuông điện – đọc thêm, </w:t>
            </w:r>
            <w:r>
              <w:rPr>
                <w:rFonts w:eastAsia="Times New Roman"/>
                <w:sz w:val="24"/>
                <w:szCs w:val="24"/>
              </w:rPr>
              <w:t>Mục IV. Vận dụng HS tự đọc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Ôn tập 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Kiểm tra giưa kỳ II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24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Cường độ dòng điện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25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Hiệu điện thế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Mục II. Sự tương tự giữa hiệu điện thế và sự chênh lệch mức nước HS tự đọc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Nội dung còn lại của bài 25, bài 26 Tích hợp thành một chủ đề để dạy học</w:t>
            </w:r>
          </w:p>
        </w:tc>
      </w:tr>
      <w:tr>
        <w:trPr/>
        <w:tc>
          <w:tcPr>
            <w:tcW w:w="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26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Hiệu điện thế giữa hai đầu dụng cụ dùng điện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Mục III. Vận dụng HS tự đọc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 27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start="-41" w:end="-108"/>
              <w:jc w:val="both"/>
              <w:rPr/>
            </w:pPr>
            <w:r>
              <w:rPr>
                <w:i/>
                <w:color w:val="000000"/>
                <w:sz w:val="24"/>
                <w:szCs w:val="24"/>
              </w:rPr>
              <w:t>Thực hành:</w:t>
            </w:r>
            <w:r>
              <w:rPr>
                <w:color w:val="000000"/>
                <w:sz w:val="24"/>
                <w:szCs w:val="24"/>
              </w:rPr>
              <w:t xml:space="preserve"> Đo CĐDĐ và HĐT đối với đoạn mạch mắc nối tiếp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ind w:start="-41" w:end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ind w:start="-41" w:end="-108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ind w:start="-41" w:end="-108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 28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i/>
                <w:color w:val="000000"/>
                <w:sz w:val="24"/>
                <w:szCs w:val="24"/>
              </w:rPr>
              <w:t xml:space="preserve">Thực hành: </w:t>
            </w:r>
            <w:r>
              <w:rPr>
                <w:color w:val="000000"/>
                <w:sz w:val="24"/>
                <w:szCs w:val="24"/>
              </w:rPr>
              <w:t>Đo CĐDĐ và HĐT đối với đoạn mạch mắc //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29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toàn khi sử dụng điện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30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Ôn tập tổng kết </w:t>
            </w:r>
            <w:r>
              <w:rPr>
                <w:sz w:val="24"/>
                <w:szCs w:val="24"/>
              </w:rPr>
              <w:t>chương III: Điện học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</w:r>
          </w:p>
        </w:tc>
      </w:tr>
      <w:tr>
        <w:trPr/>
        <w:tc>
          <w:tcPr>
            <w:tcW w:w="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Kiểm tra cuối kì II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</w:r>
          </w:p>
        </w:tc>
      </w:tr>
    </w:tbl>
    <w:p>
      <w:pPr>
        <w:pStyle w:val="Normal"/>
        <w:spacing w:lineRule="auto" w:line="24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Normal"/>
        <w:spacing w:lineRule="auto" w:line="240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HIỆU TRƯỞNG</w:t>
        <w:tab/>
        <w:tab/>
        <w:t>TỔ TRƯỞNG CHUYÊN MÔN</w:t>
        <w:tab/>
        <w:tab/>
        <w:t>NGƯỜI BIÊN SOẠN</w:t>
      </w:r>
    </w:p>
    <w:p>
      <w:pPr>
        <w:pStyle w:val="Normal"/>
        <w:spacing w:lineRule="auto" w:line="240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</w:r>
    </w:p>
    <w:p>
      <w:pPr>
        <w:pStyle w:val="Normal"/>
        <w:spacing w:lineRule="auto" w:line="240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</w:r>
    </w:p>
    <w:p>
      <w:pPr>
        <w:pStyle w:val="Normal"/>
        <w:spacing w:lineRule="auto" w:line="24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Normal"/>
        <w:spacing w:lineRule="auto" w:line="24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Normal"/>
        <w:spacing w:lineRule="auto" w:line="24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Normal"/>
        <w:spacing w:lineRule="auto" w:line="24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Normal"/>
        <w:spacing w:lineRule="auto" w:line="24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Normal"/>
        <w:spacing w:lineRule="auto" w:line="24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Normal"/>
        <w:spacing w:lineRule="auto" w:line="24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Normal"/>
        <w:spacing w:lineRule="auto" w:line="24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Normal"/>
        <w:spacing w:lineRule="auto" w:line="24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Normal"/>
        <w:spacing w:lineRule="auto" w:line="24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Normal"/>
        <w:spacing w:lineRule="auto" w:line="240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>
          <w:b/>
        </w:rPr>
        <w:t>KẾ HOẠCH GIÁO DỤC</w:t>
      </w:r>
      <w:r>
        <w:rPr>
          <w:b/>
          <w:color w:val="000000"/>
          <w:sz w:val="24"/>
          <w:szCs w:val="24"/>
          <w:lang w:val="it-IT"/>
        </w:rPr>
        <w:t xml:space="preserve">  MÔN: VẬT LÍ 8  </w:t>
      </w:r>
    </w:p>
    <w:p>
      <w:pPr>
        <w:pStyle w:val="Normal"/>
        <w:tabs>
          <w:tab w:val="clear" w:pos="720"/>
          <w:tab w:val="left" w:pos="2881" w:leader="none"/>
          <w:tab w:val="left" w:pos="4020" w:leader="none"/>
          <w:tab w:val="left" w:pos="4958" w:leader="none"/>
        </w:tabs>
        <w:spacing w:lineRule="auto" w:line="240"/>
        <w:ind w:firstLine="720" w:start="2160" w:end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Cả năm học:  35 tiết</w:t>
      </w:r>
    </w:p>
    <w:p>
      <w:pPr>
        <w:pStyle w:val="Normal"/>
        <w:tabs>
          <w:tab w:val="clear" w:pos="720"/>
          <w:tab w:val="left" w:pos="2881" w:leader="none"/>
          <w:tab w:val="left" w:pos="4020" w:leader="none"/>
          <w:tab w:val="left" w:pos="4958" w:leader="none"/>
        </w:tabs>
        <w:spacing w:lineRule="auto" w:line="240"/>
        <w:ind w:firstLine="720" w:start="2160" w:end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Học kì I:  18 tuần x 1tiết/tuần = 18 tiết</w:t>
      </w:r>
    </w:p>
    <w:p>
      <w:pPr>
        <w:pStyle w:val="Normal"/>
        <w:tabs>
          <w:tab w:val="clear" w:pos="720"/>
          <w:tab w:val="left" w:pos="2881" w:leader="none"/>
          <w:tab w:val="left" w:pos="4020" w:leader="none"/>
          <w:tab w:val="left" w:pos="4958" w:leader="none"/>
          <w:tab w:val="left" w:pos="6453" w:leader="none"/>
        </w:tabs>
        <w:spacing w:lineRule="auto" w:line="240"/>
        <w:ind w:firstLine="720" w:start="2160" w:end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Học kì II: 17 tuần x 1tiết/tuần = 17 tiết</w:t>
      </w:r>
    </w:p>
    <w:p>
      <w:pPr>
        <w:pStyle w:val="Normal"/>
        <w:tabs>
          <w:tab w:val="clear" w:pos="720"/>
          <w:tab w:val="left" w:pos="2881" w:leader="none"/>
          <w:tab w:val="left" w:pos="4020" w:leader="none"/>
          <w:tab w:val="left" w:pos="4958" w:leader="none"/>
        </w:tabs>
        <w:spacing w:lineRule="auto" w:line="240"/>
        <w:ind w:firstLine="720" w:start="2160" w:end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Normal"/>
        <w:spacing w:lineRule="auto" w:line="240"/>
        <w:jc w:val="center"/>
        <w:rPr/>
      </w:pPr>
      <w:r>
        <w:rPr>
          <w:b/>
          <w:color w:val="000000"/>
          <w:sz w:val="24"/>
          <w:szCs w:val="24"/>
          <w:u w:val="single"/>
          <w:lang w:val="it-IT"/>
        </w:rPr>
        <w:t>HỌC KÌ I</w:t>
      </w:r>
      <w:r>
        <w:rPr>
          <w:b/>
          <w:color w:val="000000"/>
          <w:sz w:val="24"/>
          <w:szCs w:val="24"/>
          <w:lang w:val="it-IT"/>
        </w:rPr>
        <w:t xml:space="preserve">    </w:t>
      </w:r>
    </w:p>
    <w:tbl>
      <w:tblPr>
        <w:tblW w:w="10846" w:type="dxa"/>
        <w:jc w:val="start"/>
        <w:tblInd w:w="-4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5"/>
        <w:gridCol w:w="901"/>
        <w:gridCol w:w="3823"/>
        <w:gridCol w:w="2406"/>
        <w:gridCol w:w="1255"/>
        <w:gridCol w:w="1606"/>
      </w:tblGrid>
      <w:tr>
        <w:trPr/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Bài</w:t>
            </w:r>
          </w:p>
        </w:tc>
        <w:tc>
          <w:tcPr>
            <w:tcW w:w="3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Tên bài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Nội dung giảm tải, tinh giản</w:t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Tích hợp</w:t>
            </w:r>
          </w:p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(Nếu có)</w:t>
            </w:r>
          </w:p>
        </w:tc>
        <w:tc>
          <w:tcPr>
            <w:tcW w:w="1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Tên chủ đề (Nếu gộp các bài lại)</w:t>
            </w:r>
          </w:p>
        </w:tc>
      </w:tr>
      <w:tr>
        <w:trPr/>
        <w:tc>
          <w:tcPr>
            <w:tcW w:w="1084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b/>
                <w:color w:val="000000"/>
                <w:sz w:val="24"/>
                <w:szCs w:val="24"/>
                <w:lang w:val="it-IT"/>
              </w:rPr>
            </w:pPr>
            <w:r>
              <w:rPr>
                <w:b/>
                <w:color w:val="000000"/>
                <w:sz w:val="24"/>
                <w:szCs w:val="24"/>
                <w:lang w:val="it-IT"/>
              </w:rPr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b/>
                <w:color w:val="000000"/>
                <w:sz w:val="24"/>
                <w:szCs w:val="24"/>
                <w:lang w:val="it-IT"/>
              </w:rPr>
              <w:t>CHƯƠNG I: CƠ HỌC</w:t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color w:val="000000"/>
                <w:sz w:val="24"/>
                <w:szCs w:val="24"/>
                <w:lang w:val="it-IT"/>
              </w:rPr>
              <w:t xml:space="preserve"> 1</w:t>
            </w:r>
          </w:p>
        </w:tc>
        <w:tc>
          <w:tcPr>
            <w:tcW w:w="3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Chuyển động cơ học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</w:r>
          </w:p>
        </w:tc>
        <w:tc>
          <w:tcPr>
            <w:tcW w:w="1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color w:val="000000"/>
                <w:sz w:val="24"/>
                <w:szCs w:val="24"/>
                <w:lang w:val="it-IT"/>
              </w:rPr>
              <w:t xml:space="preserve"> 2</w:t>
            </w:r>
          </w:p>
        </w:tc>
        <w:tc>
          <w:tcPr>
            <w:tcW w:w="3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Vận tốc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color w:val="000000"/>
                <w:sz w:val="24"/>
                <w:szCs w:val="24"/>
                <w:lang w:val="it-IT"/>
              </w:rPr>
              <w:t>Chú ý: Tốc độ là độ lớn của vận tốc.</w:t>
            </w:r>
          </w:p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C4, C5, C6, C7,</w:t>
            </w:r>
            <w:r>
              <w:rPr>
                <w:rFonts w:eastAsia="Times New Roman"/>
                <w:sz w:val="24"/>
                <w:szCs w:val="24"/>
              </w:rPr>
              <w:t xml:space="preserve"> C8 HS tự đọc</w:t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rFonts w:eastAsia="Times New Roman"/>
                <w:sz w:val="24"/>
                <w:szCs w:val="24"/>
              </w:rPr>
              <w:t>Nội dung còn lại của bài 2, bài 3 Tích hợp thành một chủ đề để dạy học</w:t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3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color w:val="000000"/>
                <w:sz w:val="24"/>
                <w:szCs w:val="24"/>
                <w:lang w:val="it-IT"/>
              </w:rPr>
              <w:t xml:space="preserve"> 3</w:t>
            </w:r>
          </w:p>
        </w:tc>
        <w:tc>
          <w:tcPr>
            <w:tcW w:w="3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Chuyển động đều - Chuyển động không đều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end="-89"/>
              <w:rPr>
                <w:sz w:val="24"/>
                <w:szCs w:val="24"/>
                <w:lang w:val="it-IT"/>
              </w:rPr>
            </w:pPr>
            <w:r>
              <w:rPr>
                <w:rFonts w:eastAsia="Times New Roman"/>
                <w:sz w:val="24"/>
                <w:szCs w:val="24"/>
              </w:rPr>
              <w:t>TN 3.1 Không yêu cầu thực hiện, Mục III. Vận dụng HS tự đọc</w:t>
            </w:r>
            <w:r>
              <w:rPr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color w:val="000000"/>
                <w:sz w:val="24"/>
                <w:szCs w:val="24"/>
                <w:lang w:val="it-IT"/>
              </w:rPr>
            </w:pPr>
            <w:r>
              <w:rPr>
                <w:i/>
                <w:color w:val="000000"/>
                <w:sz w:val="24"/>
                <w:szCs w:val="24"/>
                <w:lang w:val="it-IT"/>
              </w:rPr>
            </w:r>
          </w:p>
        </w:tc>
        <w:tc>
          <w:tcPr>
            <w:tcW w:w="16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color w:val="000000"/>
                <w:sz w:val="24"/>
                <w:szCs w:val="24"/>
                <w:lang w:val="it-IT"/>
              </w:rPr>
            </w:pPr>
            <w:r>
              <w:rPr>
                <w:i/>
                <w:color w:val="000000"/>
                <w:sz w:val="24"/>
                <w:szCs w:val="24"/>
                <w:lang w:val="it-IT"/>
              </w:rPr>
            </w:r>
          </w:p>
        </w:tc>
      </w:tr>
      <w:tr>
        <w:trPr>
          <w:trHeight w:val="161" w:hRule="atLeast"/>
        </w:trPr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4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</w:r>
          </w:p>
        </w:tc>
        <w:tc>
          <w:tcPr>
            <w:tcW w:w="3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Bài tập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</w:r>
          </w:p>
        </w:tc>
        <w:tc>
          <w:tcPr>
            <w:tcW w:w="1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</w:r>
          </w:p>
        </w:tc>
      </w:tr>
      <w:tr>
        <w:trPr>
          <w:trHeight w:val="118" w:hRule="atLeast"/>
        </w:trPr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color w:val="000000"/>
                <w:sz w:val="24"/>
                <w:szCs w:val="24"/>
                <w:lang w:val="it-IT"/>
              </w:rPr>
              <w:t xml:space="preserve"> 4</w:t>
            </w:r>
          </w:p>
        </w:tc>
        <w:tc>
          <w:tcPr>
            <w:tcW w:w="3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color w:val="000000"/>
                <w:sz w:val="24"/>
                <w:szCs w:val="24"/>
                <w:lang w:val="it-IT"/>
              </w:rPr>
              <w:t>Biểu d</w:t>
            </w:r>
            <w:r>
              <w:rPr>
                <w:color w:val="000000"/>
                <w:sz w:val="24"/>
                <w:szCs w:val="24"/>
              </w:rPr>
              <w:t>iễn lực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</w:r>
          </w:p>
        </w:tc>
        <w:tc>
          <w:tcPr>
            <w:tcW w:w="1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 5</w:t>
            </w:r>
          </w:p>
        </w:tc>
        <w:tc>
          <w:tcPr>
            <w:tcW w:w="3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color w:val="000000"/>
                <w:sz w:val="24"/>
                <w:szCs w:val="24"/>
              </w:rPr>
              <w:t xml:space="preserve">Sự cân bằng lực. Quán tính 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TN 5.3  mục 2b Không yêu cầu thực hiện</w:t>
            </w:r>
            <w:r>
              <w:rPr>
                <w:sz w:val="24"/>
                <w:szCs w:val="24"/>
              </w:rPr>
              <w:t>, lấy kết quả bảng 5.1 để phân tích</w:t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</w:tc>
        <w:tc>
          <w:tcPr>
            <w:tcW w:w="1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 6</w:t>
            </w:r>
          </w:p>
        </w:tc>
        <w:tc>
          <w:tcPr>
            <w:tcW w:w="3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2231" w:leader="none"/>
              </w:tabs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Lực ma sát</w:t>
              <w:tab/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123" w:hRule="atLeast"/>
        </w:trPr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3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b/>
                <w:i/>
                <w:sz w:val="24"/>
                <w:szCs w:val="24"/>
                <w:lang w:val="pt-BR"/>
              </w:rPr>
            </w:pPr>
            <w:r>
              <w:rPr>
                <w:b/>
                <w:color w:val="000000"/>
                <w:sz w:val="24"/>
                <w:szCs w:val="24"/>
              </w:rPr>
              <w:t>Ôn t</w:t>
            </w:r>
            <w:r>
              <w:rPr>
                <w:b/>
                <w:sz w:val="24"/>
                <w:szCs w:val="24"/>
              </w:rPr>
              <w:t>ập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i/>
                <w:sz w:val="24"/>
                <w:szCs w:val="24"/>
                <w:lang w:val="pt-BR"/>
              </w:rPr>
            </w:pPr>
            <w:r>
              <w:rPr>
                <w:b/>
                <w:i/>
                <w:sz w:val="24"/>
                <w:szCs w:val="24"/>
                <w:lang w:val="pt-BR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204" w:hRule="atLeast"/>
        </w:trPr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3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b/>
                <w:i/>
                <w:sz w:val="24"/>
                <w:szCs w:val="24"/>
                <w:lang w:val="pt-BR"/>
              </w:rPr>
            </w:pPr>
            <w:r>
              <w:rPr>
                <w:b/>
                <w:color w:val="000000"/>
                <w:sz w:val="24"/>
                <w:szCs w:val="24"/>
              </w:rPr>
              <w:t>Kiểm tra giữa kỳ I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i/>
                <w:sz w:val="24"/>
                <w:szCs w:val="24"/>
                <w:lang w:val="pt-BR"/>
              </w:rPr>
            </w:pPr>
            <w:r>
              <w:rPr>
                <w:b/>
                <w:i/>
                <w:sz w:val="24"/>
                <w:szCs w:val="24"/>
                <w:lang w:val="pt-BR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107" w:hRule="atLeast"/>
        </w:trPr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 7</w:t>
            </w:r>
          </w:p>
        </w:tc>
        <w:tc>
          <w:tcPr>
            <w:tcW w:w="3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color w:val="000000"/>
                <w:sz w:val="24"/>
                <w:szCs w:val="24"/>
              </w:rPr>
              <w:t>Áp suất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11,12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 8</w:t>
            </w:r>
          </w:p>
        </w:tc>
        <w:tc>
          <w:tcPr>
            <w:tcW w:w="3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Áp suất chất lỏng - </w:t>
            </w:r>
            <w:r>
              <w:rPr>
                <w:sz w:val="24"/>
                <w:szCs w:val="24"/>
              </w:rPr>
              <w:t xml:space="preserve">Bình thông nhau - </w:t>
            </w:r>
            <w:r>
              <w:rPr>
                <w:sz w:val="24"/>
                <w:szCs w:val="24"/>
                <w:lang w:val="nl-NL"/>
              </w:rPr>
              <w:t>Máy nén thủy lực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Mục I. TN 1 và 2 Không yêu cầu thực hiện</w:t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Nội dung còn lại của bài 8 Dạy học trong 2 tiết</w:t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 9</w:t>
            </w:r>
          </w:p>
        </w:tc>
        <w:tc>
          <w:tcPr>
            <w:tcW w:w="3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Áp suất khí quyển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Mục II. Độ lớn của áp suất khí quyển. HS tự đọc</w:t>
            </w:r>
            <w:r>
              <w:rPr>
                <w:sz w:val="24"/>
                <w:szCs w:val="24"/>
              </w:rPr>
              <w:t xml:space="preserve"> , Bỏ C10, C11</w:t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 10</w:t>
            </w:r>
          </w:p>
        </w:tc>
        <w:tc>
          <w:tcPr>
            <w:tcW w:w="38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color w:val="000000"/>
                <w:sz w:val="24"/>
                <w:szCs w:val="24"/>
                <w:lang w:val="fr-FR"/>
              </w:rPr>
              <w:t>Lực đẩy Ác-si-mét</w:t>
            </w:r>
          </w:p>
        </w:tc>
        <w:tc>
          <w:tcPr>
            <w:tcW w:w="24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rFonts w:eastAsia="Times New Roman"/>
                <w:sz w:val="24"/>
                <w:szCs w:val="24"/>
              </w:rPr>
              <w:t>TN hình 10.3 Không yêu cầu thực hiện, Mục III. Vận dụng C5, C6, C7 HS tự đọc</w:t>
            </w:r>
          </w:p>
        </w:tc>
        <w:tc>
          <w:tcPr>
            <w:tcW w:w="12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06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i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</w:rPr>
              <w:t>Nội dung còn lại của bài 10, bài 12 Tích hợp thành một chủ đề để dạy học</w:t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 12</w:t>
            </w:r>
          </w:p>
        </w:tc>
        <w:tc>
          <w:tcPr>
            <w:tcW w:w="3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Sự nổi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Mục III. Vận dụng C6, C7, C8, C9 HS tự đọc</w:t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06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16,17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3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it-IT"/>
              </w:rPr>
              <w:t>Ôn tập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3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b/>
                <w:color w:val="000000"/>
                <w:sz w:val="24"/>
                <w:szCs w:val="24"/>
                <w:lang w:val="it-IT"/>
              </w:rPr>
              <w:t>Kiểm tra cuối kì I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color w:val="000000"/>
                <w:sz w:val="24"/>
                <w:szCs w:val="24"/>
                <w:lang w:val="it-IT"/>
              </w:rPr>
            </w:pPr>
            <w:r>
              <w:rPr>
                <w:b/>
                <w:color w:val="000000"/>
                <w:sz w:val="24"/>
                <w:szCs w:val="24"/>
                <w:lang w:val="it-IT"/>
              </w:rPr>
            </w:r>
          </w:p>
        </w:tc>
        <w:tc>
          <w:tcPr>
            <w:tcW w:w="1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color w:val="000000"/>
                <w:sz w:val="24"/>
                <w:szCs w:val="24"/>
                <w:lang w:val="it-IT"/>
              </w:rPr>
            </w:pPr>
            <w:r>
              <w:rPr>
                <w:b/>
                <w:color w:val="000000"/>
                <w:sz w:val="24"/>
                <w:szCs w:val="24"/>
                <w:lang w:val="it-IT"/>
              </w:rPr>
            </w:r>
          </w:p>
        </w:tc>
        <w:tc>
          <w:tcPr>
            <w:tcW w:w="1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color w:val="000000"/>
                <w:sz w:val="24"/>
                <w:szCs w:val="24"/>
                <w:lang w:val="it-IT"/>
              </w:rPr>
            </w:pPr>
            <w:r>
              <w:rPr>
                <w:b/>
                <w:color w:val="000000"/>
                <w:sz w:val="24"/>
                <w:szCs w:val="24"/>
                <w:lang w:val="it-IT"/>
              </w:rPr>
            </w:r>
          </w:p>
        </w:tc>
      </w:tr>
    </w:tbl>
    <w:p>
      <w:pPr>
        <w:pStyle w:val="Normal"/>
        <w:spacing w:lineRule="auto" w:line="240"/>
        <w:jc w:val="center"/>
        <w:rPr>
          <w:b/>
          <w:color w:val="000000"/>
          <w:sz w:val="24"/>
          <w:szCs w:val="24"/>
          <w:u w:val="single"/>
          <w:lang w:val="it-IT"/>
        </w:rPr>
      </w:pPr>
      <w:r>
        <w:rPr>
          <w:b/>
          <w:color w:val="000000"/>
          <w:sz w:val="24"/>
          <w:szCs w:val="24"/>
          <w:u w:val="single"/>
          <w:lang w:val="it-IT"/>
        </w:rPr>
      </w:r>
    </w:p>
    <w:p>
      <w:pPr>
        <w:pStyle w:val="Normal"/>
        <w:spacing w:lineRule="auto" w:line="240"/>
        <w:jc w:val="center"/>
        <w:rPr>
          <w:b/>
          <w:color w:val="000000"/>
          <w:sz w:val="24"/>
          <w:szCs w:val="24"/>
          <w:u w:val="single"/>
          <w:lang w:val="it-IT"/>
        </w:rPr>
      </w:pPr>
      <w:r>
        <w:rPr>
          <w:b/>
          <w:color w:val="000000"/>
          <w:sz w:val="24"/>
          <w:szCs w:val="24"/>
          <w:u w:val="single"/>
          <w:lang w:val="it-IT"/>
        </w:rPr>
        <w:t>HỌC KÌ II</w:t>
      </w:r>
    </w:p>
    <w:tbl>
      <w:tblPr>
        <w:tblW w:w="10771" w:type="dxa"/>
        <w:jc w:val="start"/>
        <w:tblInd w:w="-40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81"/>
        <w:gridCol w:w="900"/>
        <w:gridCol w:w="3780"/>
        <w:gridCol w:w="2430"/>
        <w:gridCol w:w="1260"/>
        <w:gridCol w:w="1620"/>
      </w:tblGrid>
      <w:tr>
        <w:trPr/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 13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Công cơ học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 14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Định luật về công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 15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Công suất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376" w:hRule="atLeast"/>
        </w:trPr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 16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Cơ năng: Thế năng – Động năng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23 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b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Ôn tập tổng kết chương I : Cơ học 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Bỏ C17 và ý 2 C16.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077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CHƯƠNG II. NHIỆT HỌC</w:t>
            </w:r>
          </w:p>
        </w:tc>
      </w:tr>
      <w:tr>
        <w:trPr/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 19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Các chất được cấu tạo như thế nào?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Mục II.1. TN mô hình Không yêu cầu thực hiện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Nội dung còn lại của bài 19, bài 20 Tích hợp thành một chủ đề để dạy học</w:t>
            </w:r>
          </w:p>
        </w:tc>
      </w:tr>
      <w:tr>
        <w:trPr>
          <w:trHeight w:val="688" w:hRule="atLeast"/>
        </w:trPr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 20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Nguyên tử, phân tử chuyển động hay đứng yên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Mục IV. Vận dụng HS tự đọc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93" w:hRule="atLeast"/>
        </w:trPr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it-IT"/>
              </w:rPr>
              <w:t>Ôn tập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02" w:hRule="atLeast"/>
        </w:trPr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Kiểm tra giữa kỳ II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04" w:hRule="atLeast"/>
        </w:trPr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 21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Nhiệt năng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Bài 21và nội dung còn lại của bài 22, bài 23 Tích hợp thành một chủ đề để dạy học</w:t>
            </w:r>
          </w:p>
        </w:tc>
      </w:tr>
      <w:tr>
        <w:trPr/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 22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Dẫn nhiệt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Mục II. Tính dẫn nhiệt của các chất HS tự đọc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 23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Đối lưu - Bức xạ nhiệt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Các yêu cầu vận dụng HS tự đọc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</w:t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 24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Công thức tính nhiệt lượng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TN  24.1, 24.2, 24.3 Không yêu cầu thực hiện. Chỉ yêu cầu học sinh phân tích kết quả TN, Mục III. Vận dụng HS tự đọc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Nội dung còn lại của bài 24, bài 25 Tích hợp thành một chủ đề để dạy học</w:t>
            </w:r>
          </w:p>
        </w:tc>
      </w:tr>
      <w:tr>
        <w:trPr>
          <w:trHeight w:val="977" w:hRule="atLeast"/>
        </w:trPr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 25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Phương trình cân bằng nhiệt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Chỉ xét 2 vật trao đổi nhiệt.</w:t>
            </w:r>
          </w:p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Mục IV. Vận dụng HS tự đọc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</w:rPr>
              <w:t>Bài tập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 29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Ôn tập tổng kết </w:t>
            </w:r>
            <w:r>
              <w:rPr>
                <w:color w:val="000000"/>
                <w:sz w:val="24"/>
                <w:szCs w:val="24"/>
              </w:rPr>
              <w:t>chương II: Nhiệt học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b/>
                <w:color w:val="000000"/>
                <w:sz w:val="24"/>
                <w:szCs w:val="24"/>
                <w:lang w:val="it-IT"/>
              </w:rPr>
              <w:t>Kiểm tra cuối kì II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color w:val="000000"/>
                <w:sz w:val="24"/>
                <w:szCs w:val="24"/>
                <w:lang w:val="it-IT"/>
              </w:rPr>
            </w:pPr>
            <w:r>
              <w:rPr>
                <w:b/>
                <w:color w:val="000000"/>
                <w:sz w:val="24"/>
                <w:szCs w:val="24"/>
                <w:lang w:val="it-IT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</w:r>
          </w:p>
        </w:tc>
      </w:tr>
    </w:tbl>
    <w:p>
      <w:pPr>
        <w:pStyle w:val="Normal"/>
        <w:spacing w:lineRule="auto" w:line="240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</w:t>
      </w:r>
    </w:p>
    <w:p>
      <w:pPr>
        <w:pStyle w:val="Normal"/>
        <w:spacing w:lineRule="auto" w:line="240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HIỆU TRƯỞNG</w:t>
        <w:tab/>
        <w:tab/>
        <w:t>TỔ TRƯỞNG CHUYÊN MÔN</w:t>
        <w:tab/>
        <w:tab/>
        <w:t>NGƯỜI BIÊN SOẠN</w:t>
      </w:r>
    </w:p>
    <w:p>
      <w:pPr>
        <w:pStyle w:val="Normal"/>
        <w:spacing w:lineRule="auto" w:line="240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</w:r>
    </w:p>
    <w:p>
      <w:pPr>
        <w:pStyle w:val="Normal"/>
        <w:spacing w:lineRule="auto" w:line="240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>
          <w:b/>
        </w:rPr>
        <w:t>KẾ HOẠCH GIÁO DỤC</w:t>
      </w:r>
      <w:r>
        <w:rPr>
          <w:b/>
          <w:sz w:val="24"/>
          <w:szCs w:val="24"/>
          <w:lang w:val="it-IT"/>
        </w:rPr>
        <w:t xml:space="preserve"> MÔN: VẬT LÍ 9 </w:t>
      </w:r>
    </w:p>
    <w:p>
      <w:pPr>
        <w:pStyle w:val="Normal"/>
        <w:tabs>
          <w:tab w:val="clear" w:pos="720"/>
          <w:tab w:val="left" w:pos="2881" w:leader="none"/>
          <w:tab w:val="left" w:pos="4020" w:leader="none"/>
          <w:tab w:val="left" w:pos="4958" w:leader="none"/>
        </w:tabs>
        <w:spacing w:lineRule="auto" w:line="240"/>
        <w:ind w:firstLine="720" w:start="2160" w:end="0"/>
        <w:rPr/>
      </w:pPr>
      <w:r>
        <w:rPr>
          <w:sz w:val="24"/>
          <w:szCs w:val="24"/>
          <w:lang w:val="it-IT"/>
        </w:rPr>
        <w:t xml:space="preserve">       </w:t>
      </w:r>
      <w:r>
        <w:rPr>
          <w:sz w:val="24"/>
          <w:szCs w:val="24"/>
          <w:lang w:val="it-IT"/>
        </w:rPr>
        <w:t>Cả năm học: 70 tiết</w:t>
      </w:r>
    </w:p>
    <w:p>
      <w:pPr>
        <w:pStyle w:val="Normal"/>
        <w:tabs>
          <w:tab w:val="clear" w:pos="720"/>
          <w:tab w:val="left" w:pos="2881" w:leader="none"/>
          <w:tab w:val="left" w:pos="4020" w:leader="none"/>
          <w:tab w:val="left" w:pos="4958" w:leader="none"/>
        </w:tabs>
        <w:spacing w:lineRule="auto" w:line="240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Học kì I: 18 tuần x 2 tiết + 2 tuần x 1 tiết = 36 tiết</w:t>
      </w:r>
    </w:p>
    <w:p>
      <w:pPr>
        <w:pStyle w:val="Normal"/>
        <w:tabs>
          <w:tab w:val="clear" w:pos="720"/>
          <w:tab w:val="left" w:pos="2881" w:leader="none"/>
          <w:tab w:val="left" w:pos="4020" w:leader="none"/>
          <w:tab w:val="left" w:pos="4958" w:leader="none"/>
        </w:tabs>
        <w:spacing w:lineRule="auto" w:line="240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Học kì II: 17 tuần x 2 tiết + 2 tuần x 1 tiết = 34 tiết</w:t>
      </w:r>
    </w:p>
    <w:p>
      <w:pPr>
        <w:pStyle w:val="Normal"/>
        <w:tabs>
          <w:tab w:val="clear" w:pos="720"/>
          <w:tab w:val="left" w:pos="2881" w:leader="none"/>
          <w:tab w:val="left" w:pos="4020" w:leader="none"/>
          <w:tab w:val="left" w:pos="4958" w:leader="none"/>
        </w:tabs>
        <w:spacing w:lineRule="auto" w:line="24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Normal"/>
        <w:spacing w:lineRule="auto" w:line="240"/>
        <w:jc w:val="center"/>
        <w:rPr/>
      </w:pPr>
      <w:r>
        <w:rPr>
          <w:b/>
          <w:sz w:val="24"/>
          <w:szCs w:val="24"/>
          <w:u w:val="single"/>
          <w:lang w:val="it-IT"/>
        </w:rPr>
        <w:t>HỌC KÌ I</w:t>
      </w:r>
      <w:r>
        <w:rPr/>
        <w:t xml:space="preserve">     </w:t>
      </w:r>
    </w:p>
    <w:tbl>
      <w:tblPr>
        <w:tblW w:w="10889" w:type="dxa"/>
        <w:jc w:val="start"/>
        <w:tblInd w:w="-5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99"/>
        <w:gridCol w:w="900"/>
        <w:gridCol w:w="3810"/>
        <w:gridCol w:w="2413"/>
        <w:gridCol w:w="1257"/>
        <w:gridCol w:w="1610"/>
      </w:tblGrid>
      <w:tr>
        <w:trPr/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Bài</w:t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Tên bài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Nội dung giảm tải, tinh giản</w:t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Tích hợp</w:t>
            </w:r>
          </w:p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(Nếu có)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Tên chủ đề (Nếu gộp các bài lại)</w:t>
            </w:r>
          </w:p>
        </w:tc>
      </w:tr>
      <w:tr>
        <w:trPr/>
        <w:tc>
          <w:tcPr>
            <w:tcW w:w="1088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b/>
                <w:sz w:val="24"/>
                <w:szCs w:val="24"/>
                <w:lang w:val="it-IT"/>
              </w:rPr>
              <w:t>CHƯƠNG I.  ĐIỆN HỌC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start="109" w:end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  <w:lang w:val="it-IT"/>
              </w:rPr>
              <w:t xml:space="preserve"> 1</w:t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Sự phụ thuộc của cường độ dòng điện vào hiệu điện thế giữa hai đầu vật dẫn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start="109" w:end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  <w:lang w:val="it-IT"/>
              </w:rPr>
              <w:t xml:space="preserve"> 2</w:t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sz w:val="24"/>
                <w:szCs w:val="24"/>
                <w:lang w:val="it-IT"/>
              </w:rPr>
              <w:t xml:space="preserve">Điện trở của dây dẫn. </w:t>
            </w:r>
            <w:r>
              <w:rPr>
                <w:sz w:val="24"/>
                <w:szCs w:val="24"/>
              </w:rPr>
              <w:t>Định luật Ôm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start="109" w:end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end="-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Thực hành:  Xác định điện trở của một dây dẫn bằng Ampe kế và Vôn kế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</w:r>
          </w:p>
        </w:tc>
      </w:tr>
      <w:tr>
        <w:trPr>
          <w:trHeight w:val="184" w:hRule="atLeast"/>
        </w:trPr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start="14" w:end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Đoạn mạch nối tiếp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14" w:end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Bài tập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218" w:hRule="atLeast"/>
        </w:trPr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4" w:end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Đoạn mạch song song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87" w:hRule="atLeast"/>
        </w:trPr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14" w:end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Bài tập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172" w:hRule="atLeast"/>
        </w:trPr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start="14" w:end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nl-NL"/>
              </w:rPr>
              <w:t>Bài tập vận dụng định luật Ôm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tLeast" w:line="0"/>
              <w:ind w:start="40" w:end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7" w:hRule="atLeast"/>
        </w:trPr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start="14" w:end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Sự phụ thuộc của điện trở vào chiều dài dây dẫn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tLeast" w:line="0"/>
              <w:ind w:start="40" w:end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Mục III. Vận dụng HS tự đọc</w:t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Nội dung còn lại của bài 7, bài 8 và bài 9 Tích hợp thành một chủ đề để dạy học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start="14" w:end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Sự phụ thuộc của điện trở vào tiết diện dây dẫn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exact" w:line="299"/>
              <w:ind w:start="40" w:end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Mục III. Vận dụng HS tự đọc</w:t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6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start="14" w:end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Sự phụ thuộc của điện trở vào vật liệu làm dây dẫn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</w:t>
            </w:r>
          </w:p>
        </w:tc>
        <w:tc>
          <w:tcPr>
            <w:tcW w:w="16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start="14" w:end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Biến trở. Điện trở dùng trong kĩ thuật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b/>
                <w:i/>
                <w:sz w:val="24"/>
                <w:szCs w:val="24"/>
                <w:lang w:val="nl-NL"/>
              </w:rPr>
            </w:pPr>
            <w:r>
              <w:rPr>
                <w:b/>
                <w:i/>
                <w:sz w:val="24"/>
                <w:szCs w:val="24"/>
                <w:lang w:val="nl-NL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start="14" w:end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11</w:t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Bài tập vận dụng định luật Ôm và công thức tính điện trở của dây dẫn.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start="14" w:end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Công suất điện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start="14" w:end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13</w:t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Điện năng. Công của dòng điện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51" w:hRule="atLeast"/>
        </w:trPr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start="14" w:end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14</w:t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tập về công suất điện và điện năng sử dụng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463" w:hRule="atLeast"/>
        </w:trPr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start="14" w:end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16</w:t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Định luật Jun – Lenxơ</w:t>
            </w:r>
          </w:p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TN hình 16.1 Không yêu cầu thực hiện</w:t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8" w:hRule="atLeast"/>
        </w:trPr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18,19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start="14" w:end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17</w:t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tập vận dụng định luật Jun - Lenxơ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start="14" w:end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sz w:val="24"/>
                <w:szCs w:val="24"/>
                <w:lang w:val="it-IT"/>
              </w:rPr>
              <w:t xml:space="preserve">Ôn tập tổng kết </w:t>
            </w:r>
            <w:r>
              <w:rPr>
                <w:sz w:val="24"/>
                <w:szCs w:val="24"/>
              </w:rPr>
              <w:t>chương I: Điện học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8" w:hRule="atLeast"/>
        </w:trPr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ind w:start="14" w:end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Kiểm tra giữa kỳ I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88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CHƯƠNG II.  ĐIỆN TỪ HỌC</w:t>
            </w:r>
          </w:p>
        </w:tc>
      </w:tr>
      <w:tr>
        <w:trPr>
          <w:trHeight w:val="224" w:hRule="atLeast"/>
        </w:trPr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21</w:t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 châm vĩnh cửu.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Mục III. Vận dụng HS tự đọc</w:t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color w:val="000000"/>
                <w:sz w:val="24"/>
                <w:szCs w:val="24"/>
                <w:lang w:val="it-IT"/>
              </w:rPr>
            </w:pPr>
            <w:r>
              <w:rPr>
                <w:rFonts w:eastAsia="Times New Roman"/>
                <w:sz w:val="24"/>
                <w:szCs w:val="24"/>
              </w:rPr>
              <w:t>Nội dung còn lại của bài 21, bài 22 Tích hợp thành một chủ đề để dạy học</w:t>
            </w:r>
          </w:p>
        </w:tc>
      </w:tr>
      <w:tr>
        <w:trPr>
          <w:trHeight w:val="163" w:hRule="atLeast"/>
        </w:trPr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22</w:t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Tác dụng từ của dòng điện. Từ trường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Mục I. Lực từ HS tự đọc</w:t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color w:val="000000"/>
                <w:sz w:val="24"/>
                <w:szCs w:val="24"/>
                <w:lang w:val="it-IT"/>
              </w:rPr>
            </w:pPr>
            <w:r>
              <w:rPr>
                <w:b/>
                <w:color w:val="000000"/>
                <w:sz w:val="24"/>
                <w:szCs w:val="24"/>
                <w:lang w:val="it-IT"/>
              </w:rPr>
            </w:r>
          </w:p>
        </w:tc>
      </w:tr>
      <w:tr>
        <w:trPr>
          <w:trHeight w:val="287" w:hRule="atLeast"/>
        </w:trPr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23</w:t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Từ phổ - Đường sức từ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color w:val="000000"/>
                <w:sz w:val="24"/>
                <w:szCs w:val="24"/>
                <w:lang w:val="it-IT"/>
              </w:rPr>
            </w:pPr>
            <w:r>
              <w:rPr>
                <w:b/>
                <w:color w:val="000000"/>
                <w:sz w:val="24"/>
                <w:szCs w:val="24"/>
                <w:lang w:val="it-IT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24</w:t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Từ trường của ống dây có dòng điện chạy qua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ind w:end="-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tập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25</w:t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Sự nhiễm từ của sắt, thép. Nam châm điện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26</w:t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Ứng dụng của nam châm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Cả bài HS tự đọc</w:t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27</w:t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Lực điện từ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Bài 27 và nội dung còn lại của bài 28 Tích hợp thành một chủ đề để dạy học</w:t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28</w:t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Động cơ điện 1 chiều.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rFonts w:eastAsia="Times New Roman"/>
                <w:sz w:val="24"/>
                <w:szCs w:val="24"/>
              </w:rPr>
              <w:t>Mục II. Động cơ điện một chiều trong kỹ thuật, Mục III. Sự biến đổi năng lượng trong động cơ điện, Mục IV. Vận dụng HS tự đọc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6" w:hRule="atLeast"/>
        </w:trPr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30</w:t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tập vận dụng quy tắc nắm tay phải và quy tắc bàn tay trái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end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Hướng dẫn thêm BT trong sách BT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34,35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it-IT"/>
              </w:rPr>
              <w:t>Ôn tập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Kiểm tra cuối kì I </w:t>
            </w:r>
          </w:p>
        </w:tc>
        <w:tc>
          <w:tcPr>
            <w:tcW w:w="2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jc w:val="center"/>
        <w:rPr>
          <w:b/>
          <w:sz w:val="24"/>
          <w:szCs w:val="24"/>
          <w:u w:val="single"/>
          <w:lang w:val="it-IT"/>
        </w:rPr>
      </w:pPr>
      <w:r>
        <w:rPr>
          <w:b/>
          <w:sz w:val="24"/>
          <w:szCs w:val="24"/>
          <w:u w:val="single"/>
          <w:lang w:val="it-IT"/>
        </w:rPr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  <w:lang w:val="it-IT"/>
        </w:rPr>
        <w:t>HỌC KÌ II</w:t>
      </w:r>
      <w:r>
        <w:rPr>
          <w:b/>
          <w:sz w:val="24"/>
          <w:szCs w:val="24"/>
        </w:rPr>
        <w:t xml:space="preserve">   </w:t>
      </w:r>
    </w:p>
    <w:tbl>
      <w:tblPr>
        <w:tblW w:w="10835" w:type="dxa"/>
        <w:jc w:val="start"/>
        <w:tblInd w:w="-46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45"/>
        <w:gridCol w:w="900"/>
        <w:gridCol w:w="3780"/>
        <w:gridCol w:w="2430"/>
        <w:gridCol w:w="1260"/>
        <w:gridCol w:w="1620"/>
      </w:tblGrid>
      <w:tr>
        <w:trPr>
          <w:trHeight w:val="988" w:hRule="atLeast"/>
        </w:trPr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Bài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Tên bài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Nội dung giảm tải, tinh giản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Tích hợp</w:t>
            </w:r>
          </w:p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(Nếu có)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Tên chủ đề (Nếu gộp các bài lại)</w:t>
            </w:r>
          </w:p>
        </w:tc>
      </w:tr>
      <w:tr>
        <w:trPr>
          <w:trHeight w:val="105" w:hRule="atLeast"/>
        </w:trPr>
        <w:tc>
          <w:tcPr>
            <w:tcW w:w="1083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CHƯƠNG II.  ĐIỆN TỪ HỌC (Tiếp theo)</w:t>
            </w:r>
          </w:p>
        </w:tc>
      </w:tr>
      <w:tr>
        <w:trPr>
          <w:trHeight w:val="121" w:hRule="atLeast"/>
        </w:trPr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26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31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Hiện tượng cảm ứng điện từ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84" w:hRule="atLeast"/>
        </w:trPr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26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32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Điều kiện xuất hiện dòng điện cảm ứng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18" w:hRule="atLeast"/>
        </w:trPr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26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33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Dòng điện xoay chiều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bài 33 và nội dung còn lại của bài 34 Tích hợp thành một chủ đề để dạy học</w:t>
            </w:r>
          </w:p>
        </w:tc>
      </w:tr>
      <w:tr>
        <w:trPr>
          <w:trHeight w:val="91" w:hRule="atLeast"/>
        </w:trPr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26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start="-53" w:end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34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Máy phát điện xoay chiều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Mục II. Máy phát điện xoay chiều trong kỹ thuật. HS tự đọc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161" w:hRule="atLeast"/>
        </w:trPr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26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start="-53" w:end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35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tác dụng của dòng điện xoay chiều. Đo cường độ dòng điện và hiệu điện thế xoay chiều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2" w:hRule="atLeast"/>
        </w:trPr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26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start="-53" w:end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36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Truyền tải điện năng đi xa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Bài 36 và nội dung còn lại của bài 37 Tích hợp thành một chủ đề để dạy học</w:t>
            </w:r>
          </w:p>
        </w:tc>
      </w:tr>
      <w:tr>
        <w:trPr>
          <w:trHeight w:val="1778" w:hRule="atLeast"/>
        </w:trPr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start="26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start="-53" w:end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37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Máy biến thế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Mục II. Tác dụng làm biến đổi hiệu điện thế của máy biến thế, Mục III. Lắp đặt máy biến thế ở hai đầu đường dây tải điện, Mục IV. Vận dụng HS tự đọc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start="26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ind w:start="-53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Bài tập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start="26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start="-53" w:end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39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sz w:val="24"/>
                <w:szCs w:val="24"/>
                <w:lang w:val="it-IT"/>
              </w:rPr>
              <w:t>Ôn tập</w:t>
            </w:r>
            <w:r>
              <w:rPr>
                <w:sz w:val="24"/>
                <w:szCs w:val="24"/>
              </w:rPr>
              <w:t xml:space="preserve"> tổng kết chương II: Điện từ học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104" w:hRule="atLeast"/>
        </w:trPr>
        <w:tc>
          <w:tcPr>
            <w:tcW w:w="1083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CHƯƠNG III. QUANG HỌC</w:t>
            </w:r>
          </w:p>
        </w:tc>
      </w:tr>
      <w:tr>
        <w:trPr>
          <w:trHeight w:val="413" w:hRule="atLeast"/>
        </w:trPr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start="14" w:end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40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Hiện tượng khúc xạ ánh sáng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end="-10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Mục I.4 Bài 40. TN Không yêu cầu thực hiện</w:t>
            </w:r>
          </w:p>
          <w:p>
            <w:pPr>
              <w:pStyle w:val="Normal"/>
              <w:spacing w:lineRule="auto" w:line="240"/>
              <w:ind w:end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Mục II – có thể dạy bằng phương pháp khác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Nội dung còn lại của bài 40, bài 41 Tích hợp thành một chủ đề để dạy học</w:t>
            </w:r>
          </w:p>
        </w:tc>
      </w:tr>
      <w:tr>
        <w:trPr>
          <w:trHeight w:val="126" w:hRule="atLeast"/>
        </w:trPr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4" w:end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rFonts w:eastAsia="Times New Roman"/>
                <w:sz w:val="24"/>
                <w:szCs w:val="24"/>
              </w:rPr>
              <w:t xml:space="preserve"> 41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Quan hệ giữa góc tới và góc khúc xạ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Mục I.1. TN Không yêu cầu thực hiện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187" w:hRule="atLeast"/>
        </w:trPr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start="14" w:end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42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Thấu kính hội tụ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sz w:val="24"/>
                <w:szCs w:val="24"/>
              </w:rPr>
              <w:t>Bỏ ý tìm cách kiểm tra điều này ở C4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117" w:hRule="atLeast"/>
        </w:trPr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4" w:end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43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Ảnh của 1 vật tạo bởi thấu kính hội tụ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154" w:hRule="atLeast"/>
        </w:trPr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51,52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14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Bài tập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182" w:hRule="atLeast"/>
        </w:trPr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start="14" w:end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44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Thấu kính phân kì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5" w:hRule="atLeast"/>
        </w:trPr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start="14" w:end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45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Ảnh của 1 vật tạo bởi thấu kính phân kì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ind w:start="14" w:end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Bài tập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ind w:start="14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start="-41" w:end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Ôn tập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ind w:start="14" w:end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start="-41" w:end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Kiểm tra giữa kỳ II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ind w:start="-41" w:end="-10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125" w:hRule="atLeast"/>
        </w:trPr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ind w:start="14" w:end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48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Mắt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0" w:hRule="atLeast"/>
        </w:trPr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49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Mắt cận và mắt lão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Kính lúp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Mục II. Cách quan sát một vật nhỏ qua kính lúp HS tự đọc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62,63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51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tập quang hình học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5" w:hRule="atLeast"/>
        </w:trPr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64,65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58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Ôn tập, tổng kết chương III: Quang học 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" w:hRule="atLeast"/>
        </w:trPr>
        <w:tc>
          <w:tcPr>
            <w:tcW w:w="1083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CHƯƠNG IV. SỰ BẢO TOÀN VÀ CHUYỂN HÓA NĂNG LƯỢNG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59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Năng lương và sự chuyển hóa năng lượng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Mục III. Vận dụng HS tự đọc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Nội dung còn lại của bài 59, bài 60 Tích hợp thành một chủ đề để dạy học</w:t>
            </w:r>
          </w:p>
        </w:tc>
      </w:tr>
      <w:tr>
        <w:trPr>
          <w:trHeight w:val="1214" w:hRule="atLeast"/>
        </w:trPr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 xml:space="preserve"> 60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Định luật bảo toàn năng lượng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sz w:val="24"/>
                <w:szCs w:val="24"/>
              </w:rPr>
              <w:t xml:space="preserve">Bỏ TN 60.2, </w:t>
            </w:r>
            <w:r>
              <w:rPr>
                <w:rFonts w:eastAsia="Times New Roman"/>
                <w:sz w:val="24"/>
                <w:szCs w:val="24"/>
              </w:rPr>
              <w:t>Mục III. Vận dụng HS tự đọc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Tích hợp GDMT.</w:t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vi-VN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b/>
                <w:sz w:val="24"/>
                <w:szCs w:val="24"/>
              </w:rPr>
              <w:t>68,69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Ôn tập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b/>
                <w:sz w:val="24"/>
                <w:szCs w:val="24"/>
                <w:lang w:val="it-IT"/>
              </w:rPr>
              <w:t>Kiểm tra cuối kì II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</w:r>
          </w:p>
        </w:tc>
      </w:tr>
    </w:tbl>
    <w:p>
      <w:pPr>
        <w:pStyle w:val="Normal"/>
        <w:spacing w:lineRule="auto" w:line="240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</w:r>
    </w:p>
    <w:p>
      <w:pPr>
        <w:pStyle w:val="Normal"/>
        <w:spacing w:lineRule="auto" w:line="240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HIỆU TRƯỞNG</w:t>
        <w:tab/>
        <w:tab/>
        <w:t>TỔ TRƯỞNG CHUYÊN MÔN</w:t>
        <w:tab/>
        <w:tab/>
        <w:t>NGƯỜI BIÊN SOẠN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450" w:top="630" w:footer="306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  <w:tab w:val="right" w:pos="10348" w:leader="none"/>
      </w:tabs>
      <w:spacing w:lineRule="auto" w:line="240" w:before="120" w:after="120"/>
      <w:rPr/>
    </w:pPr>
    <w:r>
      <w:rPr>
        <w:rFonts w:eastAsia="Arial"/>
        <w:b/>
        <w:color w:val="000000"/>
        <w:sz w:val="24"/>
        <w:szCs w:val="24"/>
        <w:lang w:val="nl-NL"/>
      </w:rPr>
      <w:t xml:space="preserve">                                                                </w:t>
    </w:r>
    <w:r>
      <w:rPr>
        <w:rFonts w:eastAsia="Arial"/>
        <w:b/>
        <w:color w:val="00B0F0"/>
        <w:sz w:val="24"/>
        <w:szCs w:val="24"/>
        <w:lang w:val="nl-NL"/>
      </w:rPr>
      <w:t/>
    </w:r>
    <w:r>
      <w:rPr>
        <w:rFonts w:eastAsia="Arial"/>
        <w:b/>
        <w:color w:val="FF0000"/>
        <w:sz w:val="24"/>
        <w:szCs w:val="24"/>
        <w:lang w:val="nl-NL"/>
      </w:rPr>
      <w:t xml:space="preserve"/>
    </w:r>
    <w:r>
      <w:rPr>
        <w:rFonts w:eastAsia="Arial"/>
        <w:b/>
        <w:color w:val="000000"/>
        <w:sz w:val="24"/>
        <w:szCs w:val="24"/>
      </w:rPr>
      <w:t xml:space="preserve">                                   </w:t>
    </w:r>
    <w:r>
      <w:rPr>
        <w:rFonts w:eastAsia="Arial"/>
        <w:b/>
        <w:color w:val="FF0000"/>
        <w:sz w:val="24"/>
        <w:szCs w:val="24"/>
      </w:rPr>
      <w:t>Trang</w:t>
    </w:r>
    <w:r>
      <w:rPr>
        <w:rFonts w:eastAsia="Arial"/>
        <w:b/>
        <w:color w:val="0070C0"/>
        <w:sz w:val="24"/>
        <w:szCs w:val="24"/>
      </w:rPr>
      <w:t xml:space="preserve"> </w:t>
    </w:r>
    <w:r>
      <w:rPr>
        <w:rFonts w:eastAsia="Arial"/>
        <w:b/>
        <w:color w:val="0070C0"/>
        <w:sz w:val="24"/>
        <w:szCs w:val="24"/>
      </w:rPr>
      <w:fldChar w:fldCharType="begin"/>
    </w:r>
    <w:r>
      <w:rPr>
        <w:rFonts w:eastAsia="Arial"/>
        <w:b/>
        <w:color w:val="0070C0"/>
        <w:sz w:val="24"/>
        <w:szCs w:val="24"/>
      </w:rPr>
      <w:instrText xml:space="preserve"> PAGE </w:instrText>
    </w:r>
    <w:r>
      <w:rPr>
        <w:rFonts w:eastAsia="Arial"/>
        <w:b/>
        <w:color w:val="0070C0"/>
        <w:sz w:val="24"/>
        <w:szCs w:val="24"/>
      </w:rPr>
      <w:fldChar w:fldCharType="separate"/>
    </w:r>
    <w:r>
      <w:rPr>
        <w:rFonts w:eastAsia="Arial"/>
        <w:b/>
        <w:color w:val="0070C0"/>
        <w:sz w:val="24"/>
        <w:szCs w:val="24"/>
      </w:rPr>
      <w:t>7</w:t>
    </w:r>
    <w:r>
      <w:rPr>
        <w:rFonts w:eastAsia="Arial"/>
        <w:b/>
        <w:color w:val="0070C0"/>
        <w:sz w:val="24"/>
        <w:szCs w:val="24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/>
      <w:jc w:val="center"/>
      <w:rPr/>
    </w:pPr>
    <w:r>
      <w:rPr>
        <w:b/>
        <w:color w:val="00B0F0"/>
        <w:sz w:val="24"/>
        <w:szCs w:val="18"/>
        <w:lang w:val="nl-NL"/>
      </w:rPr>
      <w:t/>
    </w:r>
    <w:r>
      <w:rPr>
        <w:b/>
        <w:color w:val="FF0000"/>
        <w:sz w:val="24"/>
        <w:szCs w:val="18"/>
        <w:lang w:val="nl-NL"/>
      </w:rPr>
      <w:t/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/>
    </w:pPr>
    <w:rPr>
      <w:rFonts w:ascii="Times New Roman" w:hAnsi="Times New Roman" w:eastAsia="Calibri" w:cs="Times New Roman"/>
      <w:color w:val="auto"/>
      <w:sz w:val="26"/>
      <w:szCs w:val="22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6"/>
      <w:szCs w:val="22"/>
    </w:rPr>
  </w:style>
  <w:style w:type="character" w:styleId="FooterChar">
    <w:name w:val="Footer Char"/>
    <w:qFormat/>
    <w:rPr>
      <w:sz w:val="26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eastAsia="Times New Roman"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2021-09-18T15:54:00Z</dcterms:created>
  <dc:creator>admin</dc:creator>
  <dc:description>Kế hoạch giáo dục Vật Lí 7, 8, 9 năm học 2021-2022 được soạn dưới dạng file word và PDF gồm 7 trang. Các bạn xem và tải về ở dưới.</dc:description>
  <dc:language>en-US</dc:language>
  <dcterms:modified xsi:type="dcterms:W3CDTF">2021-09-18T15:54:00Z</dcterms:modified>
  <cp:revision>1</cp:revision>
  <dc:title>Kế Hoạch Giáo Dục Vật Lí 7, 8, 9 Năm Học 2021-2022</dc:title>
</cp:coreProperties>
</file>