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88" w:type="dxa"/>
        <w:jc w:val="center"/>
        <w:tblInd w:w="0" w:type="dxa"/>
        <w:tblLayout w:type="fixed"/>
        <w:tblCellMar>
          <w:top w:w="0" w:type="dxa"/>
          <w:start w:w="108" w:type="dxa"/>
          <w:bottom w:w="0" w:type="dxa"/>
          <w:end w:w="108" w:type="dxa"/>
        </w:tblCellMar>
      </w:tblPr>
      <w:tblGrid>
        <w:gridCol w:w="4869"/>
        <w:gridCol w:w="5719"/>
      </w:tblGrid>
      <w:tr>
        <w:trPr>
          <w:trHeight w:val="1226" w:hRule="atLeast"/>
        </w:trPr>
        <w:tc>
          <w:tcPr>
            <w:tcW w:w="4869" w:type="dxa"/>
            <w:tcBorders/>
          </w:tcPr>
          <w:p>
            <w:pPr>
              <w:pStyle w:val="Normal"/>
              <w:tabs>
                <w:tab w:val="left" w:pos="720" w:leader="none"/>
                <w:tab w:val="left" w:pos="2546" w:leader="none"/>
              </w:tabs>
              <w:rPr>
                <w:lang w:val="it-IT"/>
              </w:rPr>
            </w:pPr>
            <w:r>
              <w:rPr>
                <w:lang w:val="it-IT"/>
              </w:rPr>
              <w:t xml:space="preserve">UBND HUYỆN HOÀNG SU PHÌ                           </w:t>
            </w:r>
          </w:p>
          <w:p>
            <w:pPr>
              <w:pStyle w:val="Normal"/>
              <w:tabs>
                <w:tab w:val="left" w:pos="720" w:leader="none"/>
                <w:tab w:val="left" w:pos="2546" w:leader="none"/>
              </w:tabs>
              <w:rPr>
                <w:b/>
                <w:lang w:val="it-IT"/>
              </w:rPr>
            </w:pPr>
            <w:r>
              <w:rPr>
                <w:b/>
                <w:lang w:val="it-IT"/>
              </w:rPr>
              <w:t xml:space="preserve">TRƯỜNG THCS BẢN LUỐC                             </w:t>
            </w:r>
          </w:p>
          <w:tbl>
            <w:tblPr>
              <w:tblW w:w="3595" w:type="dxa"/>
              <w:jc w:val="start"/>
              <w:tblInd w:w="0" w:type="dxa"/>
              <w:tblLayout w:type="fixed"/>
              <w:tblCellMar>
                <w:top w:w="0" w:type="dxa"/>
                <w:start w:w="108" w:type="dxa"/>
                <w:bottom w:w="0" w:type="dxa"/>
                <w:end w:w="108" w:type="dxa"/>
              </w:tblCellMar>
            </w:tblPr>
            <w:tblGrid>
              <w:gridCol w:w="3595"/>
            </w:tblGrid>
            <w:tr>
              <w:trPr/>
              <w:tc>
                <w:tcPr>
                  <w:tcW w:w="3595"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 w:val="left" w:pos="2546" w:leader="none"/>
                    </w:tabs>
                    <w:jc w:val="center"/>
                    <w:rPr>
                      <w:b/>
                      <w:lang w:val="it-IT"/>
                    </w:rPr>
                  </w:pPr>
                  <w:r>
                    <w:rPr>
                      <w:b/>
                      <w:lang w:val="it-IT"/>
                    </w:rPr>
                    <w:t>ĐỀ CHÍNH THỨC</w:t>
                  </w:r>
                </w:p>
              </w:tc>
            </w:tr>
          </w:tbl>
          <w:p>
            <w:pPr>
              <w:pStyle w:val="Normal"/>
              <w:tabs>
                <w:tab w:val="left" w:pos="720" w:leader="none"/>
                <w:tab w:val="left" w:pos="2546" w:leader="none"/>
              </w:tabs>
              <w:spacing w:before="120" w:after="120"/>
              <w:rPr>
                <w:b/>
                <w:lang w:val="it-IT"/>
              </w:rPr>
            </w:pPr>
            <w:r>
              <w:rPr>
                <w:b/>
                <w:lang w:val="it-IT"/>
              </w:rPr>
            </w:r>
          </w:p>
        </w:tc>
        <w:tc>
          <w:tcPr>
            <w:tcW w:w="5719" w:type="dxa"/>
            <w:tcBorders/>
          </w:tcPr>
          <w:p>
            <w:pPr>
              <w:pStyle w:val="Normal"/>
              <w:tabs>
                <w:tab w:val="left" w:pos="720" w:leader="none"/>
                <w:tab w:val="left" w:pos="2546" w:leader="none"/>
              </w:tabs>
              <w:jc w:val="center"/>
              <w:rPr>
                <w:b/>
              </w:rPr>
            </w:pPr>
            <w:r>
              <w:rPr>
                <w:b/>
              </w:rPr>
              <w:t>ĐỀ KIỂM TRA CHẤT LƯỢNG HỌC KỲ II</w:t>
            </w:r>
          </w:p>
          <w:p>
            <w:pPr>
              <w:pStyle w:val="Normal"/>
              <w:tabs>
                <w:tab w:val="left" w:pos="720" w:leader="none"/>
                <w:tab w:val="left" w:pos="2546" w:leader="none"/>
              </w:tabs>
              <w:jc w:val="center"/>
              <w:rPr>
                <w:b/>
              </w:rPr>
            </w:pPr>
            <w:r>
              <w:rPr>
                <w:b/>
              </w:rPr>
              <w:t>Năm học 2019 – 2020</w:t>
            </w:r>
          </w:p>
          <w:p>
            <w:pPr>
              <w:pStyle w:val="Normal"/>
              <w:tabs>
                <w:tab w:val="left" w:pos="720" w:leader="none"/>
                <w:tab w:val="left" w:pos="2546" w:leader="none"/>
              </w:tabs>
              <w:jc w:val="center"/>
              <w:rPr>
                <w:b/>
              </w:rPr>
            </w:pPr>
            <w:r>
              <w:rPr>
                <w:b/>
              </w:rPr>
              <w:t xml:space="preserve">Môn: </w:t>
            </w:r>
            <w:r>
              <w:rPr>
                <w:b/>
                <w:sz w:val="26"/>
                <w:szCs w:val="26"/>
              </w:rPr>
              <w:t>Vật lí 8</w:t>
            </w:r>
          </w:p>
          <w:p>
            <w:pPr>
              <w:pStyle w:val="Normal"/>
              <w:rPr/>
            </w:pPr>
            <w:r>
              <w:rPr/>
              <w:t xml:space="preserve">( </w:t>
            </w:r>
            <w:r>
              <w:rPr>
                <w:i/>
              </w:rPr>
              <w:t>Thời gian 45 phút không kể thời gian giao đề ).</w:t>
            </w:r>
          </w:p>
        </w:tc>
      </w:tr>
    </w:tbl>
    <w:p>
      <w:pPr>
        <w:pStyle w:val="Normal"/>
        <w:jc w:val="center"/>
        <w:rPr>
          <w:b/>
        </w:rPr>
      </w:pPr>
      <w:r>
        <w:rPr>
          <w:b/>
        </w:rPr>
      </w:r>
    </w:p>
    <w:p>
      <w:pPr>
        <w:pStyle w:val="Normal"/>
        <w:jc w:val="center"/>
        <w:rPr>
          <w:i/>
        </w:rPr>
      </w:pPr>
      <w:r>
        <w:rPr>
          <w:b/>
        </w:rPr>
        <w:t>ĐỀ BÀI.</w:t>
      </w:r>
    </w:p>
    <w:p>
      <w:pPr>
        <w:pStyle w:val="Normal"/>
        <w:numPr>
          <w:ilvl w:val="0"/>
          <w:numId w:val="0"/>
        </w:numPr>
        <w:outlineLvl w:val="0"/>
        <w:rPr/>
      </w:pPr>
      <w:r>
        <w:rPr>
          <w:b/>
        </w:rPr>
        <w:t>I. PHẦN TRẮC NGHIỆM (3,0 điểm)</w:t>
      </w:r>
    </w:p>
    <w:p>
      <w:pPr>
        <w:pStyle w:val="Normal"/>
        <w:ind w:firstLine="720" w:end="0"/>
        <w:rPr>
          <w:i/>
        </w:rPr>
      </w:pPr>
      <w:r>
        <w:rPr>
          <w:i/>
        </w:rPr>
        <w:t>Hãy chọn chữ cái đứng trước câu trả lời đúng.</w:t>
      </w:r>
    </w:p>
    <w:p>
      <w:pPr>
        <w:pStyle w:val="Normal"/>
        <w:tabs>
          <w:tab w:val="clear" w:pos="720"/>
          <w:tab w:val="left" w:pos="342" w:leader="none"/>
          <w:tab w:val="left" w:pos="2405" w:leader="none"/>
        </w:tabs>
        <w:jc w:val="both"/>
        <w:rPr/>
      </w:pPr>
      <w:r>
        <w:rPr>
          <w:b/>
          <w:lang w:val="nl-NL"/>
        </w:rPr>
        <w:t>Câu 1</w:t>
      </w:r>
      <w:r>
        <w:rPr>
          <w:b/>
          <w:lang w:val="vi-VN"/>
        </w:rPr>
        <w:t xml:space="preserve"> </w:t>
      </w:r>
      <w:r>
        <w:rPr>
          <w:lang w:val="nl-NL"/>
        </w:rPr>
        <w:t xml:space="preserve">(0,5 </w:t>
      </w:r>
      <w:r>
        <w:rPr>
          <w:rFonts w:hint="eastAsia"/>
          <w:lang w:val="nl-NL"/>
        </w:rPr>
        <w:t>đ</w:t>
      </w:r>
      <w:r>
        <w:rPr>
          <w:lang w:val="nl-NL"/>
        </w:rPr>
        <w:t>iểm).</w:t>
      </w:r>
      <w:r>
        <w:rPr>
          <w:b/>
          <w:lang w:val="nl-NL"/>
        </w:rPr>
        <w:t xml:space="preserve"> </w:t>
      </w:r>
      <w:r>
        <w:rPr>
          <w:lang w:val="nl-NL"/>
        </w:rPr>
        <w:t>Một ô tô đang chuyển động, cơ năng của ô tô thuộc dạng nào</w:t>
      </w:r>
      <w:r>
        <w:rPr>
          <w:lang w:val="vi-VN"/>
        </w:rPr>
        <w:t xml:space="preserve"> </w:t>
      </w:r>
      <w:r>
        <w:rPr/>
        <w:t>sau đây</w:t>
      </w:r>
      <w:r>
        <w:rPr>
          <w:lang w:val="nl-NL"/>
        </w:rPr>
        <w:t>?</w:t>
      </w:r>
    </w:p>
    <w:p>
      <w:pPr>
        <w:pStyle w:val="Normal"/>
        <w:tabs>
          <w:tab w:val="clear" w:pos="720"/>
          <w:tab w:val="left" w:pos="-5812" w:leader="none"/>
        </w:tabs>
        <w:jc w:val="both"/>
        <w:rPr>
          <w:lang w:val="nl-NL"/>
        </w:rPr>
      </w:pPr>
      <w:r>
        <w:rPr>
          <w:lang w:val="nl-NL"/>
        </w:rPr>
        <w:tab/>
        <w:t>A. Thế năng đàn hồi</w:t>
      </w:r>
      <w:r>
        <w:rPr>
          <w:lang w:val="vi-VN"/>
        </w:rPr>
        <w:t>.</w:t>
      </w:r>
      <w:r>
        <w:rPr>
          <w:lang w:val="nl-NL"/>
        </w:rPr>
        <w:tab/>
        <w:t xml:space="preserve">                               </w:t>
      </w:r>
      <w:r>
        <w:rPr>
          <w:lang w:val="vi-VN"/>
        </w:rPr>
        <w:t xml:space="preserve"> B</w:t>
      </w:r>
      <w:r>
        <w:rPr>
          <w:lang w:val="nl-NL"/>
        </w:rPr>
        <w:t xml:space="preserve">. Thế năng </w:t>
      </w:r>
      <w:r>
        <w:rPr>
          <w:lang w:val="vi-VN"/>
        </w:rPr>
        <w:t>trọng trường.</w:t>
      </w:r>
    </w:p>
    <w:p>
      <w:pPr>
        <w:pStyle w:val="Normal"/>
        <w:jc w:val="both"/>
        <w:rPr/>
      </w:pPr>
      <w:r>
        <w:rPr/>
        <w:tab/>
      </w:r>
      <w:r>
        <w:rPr>
          <w:lang w:val="vi-VN"/>
        </w:rPr>
        <w:t>C</w:t>
      </w:r>
      <w:r>
        <w:rPr>
          <w:lang w:val="nl-NL"/>
        </w:rPr>
        <w:t>. Nhiệt năng</w:t>
      </w:r>
      <w:r>
        <w:rPr>
          <w:lang w:val="vi-VN"/>
        </w:rPr>
        <w:t>.</w:t>
      </w:r>
      <w:r>
        <w:rPr>
          <w:lang w:val="nl-NL"/>
        </w:rPr>
        <w:tab/>
      </w:r>
      <w:r>
        <w:rPr>
          <w:color w:val="000000"/>
          <w:lang w:val="nl-NL"/>
        </w:rPr>
        <w:t xml:space="preserve">                                         D. Động năng.</w:t>
      </w:r>
    </w:p>
    <w:p>
      <w:pPr>
        <w:pStyle w:val="Normal"/>
        <w:rPr/>
      </w:pPr>
      <w:r>
        <w:rPr>
          <w:b/>
          <w:color w:val="000000"/>
          <w:lang w:val="nl-NL"/>
        </w:rPr>
        <w:t>Câu 2</w:t>
      </w:r>
      <w:r>
        <w:rPr>
          <w:b/>
          <w:color w:val="000000"/>
          <w:lang w:val="vi-VN"/>
        </w:rPr>
        <w:t xml:space="preserve"> </w:t>
      </w:r>
      <w:r>
        <w:rPr>
          <w:color w:val="000000"/>
          <w:lang w:val="nl-NL"/>
        </w:rPr>
        <w:t xml:space="preserve">(0,5 </w:t>
      </w:r>
      <w:r>
        <w:rPr>
          <w:rFonts w:hint="eastAsia"/>
          <w:color w:val="000000"/>
          <w:lang w:val="nl-NL"/>
        </w:rPr>
        <w:t>đ</w:t>
      </w:r>
      <w:r>
        <w:rPr>
          <w:color w:val="000000"/>
          <w:lang w:val="nl-NL"/>
        </w:rPr>
        <w:t>iểm).</w:t>
      </w:r>
      <w:r>
        <w:rPr>
          <w:b/>
          <w:color w:val="000000"/>
          <w:lang w:val="nl-NL"/>
        </w:rPr>
        <w:t xml:space="preserve"> </w:t>
      </w:r>
      <w:r>
        <w:rPr>
          <w:color w:val="000000"/>
          <w:lang w:val="vi-VN"/>
        </w:rPr>
        <w:t xml:space="preserve">Một vật có </w:t>
      </w:r>
      <w:r>
        <w:rPr>
          <w:color w:val="000000"/>
          <w:lang w:val="nl-NL"/>
        </w:rPr>
        <w:t xml:space="preserve">độ cao càng lớn thì thế năng </w:t>
      </w:r>
    </w:p>
    <w:p>
      <w:pPr>
        <w:pStyle w:val="Normal"/>
        <w:ind w:firstLine="720" w:end="0"/>
        <w:rPr/>
      </w:pPr>
      <w:r>
        <w:rPr>
          <w:color w:val="000000"/>
          <w:lang w:val="nl-NL"/>
        </w:rPr>
        <w:t xml:space="preserve">A. </w:t>
      </w:r>
      <w:r>
        <w:rPr>
          <w:color w:val="000000"/>
        </w:rPr>
        <w:t xml:space="preserve">trọng trường </w:t>
      </w:r>
      <w:r>
        <w:rPr>
          <w:color w:val="000000"/>
          <w:lang w:val="vi-VN"/>
        </w:rPr>
        <w:t>của vật càng</w:t>
      </w:r>
      <w:r>
        <w:rPr>
          <w:color w:val="000000"/>
        </w:rPr>
        <w:t xml:space="preserve"> lớn.                        </w:t>
      </w:r>
      <w:r>
        <w:rPr>
          <w:color w:val="000000"/>
          <w:lang w:val="nl-NL"/>
        </w:rPr>
        <w:t xml:space="preserve">B. </w:t>
      </w:r>
      <w:r>
        <w:rPr>
          <w:color w:val="000000"/>
        </w:rPr>
        <w:t xml:space="preserve">trọng trường </w:t>
      </w:r>
      <w:r>
        <w:rPr>
          <w:color w:val="000000"/>
          <w:lang w:val="vi-VN"/>
        </w:rPr>
        <w:t>của vật càng nhỏ</w:t>
      </w:r>
      <w:r>
        <w:rPr>
          <w:color w:val="000000"/>
          <w:lang w:val="nl-NL"/>
        </w:rPr>
        <w:t>.</w:t>
      </w:r>
    </w:p>
    <w:p>
      <w:pPr>
        <w:pStyle w:val="Normal"/>
        <w:ind w:firstLine="720" w:end="0"/>
        <w:rPr/>
      </w:pPr>
      <w:r>
        <w:rPr>
          <w:color w:val="000000"/>
          <w:lang w:val="nl-NL"/>
        </w:rPr>
        <w:t xml:space="preserve">C. đàn hồi của vật càng lớn.                 </w:t>
      </w:r>
      <w:r>
        <w:rPr>
          <w:color w:val="000000"/>
          <w:lang w:val="vi-VN"/>
        </w:rPr>
        <w:t xml:space="preserve"> </w:t>
      </w:r>
      <w:r>
        <w:rPr>
          <w:color w:val="000000"/>
        </w:rPr>
        <w:t xml:space="preserve">              </w:t>
      </w:r>
      <w:r>
        <w:rPr>
          <w:color w:val="000000"/>
          <w:lang w:val="nl-NL"/>
        </w:rPr>
        <w:t>D. đàn hồi của vật càng nhỏ.</w:t>
      </w:r>
    </w:p>
    <w:p>
      <w:pPr>
        <w:pStyle w:val="Normal"/>
        <w:rPr>
          <w:color w:val="000000"/>
        </w:rPr>
      </w:pPr>
      <w:r>
        <w:rPr>
          <w:b/>
          <w:color w:val="000000"/>
          <w:lang w:val="nl-NL"/>
        </w:rPr>
        <w:t>Câu 3</w:t>
      </w:r>
      <w:r>
        <w:rPr>
          <w:b/>
          <w:color w:val="000000"/>
          <w:lang w:val="vi-VN"/>
        </w:rPr>
        <w:t xml:space="preserve"> </w:t>
      </w:r>
      <w:r>
        <w:rPr>
          <w:color w:val="000000"/>
          <w:lang w:val="nl-NL"/>
        </w:rPr>
        <w:t xml:space="preserve">(0,5 </w:t>
      </w:r>
      <w:r>
        <w:rPr>
          <w:rFonts w:hint="eastAsia"/>
          <w:color w:val="000000"/>
          <w:lang w:val="nl-NL"/>
        </w:rPr>
        <w:t>đ</w:t>
      </w:r>
      <w:r>
        <w:rPr>
          <w:color w:val="000000"/>
          <w:lang w:val="nl-NL"/>
        </w:rPr>
        <w:t>iểm).</w:t>
      </w:r>
      <w:r>
        <w:rPr>
          <w:b/>
          <w:color w:val="000000"/>
          <w:lang w:val="nl-NL"/>
        </w:rPr>
        <w:t xml:space="preserve"> </w:t>
      </w:r>
      <w:r>
        <w:rPr>
          <w:color w:val="000000"/>
          <w:lang w:val="vi-VN"/>
        </w:rPr>
        <w:t>Chuyển động của các nguyên tử, phân tử cấu tạo nên vật giảm thì</w:t>
      </w:r>
    </w:p>
    <w:p>
      <w:pPr>
        <w:pStyle w:val="Normal"/>
        <w:ind w:firstLine="720" w:end="0"/>
        <w:rPr/>
      </w:pPr>
      <w:r>
        <w:rPr>
          <w:color w:val="000000"/>
          <w:lang w:val="nl-NL"/>
        </w:rPr>
        <w:t xml:space="preserve">A. </w:t>
      </w:r>
      <w:r>
        <w:rPr>
          <w:color w:val="000000"/>
        </w:rPr>
        <w:t>k</w:t>
      </w:r>
      <w:r>
        <w:rPr>
          <w:color w:val="000000"/>
          <w:lang w:val="vi-VN"/>
        </w:rPr>
        <w:t xml:space="preserve">hối lượng của vật giảm.                           </w:t>
      </w:r>
      <w:r>
        <w:rPr>
          <w:color w:val="000000"/>
        </w:rPr>
        <w:t xml:space="preserve">     </w:t>
      </w:r>
      <w:r>
        <w:rPr>
          <w:color w:val="000000"/>
          <w:lang w:val="nl-NL"/>
        </w:rPr>
        <w:t xml:space="preserve">B. </w:t>
      </w:r>
      <w:r>
        <w:rPr>
          <w:color w:val="000000"/>
        </w:rPr>
        <w:t>n</w:t>
      </w:r>
      <w:r>
        <w:rPr>
          <w:color w:val="000000"/>
          <w:lang w:val="vi-VN"/>
        </w:rPr>
        <w:t xml:space="preserve">hiệt độ của vật </w:t>
      </w:r>
      <w:r>
        <w:rPr>
          <w:color w:val="000000"/>
        </w:rPr>
        <w:t>giảm</w:t>
      </w:r>
      <w:r>
        <w:rPr>
          <w:color w:val="000000"/>
          <w:lang w:val="nl-NL"/>
        </w:rPr>
        <w:t xml:space="preserve">. </w:t>
      </w:r>
    </w:p>
    <w:p>
      <w:pPr>
        <w:pStyle w:val="Normal"/>
        <w:ind w:firstLine="720" w:end="0"/>
        <w:rPr/>
      </w:pPr>
      <w:r>
        <w:rPr>
          <w:color w:val="000000"/>
          <w:lang w:val="nl-NL"/>
        </w:rPr>
        <w:t xml:space="preserve">C. </w:t>
      </w:r>
      <w:r>
        <w:rPr>
          <w:color w:val="000000"/>
        </w:rPr>
        <w:t>t</w:t>
      </w:r>
      <w:r>
        <w:rPr>
          <w:color w:val="000000"/>
          <w:lang w:val="vi-VN"/>
        </w:rPr>
        <w:t>rọng lượng của vật giảm</w:t>
      </w:r>
      <w:r>
        <w:rPr>
          <w:color w:val="000000"/>
          <w:lang w:val="nl-NL"/>
        </w:rPr>
        <w:t>.</w:t>
      </w:r>
      <w:r>
        <w:rPr>
          <w:color w:val="000000"/>
          <w:lang w:val="vi-VN"/>
        </w:rPr>
        <w:t xml:space="preserve">                       </w:t>
      </w:r>
      <w:r>
        <w:rPr>
          <w:color w:val="000000"/>
        </w:rPr>
        <w:t xml:space="preserve">        </w:t>
      </w:r>
      <w:r>
        <w:rPr>
          <w:color w:val="000000"/>
          <w:lang w:val="nl-NL"/>
        </w:rPr>
        <w:t xml:space="preserve">D. </w:t>
      </w:r>
      <w:r>
        <w:rPr>
          <w:color w:val="000000"/>
        </w:rPr>
        <w:t>thể tích của vật tăng lên</w:t>
      </w:r>
      <w:r>
        <w:rPr>
          <w:color w:val="000000"/>
          <w:lang w:val="nl-NL"/>
        </w:rPr>
        <w:t xml:space="preserve">. </w:t>
      </w:r>
    </w:p>
    <w:p>
      <w:pPr>
        <w:pStyle w:val="Normal"/>
        <w:rPr>
          <w:color w:val="000000"/>
        </w:rPr>
      </w:pPr>
      <w:r>
        <w:rPr>
          <w:b/>
          <w:color w:val="000000"/>
          <w:lang w:val="pt-BR"/>
        </w:rPr>
        <w:t xml:space="preserve">Câu </w:t>
      </w:r>
      <w:r>
        <w:rPr>
          <w:b/>
          <w:color w:val="000000"/>
        </w:rPr>
        <w:t>4</w:t>
      </w:r>
      <w:r>
        <w:rPr>
          <w:b/>
          <w:color w:val="000000"/>
          <w:lang w:val="vi-VN"/>
        </w:rPr>
        <w:t xml:space="preserve"> </w:t>
      </w:r>
      <w:r>
        <w:rPr>
          <w:color w:val="000000"/>
          <w:lang w:val="nl-NL"/>
        </w:rPr>
        <w:t xml:space="preserve">(0,5 </w:t>
      </w:r>
      <w:r>
        <w:rPr>
          <w:rFonts w:hint="eastAsia"/>
          <w:color w:val="000000"/>
          <w:lang w:val="nl-NL"/>
        </w:rPr>
        <w:t>đ</w:t>
      </w:r>
      <w:r>
        <w:rPr>
          <w:color w:val="000000"/>
          <w:lang w:val="nl-NL"/>
        </w:rPr>
        <w:t>iểm).</w:t>
      </w:r>
      <w:r>
        <w:rPr>
          <w:b/>
          <w:color w:val="000000"/>
          <w:lang w:val="nl-NL"/>
        </w:rPr>
        <w:t xml:space="preserve"> </w:t>
      </w:r>
      <w:r>
        <w:rPr>
          <w:color w:val="000000"/>
        </w:rPr>
        <w:t>Tính chất nào sau đây không phải của nguyên tử, phân tử</w:t>
      </w:r>
      <w:r>
        <w:rPr>
          <w:color w:val="000000"/>
          <w:lang w:val="vi-VN"/>
        </w:rPr>
        <w:t>?</w:t>
      </w:r>
    </w:p>
    <w:p>
      <w:pPr>
        <w:pStyle w:val="Normal"/>
        <w:ind w:start="720" w:end="0"/>
        <w:rPr/>
      </w:pPr>
      <w:r>
        <w:rPr>
          <w:color w:val="000000"/>
          <w:lang w:val="vi-VN"/>
        </w:rPr>
        <w:t xml:space="preserve">A. </w:t>
      </w:r>
      <w:r>
        <w:rPr>
          <w:color w:val="000000"/>
        </w:rPr>
        <w:t>Giữa chúng có khoảng cách</w:t>
      </w:r>
      <w:r>
        <w:rPr>
          <w:color w:val="000000"/>
          <w:lang w:val="vi-VN"/>
        </w:rPr>
        <w:t xml:space="preserve">. </w:t>
        <w:br/>
        <w:t xml:space="preserve">B. </w:t>
      </w:r>
      <w:r>
        <w:rPr>
          <w:color w:val="000000"/>
        </w:rPr>
        <w:t>Chuyển động hỗn độn không ngừng</w:t>
      </w:r>
      <w:r>
        <w:rPr>
          <w:color w:val="000000"/>
          <w:lang w:val="vi-VN"/>
        </w:rPr>
        <w:t xml:space="preserve">. </w:t>
        <w:br/>
        <w:t xml:space="preserve">C. </w:t>
      </w:r>
      <w:r>
        <w:rPr>
          <w:color w:val="000000"/>
        </w:rPr>
        <w:t>Chuyển động càng nhanh khi nhiệt độ càng thấp</w:t>
      </w:r>
      <w:r>
        <w:rPr>
          <w:color w:val="000000"/>
          <w:lang w:val="vi-VN"/>
        </w:rPr>
        <w:t xml:space="preserve">. </w:t>
      </w:r>
    </w:p>
    <w:p>
      <w:pPr>
        <w:pStyle w:val="Normal"/>
        <w:ind w:firstLine="720" w:end="0"/>
        <w:rPr/>
      </w:pPr>
      <w:r>
        <w:rPr>
          <w:color w:val="000000"/>
          <w:lang w:val="vi-VN"/>
        </w:rPr>
        <w:t xml:space="preserve">D. </w:t>
      </w:r>
      <w:r>
        <w:rPr>
          <w:color w:val="000000"/>
        </w:rPr>
        <w:t>Chuyển động càng nhanh khi nhiệt độ càng cao</w:t>
      </w:r>
      <w:r>
        <w:rPr>
          <w:color w:val="000000"/>
          <w:lang w:val="vi-VN"/>
        </w:rPr>
        <w:t xml:space="preserve">. </w:t>
      </w:r>
      <w:r>
        <w:rPr>
          <w:rFonts w:cs="VNI-Times" w:ascii="VNI-Times" w:hAnsi="VNI-Times"/>
          <w:b/>
          <w:color w:val="000000"/>
          <w:lang w:val="nl-NL"/>
        </w:rPr>
        <w:br/>
      </w:r>
      <w:r>
        <w:rPr>
          <w:b/>
          <w:color w:val="000000"/>
          <w:lang w:val="nl-NL"/>
        </w:rPr>
        <w:t xml:space="preserve">Câu </w:t>
      </w:r>
      <w:r>
        <w:rPr>
          <w:b/>
          <w:color w:val="000000"/>
        </w:rPr>
        <w:t>5</w:t>
      </w:r>
      <w:r>
        <w:rPr>
          <w:b/>
          <w:color w:val="000000"/>
          <w:lang w:val="vi-VN"/>
        </w:rPr>
        <w:t xml:space="preserve"> </w:t>
      </w:r>
      <w:r>
        <w:rPr>
          <w:color w:val="000000"/>
          <w:lang w:val="nl-NL"/>
        </w:rPr>
        <w:t xml:space="preserve">(0,5 </w:t>
      </w:r>
      <w:r>
        <w:rPr>
          <w:rFonts w:hint="eastAsia"/>
          <w:color w:val="000000"/>
          <w:lang w:val="nl-NL"/>
        </w:rPr>
        <w:t>đ</w:t>
      </w:r>
      <w:r>
        <w:rPr>
          <w:color w:val="000000"/>
          <w:lang w:val="nl-NL"/>
        </w:rPr>
        <w:t>iểm).</w:t>
      </w:r>
      <w:r>
        <w:rPr>
          <w:b/>
          <w:color w:val="000000"/>
          <w:lang w:val="nl-NL"/>
        </w:rPr>
        <w:t xml:space="preserve"> </w:t>
      </w:r>
      <w:r>
        <w:rPr>
          <w:color w:val="000000"/>
          <w:lang w:val="nl-NL"/>
        </w:rPr>
        <w:t xml:space="preserve">Nhiệt lượng một vật cần thu vào để nóng lên </w:t>
      </w:r>
      <w:r>
        <w:rPr>
          <w:b/>
          <w:i/>
          <w:color w:val="000000"/>
          <w:lang w:val="nl-NL"/>
        </w:rPr>
        <w:t xml:space="preserve">không </w:t>
      </w:r>
      <w:r>
        <w:rPr>
          <w:color w:val="000000"/>
          <w:lang w:val="nl-NL"/>
        </w:rPr>
        <w:t>phụ thuộc vào yếu tố nào sau đây?</w:t>
      </w:r>
    </w:p>
    <w:p>
      <w:pPr>
        <w:pStyle w:val="Normal"/>
        <w:ind w:firstLine="720" w:end="0"/>
        <w:jc w:val="both"/>
        <w:rPr/>
      </w:pPr>
      <w:r>
        <w:rPr>
          <w:color w:val="000000"/>
          <w:lang w:val="nl-NL"/>
        </w:rPr>
        <w:t>A. Vật có bề mặt càng nhẵn.</w:t>
        <w:tab/>
        <w:tab/>
      </w:r>
      <w:r>
        <w:rPr>
          <w:color w:val="000000"/>
          <w:lang w:val="vi-VN"/>
        </w:rPr>
        <w:t xml:space="preserve">             </w:t>
      </w:r>
      <w:r>
        <w:rPr>
          <w:lang w:val="vi-VN"/>
        </w:rPr>
        <w:t xml:space="preserve">    </w:t>
      </w:r>
      <w:r>
        <w:rPr>
          <w:lang w:val="nl-NL"/>
        </w:rPr>
        <w:t>B. Vật có màu sẫm.</w:t>
      </w:r>
    </w:p>
    <w:p>
      <w:pPr>
        <w:pStyle w:val="Normal"/>
        <w:ind w:firstLine="720" w:end="0"/>
        <w:jc w:val="both"/>
        <w:rPr/>
      </w:pPr>
      <w:r>
        <w:rPr>
          <w:lang w:val="nl-NL"/>
        </w:rPr>
        <w:t xml:space="preserve">C. Vật có nhiệt độ càng </w:t>
      </w:r>
      <w:r>
        <w:rPr>
          <w:lang w:val="vi-VN"/>
        </w:rPr>
        <w:t>thấp</w:t>
      </w:r>
      <w:r>
        <w:rPr>
          <w:lang w:val="nl-NL"/>
        </w:rPr>
        <w:t>.</w:t>
        <w:tab/>
        <w:tab/>
      </w:r>
      <w:r>
        <w:rPr>
          <w:lang w:val="vi-VN"/>
        </w:rPr>
        <w:t xml:space="preserve">                 </w:t>
      </w:r>
      <w:r>
        <w:rPr>
          <w:lang w:val="nl-NL"/>
        </w:rPr>
        <w:t xml:space="preserve">D. Vật có nhiệt độ càng </w:t>
      </w:r>
      <w:r>
        <w:rPr>
          <w:lang w:val="vi-VN"/>
        </w:rPr>
        <w:t>cao</w:t>
      </w:r>
      <w:r>
        <w:rPr>
          <w:lang w:val="nl-NL"/>
        </w:rPr>
        <w:t>.</w:t>
      </w:r>
    </w:p>
    <w:p>
      <w:pPr>
        <w:pStyle w:val="Normal"/>
        <w:rPr/>
      </w:pPr>
      <w:r>
        <w:rPr>
          <w:b/>
          <w:lang w:val="nl-NL"/>
        </w:rPr>
        <w:t xml:space="preserve">Câu </w:t>
      </w:r>
      <w:r>
        <w:rPr>
          <w:b/>
          <w:lang w:val="vi-VN"/>
        </w:rPr>
        <w:t xml:space="preserve">6 </w:t>
      </w:r>
      <w:r>
        <w:rPr>
          <w:lang w:val="nl-NL"/>
        </w:rPr>
        <w:t xml:space="preserve">(0,5 </w:t>
      </w:r>
      <w:r>
        <w:rPr>
          <w:rFonts w:hint="eastAsia"/>
          <w:lang w:val="nl-NL"/>
        </w:rPr>
        <w:t>đ</w:t>
      </w:r>
      <w:r>
        <w:rPr>
          <w:lang w:val="nl-NL"/>
        </w:rPr>
        <w:t>iểm).</w:t>
      </w:r>
      <w:r>
        <w:rPr>
          <w:b/>
          <w:lang w:val="nl-NL"/>
        </w:rPr>
        <w:t xml:space="preserve"> </w:t>
      </w:r>
      <w:r>
        <w:rPr>
          <w:lang w:val="nl-NL"/>
        </w:rPr>
        <w:t>Nhiệt lượng cần truyền cho 1 lít nước để nhiệt độ của nó tăng thêm 1</w:t>
      </w:r>
      <w:r>
        <w:rPr>
          <w:vertAlign w:val="superscript"/>
          <w:lang w:val="nl-NL"/>
        </w:rPr>
        <w:t>0</w:t>
      </w:r>
      <w:r>
        <w:rPr>
          <w:lang w:val="nl-NL"/>
        </w:rPr>
        <w:t>C là</w:t>
      </w:r>
    </w:p>
    <w:p>
      <w:pPr>
        <w:pStyle w:val="Normal"/>
        <w:ind w:firstLine="720" w:end="0"/>
        <w:jc w:val="both"/>
        <w:rPr>
          <w:lang w:val="nl-NL"/>
        </w:rPr>
      </w:pPr>
      <w:r>
        <w:rPr>
          <w:lang w:val="nl-NL"/>
        </w:rPr>
        <w:t>A. 1800J.                    B. 2000J.                 C. 4000J.</w:t>
        <w:tab/>
      </w:r>
      <w:r>
        <w:rPr/>
        <w:t xml:space="preserve">                    </w:t>
      </w:r>
      <w:r>
        <w:rPr>
          <w:lang w:val="nl-NL"/>
        </w:rPr>
        <w:t>D. 4200J.</w:t>
      </w:r>
    </w:p>
    <w:p>
      <w:pPr>
        <w:pStyle w:val="BodyText"/>
        <w:tabs>
          <w:tab w:val="clear" w:pos="9576"/>
        </w:tabs>
        <w:rPr>
          <w:b/>
          <w:sz w:val="28"/>
          <w:szCs w:val="28"/>
          <w:lang w:val="nl-NL"/>
        </w:rPr>
      </w:pPr>
      <w:r>
        <w:rPr>
          <w:b/>
          <w:sz w:val="28"/>
          <w:szCs w:val="28"/>
          <w:lang w:val="nl-NL"/>
        </w:rPr>
        <w:t>II. PHẦN T</w:t>
      </w:r>
      <w:r>
        <w:rPr>
          <w:rFonts w:cs="Times New Roman" w:ascii="Times New Roman" w:hAnsi="Times New Roman"/>
          <w:b/>
          <w:sz w:val="28"/>
          <w:szCs w:val="28"/>
          <w:lang w:val="nl-NL"/>
        </w:rPr>
        <w:t>Ự</w:t>
      </w:r>
      <w:r>
        <w:rPr>
          <w:rFonts w:cs="VNI-Times"/>
          <w:b/>
          <w:sz w:val="28"/>
          <w:szCs w:val="28"/>
          <w:lang w:val="nl-NL"/>
        </w:rPr>
        <w:t xml:space="preserve"> LU</w:t>
      </w:r>
      <w:r>
        <w:rPr>
          <w:rFonts w:cs="Times New Roman" w:ascii="Times New Roman" w:hAnsi="Times New Roman"/>
          <w:b/>
          <w:sz w:val="28"/>
          <w:szCs w:val="28"/>
          <w:lang w:val="nl-NL"/>
        </w:rPr>
        <w:t>Ậ</w:t>
      </w:r>
      <w:r>
        <w:rPr>
          <w:rFonts w:cs="VNI-Times"/>
          <w:b/>
          <w:sz w:val="28"/>
          <w:szCs w:val="28"/>
          <w:lang w:val="nl-NL"/>
        </w:rPr>
        <w:t>N</w:t>
      </w:r>
      <w:r>
        <w:rPr>
          <w:b/>
          <w:sz w:val="28"/>
          <w:szCs w:val="28"/>
          <w:lang w:val="nl-NL"/>
        </w:rPr>
        <w:t xml:space="preserve"> (</w:t>
      </w:r>
      <w:r>
        <w:rPr>
          <w:b/>
          <w:sz w:val="28"/>
          <w:szCs w:val="28"/>
          <w:lang w:val="vi-VN"/>
        </w:rPr>
        <w:t>7,0</w:t>
      </w:r>
      <w:r>
        <w:rPr>
          <w:b/>
          <w:sz w:val="28"/>
          <w:szCs w:val="28"/>
          <w:lang w:val="nl-NL"/>
        </w:rPr>
        <w:t xml:space="preserve"> </w:t>
      </w:r>
      <w:r>
        <w:rPr>
          <w:rFonts w:cs="Times New Roman" w:ascii="Times New Roman" w:hAnsi="Times New Roman"/>
          <w:b/>
          <w:sz w:val="28"/>
          <w:szCs w:val="28"/>
          <w:lang w:val="nl-NL"/>
        </w:rPr>
        <w:t>đ</w:t>
      </w:r>
      <w:r>
        <w:rPr>
          <w:rFonts w:cs="VNI-Times"/>
          <w:b/>
          <w:sz w:val="28"/>
          <w:szCs w:val="28"/>
          <w:lang w:val="nl-NL"/>
        </w:rPr>
        <w:t>i</w:t>
      </w:r>
      <w:r>
        <w:rPr>
          <w:rFonts w:cs="Times New Roman" w:ascii="Times New Roman" w:hAnsi="Times New Roman"/>
          <w:b/>
          <w:sz w:val="28"/>
          <w:szCs w:val="28"/>
          <w:lang w:val="nl-NL"/>
        </w:rPr>
        <w:t>ể</w:t>
      </w:r>
      <w:r>
        <w:rPr>
          <w:rFonts w:cs="VNI-Times"/>
          <w:b/>
          <w:sz w:val="28"/>
          <w:szCs w:val="28"/>
          <w:lang w:val="nl-NL"/>
        </w:rPr>
        <w:t>m)</w:t>
      </w:r>
    </w:p>
    <w:p>
      <w:pPr>
        <w:pStyle w:val="Normal"/>
        <w:rPr/>
      </w:pPr>
      <w:r>
        <w:rPr>
          <w:b/>
          <w:lang w:val="nl-NL"/>
        </w:rPr>
        <w:t xml:space="preserve">Câu 7 </w:t>
      </w:r>
      <w:r>
        <w:rPr>
          <w:lang w:val="nl-NL"/>
        </w:rPr>
        <w:t>(1</w:t>
      </w:r>
      <w:r>
        <w:rPr>
          <w:lang w:val="vi-VN"/>
        </w:rPr>
        <w:t>,0</w:t>
      </w:r>
      <w:r>
        <w:rPr>
          <w:lang w:val="nl-NL"/>
        </w:rPr>
        <w:t xml:space="preserve"> điểm):</w:t>
      </w:r>
      <w:r>
        <w:rPr>
          <w:b/>
          <w:lang w:val="nl-NL"/>
        </w:rPr>
        <w:t xml:space="preserve"> </w:t>
      </w:r>
      <w:r>
        <w:rPr>
          <w:lang w:val="nl-NL"/>
        </w:rPr>
        <w:t>Bức xạ nhiệt là gì? Khả năng hấp thụ bức xạ nhiệt của một vật phụ thuộc vào những yếu tố nào? Cho biết hình thức truyền nhiệt chủ yếu của chất lỏng và chất khí?</w:t>
      </w:r>
    </w:p>
    <w:p>
      <w:pPr>
        <w:pStyle w:val="Normal"/>
        <w:rPr>
          <w:b/>
        </w:rPr>
      </w:pPr>
      <w:r>
        <w:rPr>
          <w:b/>
          <w:lang w:val="nl-NL"/>
        </w:rPr>
        <w:t xml:space="preserve">Câu 8 </w:t>
      </w:r>
      <w:r>
        <w:rPr>
          <w:lang w:val="nl-NL"/>
        </w:rPr>
        <w:t>(</w:t>
      </w:r>
      <w:r>
        <w:rPr/>
        <w:t>2</w:t>
      </w:r>
      <w:r>
        <w:rPr>
          <w:lang w:val="vi-VN"/>
        </w:rPr>
        <w:t>,0</w:t>
      </w:r>
      <w:r>
        <w:rPr>
          <w:lang w:val="nl-NL"/>
        </w:rPr>
        <w:t xml:space="preserve"> điểm):</w:t>
      </w:r>
      <w:r>
        <w:rPr>
          <w:b/>
          <w:lang w:val="nl-NL"/>
        </w:rPr>
        <w:t xml:space="preserve"> </w:t>
      </w:r>
      <w:r>
        <w:rPr>
          <w:lang w:val="nl-NL"/>
        </w:rPr>
        <w:t xml:space="preserve">Lấy ví dụ giải thích nhiệt lượng </w:t>
      </w:r>
      <w:r>
        <w:rPr>
          <w:lang w:val="vi-VN"/>
        </w:rPr>
        <w:t xml:space="preserve">một vật thu vào để nóng lên </w:t>
      </w:r>
      <w:r>
        <w:rPr>
          <w:lang w:val="nl-NL"/>
        </w:rPr>
        <w:t xml:space="preserve">phụ thuộc vào khối lượng vật, độ tăng </w:t>
      </w:r>
      <w:r>
        <w:rPr>
          <w:lang w:val="vi-VN"/>
        </w:rPr>
        <w:t>nhiệt độ</w:t>
      </w:r>
      <w:r>
        <w:rPr/>
        <w:t>.</w:t>
      </w:r>
    </w:p>
    <w:p>
      <w:pPr>
        <w:pStyle w:val="Normal"/>
        <w:rPr/>
      </w:pPr>
      <w:r>
        <w:rPr>
          <w:b/>
          <w:lang w:val="nl-NL"/>
        </w:rPr>
        <w:t>Câu 9</w:t>
      </w:r>
      <w:r>
        <w:rPr>
          <w:b/>
        </w:rPr>
        <w:t xml:space="preserve"> </w:t>
      </w:r>
      <w:r>
        <w:rPr>
          <w:lang w:val="nl-NL"/>
        </w:rPr>
        <w:t>(3</w:t>
      </w:r>
      <w:r>
        <w:rPr>
          <w:lang w:val="vi-VN"/>
        </w:rPr>
        <w:t>,0</w:t>
      </w:r>
      <w:r>
        <w:rPr>
          <w:lang w:val="nl-NL"/>
        </w:rPr>
        <w:t xml:space="preserve"> điểm): Người ta thả một miếng đồng có khối lượng 0,5kg vào 2 lít nước. Miếng đồng nguội đi từ 100</w:t>
      </w:r>
      <w:r>
        <w:rPr>
          <w:vertAlign w:val="superscript"/>
          <w:lang w:val="nl-NL"/>
        </w:rPr>
        <w:t>o</w:t>
      </w:r>
      <w:r>
        <w:rPr>
          <w:lang w:val="nl-NL"/>
        </w:rPr>
        <w:t>C xuống 25</w:t>
      </w:r>
      <w:r>
        <w:rPr>
          <w:vertAlign w:val="superscript"/>
          <w:lang w:val="nl-NL"/>
        </w:rPr>
        <w:t>o</w:t>
      </w:r>
      <w:r>
        <w:rPr>
          <w:lang w:val="nl-NL"/>
        </w:rPr>
        <w:t>C. Hỏi nước nhận được một nhiệt lượng bằng bao nhiêu và nóng lên thêm bao nhiêu độ?</w:t>
      </w:r>
    </w:p>
    <w:p>
      <w:pPr>
        <w:pStyle w:val="Normal"/>
        <w:rPr>
          <w:i/>
          <w:lang w:val="vi-VN"/>
        </w:rPr>
      </w:pPr>
      <w:r>
        <w:rPr>
          <w:i/>
          <w:lang w:val="nl-NL"/>
        </w:rPr>
        <w:t>(Cho biết: nhiệt dung riêng của đồng là 380J/kg.K và nhiệt dung riêng của nước là 4200J/kg.K)</w:t>
      </w:r>
    </w:p>
    <w:p>
      <w:pPr>
        <w:pStyle w:val="Normal"/>
        <w:rPr>
          <w:lang w:val="nl-NL"/>
        </w:rPr>
      </w:pPr>
      <w:r>
        <w:rPr>
          <w:b/>
          <w:lang w:val="nl-NL"/>
        </w:rPr>
        <w:t xml:space="preserve">Câu 10 </w:t>
      </w:r>
      <w:r>
        <w:rPr>
          <w:lang w:val="nl-NL"/>
        </w:rPr>
        <w:t>(1</w:t>
      </w:r>
      <w:r>
        <w:rPr>
          <w:lang w:val="vi-VN"/>
        </w:rPr>
        <w:t>,0</w:t>
      </w:r>
      <w:r>
        <w:rPr>
          <w:lang w:val="nl-NL"/>
        </w:rPr>
        <w:t xml:space="preserve"> điểm): Một con ngựa kéo một cái xe đi đều với vận tốc 2,5 m/s. Công suất của ngựa là 500W. Tính lực kéo của ngựa?</w:t>
      </w:r>
    </w:p>
    <w:p>
      <w:pPr>
        <w:pStyle w:val="Normal"/>
        <w:rPr>
          <w:lang w:val="nl-NL"/>
        </w:rPr>
      </w:pPr>
      <w:r>
        <w:rPr>
          <w:lang w:val="nl-NL"/>
        </w:rPr>
      </w:r>
    </w:p>
    <w:p>
      <w:pPr>
        <w:pStyle w:val="Normal"/>
        <w:rPr/>
      </w:pPr>
      <w:r>
        <w:rPr/>
      </w:r>
    </w:p>
    <w:p>
      <w:pPr>
        <w:pStyle w:val="Normal"/>
        <w:jc w:val="center"/>
        <w:rPr>
          <w:b/>
          <w:lang w:val="de-DE"/>
        </w:rPr>
      </w:pPr>
      <w:r>
        <w:rPr>
          <w:b/>
          <w:lang w:val="de-DE"/>
        </w:rPr>
        <w:t>----------------Hết---------------</w:t>
      </w:r>
    </w:p>
    <w:p>
      <w:pPr>
        <w:pStyle w:val="Normal"/>
        <w:jc w:val="center"/>
        <w:rPr>
          <w:b/>
          <w:i/>
          <w:lang w:val="de-DE"/>
        </w:rPr>
      </w:pPr>
      <w:r>
        <w:rPr>
          <w:b/>
          <w:i/>
          <w:lang w:val="de-DE"/>
        </w:rPr>
        <w:t>Cán bộ coi thi không giải thích gì thêm.</w:t>
      </w:r>
    </w:p>
    <w:tbl>
      <w:tblPr>
        <w:tblW w:w="9950" w:type="dxa"/>
        <w:jc w:val="center"/>
        <w:tblInd w:w="0" w:type="dxa"/>
        <w:tblLayout w:type="fixed"/>
        <w:tblCellMar>
          <w:top w:w="0" w:type="dxa"/>
          <w:start w:w="108" w:type="dxa"/>
          <w:bottom w:w="0" w:type="dxa"/>
          <w:end w:w="108" w:type="dxa"/>
        </w:tblCellMar>
      </w:tblPr>
      <w:tblGrid>
        <w:gridCol w:w="4352"/>
        <w:gridCol w:w="5598"/>
      </w:tblGrid>
      <w:tr>
        <w:trPr>
          <w:trHeight w:val="1139" w:hRule="atLeast"/>
        </w:trPr>
        <w:tc>
          <w:tcPr>
            <w:tcW w:w="4352" w:type="dxa"/>
            <w:tcBorders/>
          </w:tcPr>
          <w:p>
            <w:pPr>
              <w:pStyle w:val="Normal"/>
              <w:tabs>
                <w:tab w:val="left" w:pos="720" w:leader="none"/>
                <w:tab w:val="left" w:pos="2546" w:leader="none"/>
              </w:tabs>
              <w:rPr>
                <w:lang w:val="de-DE"/>
              </w:rPr>
            </w:pPr>
            <w:r>
              <w:rPr>
                <w:lang w:val="de-DE"/>
              </w:rPr>
              <w:t>UBND HUYỆN HOÀNG SU PHÌ</w:t>
            </w:r>
          </w:p>
          <w:p>
            <w:pPr>
              <w:pStyle w:val="Normal"/>
              <w:tabs>
                <w:tab w:val="left" w:pos="720" w:leader="none"/>
                <w:tab w:val="left" w:pos="2546" w:leader="none"/>
              </w:tabs>
              <w:rPr>
                <w:b/>
                <w:lang w:val="de-DE"/>
              </w:rPr>
            </w:pPr>
            <w:r>
              <w:rPr>
                <w:b/>
                <w:lang w:val="de-DE"/>
              </w:rPr>
              <w:t>TRƯỜNG THCS BẢN LUỐC</w:t>
            </w:r>
          </w:p>
          <w:p>
            <w:pPr>
              <w:pStyle w:val="Normal"/>
              <w:tabs>
                <w:tab w:val="left" w:pos="720" w:leader="none"/>
                <w:tab w:val="left" w:pos="2546" w:leader="none"/>
              </w:tabs>
              <w:rPr>
                <w:b/>
                <w:lang w:val="de-DE"/>
              </w:rPr>
            </w:pPr>
            <w:r>
              <w:rPr>
                <w:b/>
                <w:lang w:val="de-DE"/>
              </w:rPr>
            </w:r>
          </w:p>
        </w:tc>
        <w:tc>
          <w:tcPr>
            <w:tcW w:w="5598" w:type="dxa"/>
            <w:tcBorders/>
          </w:tcPr>
          <w:p>
            <w:pPr>
              <w:pStyle w:val="Normal"/>
              <w:tabs>
                <w:tab w:val="left" w:pos="720" w:leader="none"/>
                <w:tab w:val="left" w:pos="2546" w:leader="none"/>
              </w:tabs>
              <w:jc w:val="center"/>
              <w:rPr>
                <w:b/>
              </w:rPr>
            </w:pPr>
            <w:r>
              <w:rPr>
                <w:b/>
              </w:rPr>
              <w:t>HƯỚNG DẪN CHẤM VÀ  ĐÁP ÁN</w:t>
            </w:r>
          </w:p>
          <w:p>
            <w:pPr>
              <w:pStyle w:val="Normal"/>
              <w:tabs>
                <w:tab w:val="left" w:pos="720" w:leader="none"/>
                <w:tab w:val="left" w:pos="2546" w:leader="none"/>
              </w:tabs>
              <w:jc w:val="center"/>
              <w:rPr>
                <w:b/>
              </w:rPr>
            </w:pPr>
            <w:r>
              <w:rPr>
                <w:b/>
              </w:rPr>
              <w:t>Năm học 2019 – 2020</w:t>
            </w:r>
          </w:p>
          <w:p>
            <w:pPr>
              <w:pStyle w:val="Normal"/>
              <w:tabs>
                <w:tab w:val="left" w:pos="720" w:leader="none"/>
                <w:tab w:val="left" w:pos="2546" w:leader="none"/>
              </w:tabs>
              <w:jc w:val="center"/>
              <w:rPr>
                <w:b/>
              </w:rPr>
            </w:pPr>
            <w:r>
              <w:rPr>
                <w:b/>
              </w:rPr>
              <w:t>Môn:</w:t>
            </w:r>
            <w:r>
              <w:rPr/>
              <w:t xml:space="preserve"> </w:t>
            </w:r>
            <w:r>
              <w:rPr>
                <w:b/>
                <w:sz w:val="26"/>
                <w:szCs w:val="26"/>
              </w:rPr>
              <w:t>Vật lí</w:t>
            </w:r>
            <w:r>
              <w:rPr>
                <w:b/>
                <w:sz w:val="26"/>
                <w:szCs w:val="26"/>
                <w:lang w:val="vi-VN"/>
              </w:rPr>
              <w:t xml:space="preserve"> </w:t>
            </w:r>
            <w:r>
              <w:rPr>
                <w:b/>
                <w:sz w:val="26"/>
                <w:szCs w:val="26"/>
              </w:rPr>
              <w:t>8</w:t>
            </w:r>
          </w:p>
        </w:tc>
      </w:tr>
    </w:tbl>
    <w:p>
      <w:pPr>
        <w:pStyle w:val="Normal"/>
        <w:rPr/>
      </w:pPr>
      <w:r>
        <w:rPr>
          <w:b/>
        </w:rPr>
        <w:t>I. PHẦN TRẮC NGHIỆM ( 3,0 điểm ).</w:t>
      </w:r>
    </w:p>
    <w:p>
      <w:pPr>
        <w:pStyle w:val="Normal"/>
        <w:numPr>
          <w:ilvl w:val="0"/>
          <w:numId w:val="0"/>
        </w:numPr>
        <w:outlineLvl w:val="0"/>
        <w:rPr>
          <w:b/>
        </w:rPr>
      </w:pPr>
      <w:r>
        <w:rPr>
          <w:b/>
        </w:rPr>
        <w:t xml:space="preserve"> </w:t>
      </w:r>
      <w:r>
        <w:rPr>
          <w:b/>
        </w:rPr>
        <w:t>Chọn đúng mỗi ý được 0,5 điểm</w:t>
      </w:r>
    </w:p>
    <w:tbl>
      <w:tblPr>
        <w:tblW w:w="10194" w:type="dxa"/>
        <w:jc w:val="start"/>
        <w:tblInd w:w="108" w:type="dxa"/>
        <w:tblLayout w:type="fixed"/>
        <w:tblCellMar>
          <w:top w:w="0" w:type="dxa"/>
          <w:start w:w="108" w:type="dxa"/>
          <w:bottom w:w="0" w:type="dxa"/>
          <w:end w:w="108" w:type="dxa"/>
        </w:tblCellMar>
      </w:tblPr>
      <w:tblGrid>
        <w:gridCol w:w="1491"/>
        <w:gridCol w:w="1469"/>
        <w:gridCol w:w="1476"/>
        <w:gridCol w:w="1476"/>
        <w:gridCol w:w="1470"/>
        <w:gridCol w:w="1406"/>
        <w:gridCol w:w="1406"/>
      </w:tblGrid>
      <w:tr>
        <w:trPr>
          <w:trHeight w:val="362"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spacing w:lineRule="atLeast" w:line="400"/>
              <w:rPr>
                <w:lang w:val="nl-NL"/>
              </w:rPr>
            </w:pPr>
            <w:r>
              <w:rPr>
                <w:lang w:val="nl-NL"/>
              </w:rPr>
              <w:t xml:space="preserve">Câu </w:t>
            </w:r>
          </w:p>
        </w:tc>
        <w:tc>
          <w:tcPr>
            <w:tcW w:w="1469"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lang w:val="nl-NL"/>
              </w:rPr>
            </w:pPr>
            <w:r>
              <w:rPr>
                <w:lang w:val="nl-NL"/>
              </w:rPr>
              <w:t>1</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lang w:val="nl-NL"/>
              </w:rPr>
            </w:pPr>
            <w:r>
              <w:rPr>
                <w:lang w:val="nl-NL"/>
              </w:rPr>
              <w:t>2</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lang w:val="nl-NL"/>
              </w:rPr>
            </w:pPr>
            <w:r>
              <w:rPr>
                <w:lang w:val="nl-NL"/>
              </w:rPr>
              <w:t>3</w:t>
            </w:r>
          </w:p>
        </w:tc>
        <w:tc>
          <w:tcPr>
            <w:tcW w:w="1470"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lang w:val="nl-NL"/>
              </w:rPr>
            </w:pPr>
            <w:r>
              <w:rPr>
                <w:lang w:val="nl-NL"/>
              </w:rPr>
              <w:t>4</w:t>
            </w:r>
          </w:p>
        </w:tc>
        <w:tc>
          <w:tcPr>
            <w:tcW w:w="140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lang w:val="vi-VN"/>
              </w:rPr>
            </w:pPr>
            <w:r>
              <w:rPr>
                <w:lang w:val="vi-VN"/>
              </w:rPr>
              <w:t>5</w:t>
            </w:r>
          </w:p>
        </w:tc>
        <w:tc>
          <w:tcPr>
            <w:tcW w:w="140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lang w:val="vi-VN"/>
              </w:rPr>
            </w:pPr>
            <w:r>
              <w:rPr>
                <w:lang w:val="vi-VN"/>
              </w:rPr>
              <w:t>6</w:t>
            </w:r>
          </w:p>
        </w:tc>
      </w:tr>
      <w:tr>
        <w:trPr>
          <w:trHeight w:val="97" w:hRule="atLeast"/>
        </w:trPr>
        <w:tc>
          <w:tcPr>
            <w:tcW w:w="1491" w:type="dxa"/>
            <w:tcBorders>
              <w:top w:val="single" w:sz="4" w:space="0" w:color="000000"/>
              <w:start w:val="single" w:sz="4" w:space="0" w:color="000000"/>
              <w:bottom w:val="single" w:sz="4" w:space="0" w:color="000000"/>
              <w:end w:val="single" w:sz="4" w:space="0" w:color="000000"/>
            </w:tcBorders>
          </w:tcPr>
          <w:p>
            <w:pPr>
              <w:pStyle w:val="Normal"/>
              <w:spacing w:lineRule="atLeast" w:line="400"/>
              <w:rPr>
                <w:lang w:val="nl-NL"/>
              </w:rPr>
            </w:pPr>
            <w:r>
              <w:rPr>
                <w:lang w:val="nl-NL"/>
              </w:rPr>
              <w:t>Đáp án</w:t>
            </w:r>
          </w:p>
        </w:tc>
        <w:tc>
          <w:tcPr>
            <w:tcW w:w="1469"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pPr>
            <w:r>
              <w:rPr/>
              <w:t>D</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pPr>
            <w:r>
              <w:rPr/>
              <w:t>A</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pPr>
            <w:r>
              <w:rPr/>
              <w:t>B</w:t>
            </w:r>
          </w:p>
        </w:tc>
        <w:tc>
          <w:tcPr>
            <w:tcW w:w="1470"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lang w:val="vi-VN"/>
              </w:rPr>
            </w:pPr>
            <w:r>
              <w:rPr>
                <w:lang w:val="vi-VN"/>
              </w:rPr>
              <w:t>A</w:t>
            </w:r>
          </w:p>
        </w:tc>
        <w:tc>
          <w:tcPr>
            <w:tcW w:w="140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pPr>
            <w:r>
              <w:rPr/>
              <w:t>C</w:t>
            </w:r>
          </w:p>
        </w:tc>
        <w:tc>
          <w:tcPr>
            <w:tcW w:w="1406"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lang w:val="vi-VN"/>
              </w:rPr>
            </w:pPr>
            <w:r>
              <w:rPr>
                <w:lang w:val="vi-VN"/>
              </w:rPr>
              <w:t>D</w:t>
            </w:r>
          </w:p>
        </w:tc>
      </w:tr>
    </w:tbl>
    <w:p>
      <w:pPr>
        <w:pStyle w:val="Normal"/>
        <w:numPr>
          <w:ilvl w:val="0"/>
          <w:numId w:val="0"/>
        </w:numPr>
        <w:outlineLvl w:val="0"/>
        <w:rPr/>
      </w:pPr>
      <w:r>
        <w:rPr/>
        <w:t>II. PHẦN TỰ LUẬN ( 7,0 điểm ).</w:t>
      </w:r>
    </w:p>
    <w:tbl>
      <w:tblPr>
        <w:tblW w:w="10188" w:type="dxa"/>
        <w:jc w:val="start"/>
        <w:tblInd w:w="108" w:type="dxa"/>
        <w:tblLayout w:type="fixed"/>
        <w:tblCellMar>
          <w:top w:w="0" w:type="dxa"/>
          <w:start w:w="108" w:type="dxa"/>
          <w:bottom w:w="0" w:type="dxa"/>
          <w:end w:w="108" w:type="dxa"/>
        </w:tblCellMar>
      </w:tblPr>
      <w:tblGrid>
        <w:gridCol w:w="1543"/>
        <w:gridCol w:w="6962"/>
        <w:gridCol w:w="1683"/>
      </w:tblGrid>
      <w:tr>
        <w:trPr>
          <w:trHeight w:val="210" w:hRule="atLeast"/>
        </w:trPr>
        <w:tc>
          <w:tcPr>
            <w:tcW w:w="154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6962"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Nội dung</w:t>
            </w:r>
          </w:p>
        </w:tc>
        <w:tc>
          <w:tcPr>
            <w:tcW w:w="168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Thang điểm</w:t>
            </w:r>
          </w:p>
        </w:tc>
      </w:tr>
      <w:tr>
        <w:trPr>
          <w:trHeight w:val="267" w:hRule="atLeast"/>
        </w:trPr>
        <w:tc>
          <w:tcPr>
            <w:tcW w:w="1543"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b/>
                <w:lang w:val="nl-NL"/>
              </w:rPr>
            </w:pPr>
            <w:r>
              <w:rPr>
                <w:b/>
                <w:lang w:val="nl-NL"/>
              </w:rPr>
              <w:t xml:space="preserve">Câu </w:t>
            </w:r>
            <w:r>
              <w:rPr>
                <w:b/>
              </w:rPr>
              <w:t>7</w:t>
            </w:r>
          </w:p>
        </w:tc>
        <w:tc>
          <w:tcPr>
            <w:tcW w:w="6962" w:type="dxa"/>
            <w:tcBorders>
              <w:top w:val="single" w:sz="4" w:space="0" w:color="000000"/>
              <w:start w:val="single" w:sz="4" w:space="0" w:color="000000"/>
              <w:bottom w:val="single" w:sz="4" w:space="0" w:color="000000"/>
              <w:end w:val="single" w:sz="4" w:space="0" w:color="000000"/>
            </w:tcBorders>
          </w:tcPr>
          <w:p>
            <w:pPr>
              <w:pStyle w:val="Normal"/>
              <w:snapToGrid w:val="false"/>
              <w:rPr>
                <w:b/>
                <w:lang w:val="nl-NL"/>
              </w:rPr>
            </w:pPr>
            <w:r>
              <w:rPr>
                <w:b/>
                <w:lang w:val="nl-NL"/>
              </w:rPr>
            </w:r>
          </w:p>
          <w:p>
            <w:pPr>
              <w:pStyle w:val="Normal"/>
              <w:rPr/>
            </w:pPr>
            <w:r>
              <w:rPr>
                <w:lang w:val="nl-NL"/>
              </w:rPr>
              <w:t>- Bức xạ nhiệt là sự truyền nhiệt bằng các tia nhiệt đi thẳng.</w:t>
            </w:r>
          </w:p>
          <w:p>
            <w:pPr>
              <w:pStyle w:val="Normal"/>
              <w:rPr>
                <w:lang w:val="nl-NL"/>
              </w:rPr>
            </w:pPr>
            <w:r>
              <w:rPr>
                <w:lang w:val="nl-NL"/>
              </w:rPr>
              <w:t>- Vật có bề mặt càng xù xì và màu càng sẫm thì hấp thụ tia nhiệt càng nhiều.</w:t>
            </w:r>
          </w:p>
          <w:p>
            <w:pPr>
              <w:pStyle w:val="Normal"/>
              <w:rPr/>
            </w:pPr>
            <w:r>
              <w:rPr>
                <w:lang w:val="nl-NL"/>
              </w:rPr>
              <w:t>- Vật có bề mặt càng nhẵn và màu càng sáng thì hấp thụ tia nhiệt càng ít.</w:t>
            </w:r>
          </w:p>
          <w:p>
            <w:pPr>
              <w:pStyle w:val="Normal"/>
              <w:rPr>
                <w:lang w:val="nl-NL"/>
              </w:rPr>
            </w:pPr>
            <w:r>
              <w:rPr>
                <w:lang w:val="nl-NL"/>
              </w:rPr>
              <w:t>- Hình thức truyền nhiệt chủ yếu của chất lỏng và chất khí là đối lưu.</w:t>
            </w:r>
          </w:p>
        </w:tc>
        <w:tc>
          <w:tcPr>
            <w:tcW w:w="1683" w:type="dxa"/>
            <w:tcBorders>
              <w:top w:val="single" w:sz="4" w:space="0" w:color="000000"/>
              <w:start w:val="single" w:sz="4" w:space="0" w:color="000000"/>
              <w:bottom w:val="single" w:sz="4" w:space="0" w:color="000000"/>
              <w:end w:val="single" w:sz="4" w:space="0" w:color="000000"/>
            </w:tcBorders>
          </w:tcPr>
          <w:p>
            <w:pPr>
              <w:pStyle w:val="Normal"/>
              <w:jc w:val="center"/>
              <w:rPr>
                <w:b/>
                <w:lang w:val="nl-NL"/>
              </w:rPr>
            </w:pPr>
            <w:r>
              <w:rPr>
                <w:b/>
                <w:lang w:val="vi-VN"/>
              </w:rPr>
              <w:t>(</w:t>
            </w:r>
            <w:r>
              <w:rPr>
                <w:b/>
              </w:rPr>
              <w:t>1</w:t>
            </w:r>
            <w:r>
              <w:rPr>
                <w:b/>
                <w:lang w:val="vi-VN"/>
              </w:rPr>
              <w:t>,0 điểm)</w:t>
            </w:r>
          </w:p>
          <w:p>
            <w:pPr>
              <w:pStyle w:val="Normal"/>
              <w:jc w:val="center"/>
              <w:rPr/>
            </w:pPr>
            <w:r>
              <w:rPr/>
              <w:t>0,25</w:t>
            </w:r>
            <w:r>
              <w:rPr>
                <w:sz w:val="26"/>
                <w:szCs w:val="26"/>
              </w:rPr>
              <w:t>điểm</w:t>
            </w:r>
          </w:p>
          <w:p>
            <w:pPr>
              <w:pStyle w:val="Normal"/>
              <w:jc w:val="center"/>
              <w:rPr/>
            </w:pPr>
            <w:r>
              <w:rPr/>
              <w:t>0,25</w:t>
            </w:r>
            <w:r>
              <w:rPr>
                <w:sz w:val="26"/>
                <w:szCs w:val="26"/>
              </w:rPr>
              <w:t>điểm</w:t>
            </w:r>
          </w:p>
          <w:p>
            <w:pPr>
              <w:pStyle w:val="Normal"/>
              <w:jc w:val="center"/>
              <w:rPr/>
            </w:pPr>
            <w:r>
              <w:rPr/>
            </w:r>
          </w:p>
          <w:p>
            <w:pPr>
              <w:pStyle w:val="Normal"/>
              <w:jc w:val="center"/>
              <w:rPr>
                <w:sz w:val="26"/>
                <w:szCs w:val="26"/>
              </w:rPr>
            </w:pPr>
            <w:r>
              <w:rPr/>
              <w:t>0,25</w:t>
            </w:r>
            <w:r>
              <w:rPr>
                <w:sz w:val="26"/>
                <w:szCs w:val="26"/>
              </w:rPr>
              <w:t>điểm</w:t>
            </w:r>
          </w:p>
          <w:p>
            <w:pPr>
              <w:pStyle w:val="Normal"/>
              <w:jc w:val="center"/>
              <w:rPr>
                <w:sz w:val="26"/>
                <w:szCs w:val="26"/>
              </w:rPr>
            </w:pPr>
            <w:r>
              <w:rPr>
                <w:sz w:val="26"/>
                <w:szCs w:val="26"/>
              </w:rPr>
            </w:r>
          </w:p>
          <w:p>
            <w:pPr>
              <w:pStyle w:val="Normal"/>
              <w:jc w:val="center"/>
              <w:rPr>
                <w:b/>
              </w:rPr>
            </w:pPr>
            <w:r>
              <w:rPr/>
              <w:t>0,25</w:t>
            </w:r>
            <w:r>
              <w:rPr>
                <w:sz w:val="26"/>
                <w:szCs w:val="26"/>
              </w:rPr>
              <w:t>điểm</w:t>
            </w:r>
          </w:p>
        </w:tc>
      </w:tr>
      <w:tr>
        <w:trPr>
          <w:trHeight w:val="3210" w:hRule="atLeast"/>
        </w:trPr>
        <w:tc>
          <w:tcPr>
            <w:tcW w:w="1543"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b/>
              </w:rPr>
            </w:pPr>
            <w:r>
              <w:rPr>
                <w:b/>
                <w:lang w:val="nl-NL"/>
              </w:rPr>
              <w:t xml:space="preserve">Câu </w:t>
            </w:r>
            <w:r>
              <w:rPr>
                <w:b/>
              </w:rPr>
              <w:t>8</w:t>
            </w:r>
          </w:p>
          <w:p>
            <w:pPr>
              <w:pStyle w:val="Normal"/>
              <w:spacing w:lineRule="atLeast" w:line="400"/>
              <w:jc w:val="center"/>
              <w:rPr>
                <w:b/>
                <w:lang w:val="vi-VN"/>
              </w:rPr>
            </w:pPr>
            <w:r>
              <w:rPr>
                <w:b/>
                <w:lang w:val="vi-VN"/>
              </w:rPr>
            </w:r>
          </w:p>
        </w:tc>
        <w:tc>
          <w:tcPr>
            <w:tcW w:w="6962"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lang w:val="nl-NL"/>
              </w:rPr>
            </w:pPr>
            <w:r>
              <w:rPr>
                <w:sz w:val="26"/>
                <w:szCs w:val="26"/>
                <w:lang w:val="nl-NL"/>
              </w:rPr>
            </w:r>
          </w:p>
          <w:p>
            <w:pPr>
              <w:pStyle w:val="Normal"/>
              <w:rPr>
                <w:lang w:val="nl-NL"/>
              </w:rPr>
            </w:pPr>
            <w:r>
              <w:rPr>
                <w:sz w:val="26"/>
                <w:szCs w:val="26"/>
                <w:lang w:val="nl-NL"/>
              </w:rPr>
              <w:t>+ Đ</w:t>
            </w:r>
            <w:r>
              <w:rPr>
                <w:lang w:val="nl-NL"/>
              </w:rPr>
              <w:t>un sôi hai lượng nước khác nhau ở cùng một nhiệt độ ban đầu, thì thời gian để đun sôi chúng cũng khác nhau. Điều này chứng tỏ, nhiệt lượng của nước thu vào phụ thuộc vào khối lượng của nước.</w:t>
            </w:r>
          </w:p>
          <w:p>
            <w:pPr>
              <w:pStyle w:val="Normal"/>
              <w:rPr>
                <w:sz w:val="26"/>
                <w:szCs w:val="26"/>
                <w:lang w:val="nl-NL"/>
              </w:rPr>
            </w:pPr>
            <w:r>
              <w:rPr>
                <w:lang w:val="nl-NL"/>
              </w:rPr>
              <w:t>+ Đun hai lượng nước như nhau và đều ở cùng một nhiệt độ ban đầu. Nếu đun lượng nước thứ nhất với thời gian dài hơn (chưa đến nhiệt độ sôi) thì độ tăng nhiệt độ của nó sẽ lớn hơn độ tăng nhiệt độ của lượng nước thứ hai. Như vậy, nhiệt lượng của nước thu vào phụ thuộc vào độ tăng nhiệt độ.</w:t>
            </w:r>
          </w:p>
        </w:tc>
        <w:tc>
          <w:tcPr>
            <w:tcW w:w="168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lang w:val="vi-VN"/>
              </w:rPr>
              <w:t>(</w:t>
            </w:r>
            <w:r>
              <w:rPr>
                <w:b/>
              </w:rPr>
              <w:t>2</w:t>
            </w:r>
            <w:r>
              <w:rPr>
                <w:b/>
                <w:lang w:val="vi-VN"/>
              </w:rPr>
              <w:t>,0 điểm)</w:t>
            </w:r>
          </w:p>
          <w:p>
            <w:pPr>
              <w:pStyle w:val="Normal"/>
              <w:jc w:val="center"/>
              <w:rPr>
                <w:b/>
                <w:sz w:val="26"/>
                <w:szCs w:val="26"/>
              </w:rPr>
            </w:pPr>
            <w:r>
              <w:rPr>
                <w:b/>
                <w:sz w:val="26"/>
                <w:szCs w:val="26"/>
              </w:rPr>
            </w:r>
          </w:p>
          <w:p>
            <w:pPr>
              <w:pStyle w:val="Normal"/>
              <w:jc w:val="center"/>
              <w:rPr>
                <w:sz w:val="26"/>
                <w:szCs w:val="26"/>
              </w:rPr>
            </w:pPr>
            <w:r>
              <w:rPr>
                <w:sz w:val="26"/>
                <w:szCs w:val="26"/>
              </w:rPr>
              <w:t>1,0 điểm</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1,0 điểm</w:t>
            </w:r>
          </w:p>
        </w:tc>
      </w:tr>
      <w:tr>
        <w:trPr>
          <w:trHeight w:val="625" w:hRule="atLeast"/>
        </w:trPr>
        <w:tc>
          <w:tcPr>
            <w:tcW w:w="1543" w:type="dxa"/>
            <w:tcBorders>
              <w:top w:val="single" w:sz="4" w:space="0" w:color="000000"/>
              <w:start w:val="single" w:sz="4" w:space="0" w:color="000000"/>
              <w:bottom w:val="single" w:sz="4" w:space="0" w:color="000000"/>
              <w:end w:val="single" w:sz="4" w:space="0" w:color="000000"/>
            </w:tcBorders>
          </w:tcPr>
          <w:p>
            <w:pPr>
              <w:pStyle w:val="Normal"/>
              <w:spacing w:lineRule="atLeast" w:line="400"/>
              <w:jc w:val="center"/>
              <w:rPr>
                <w:b/>
              </w:rPr>
            </w:pPr>
            <w:r>
              <w:rPr>
                <w:b/>
                <w:lang w:val="nl-NL"/>
              </w:rPr>
              <w:t>Câu</w:t>
            </w:r>
            <w:r>
              <w:rPr>
                <w:b/>
                <w:lang w:val="vi-VN"/>
              </w:rPr>
              <w:t xml:space="preserve"> </w:t>
            </w:r>
            <w:r>
              <w:rPr>
                <w:b/>
              </w:rPr>
              <w:t>9</w:t>
            </w:r>
          </w:p>
          <w:p>
            <w:pPr>
              <w:pStyle w:val="Normal"/>
              <w:spacing w:lineRule="atLeast" w:line="400"/>
              <w:jc w:val="center"/>
              <w:rPr>
                <w:b/>
                <w:lang w:val="nl-NL"/>
              </w:rPr>
            </w:pPr>
            <w:r>
              <w:rPr>
                <w:b/>
                <w:lang w:val="nl-NL"/>
              </w:rPr>
            </w:r>
          </w:p>
        </w:tc>
        <w:tc>
          <w:tcPr>
            <w:tcW w:w="6962" w:type="dxa"/>
            <w:tcBorders>
              <w:top w:val="single" w:sz="4" w:space="0" w:color="000000"/>
              <w:start w:val="single" w:sz="4" w:space="0" w:color="000000"/>
              <w:bottom w:val="single" w:sz="4" w:space="0" w:color="000000"/>
              <w:end w:val="single" w:sz="4" w:space="0" w:color="000000"/>
            </w:tcBorders>
          </w:tcPr>
          <w:p>
            <w:pPr>
              <w:pStyle w:val="Normal"/>
              <w:rPr>
                <w:sz w:val="26"/>
                <w:szCs w:val="26"/>
                <w:lang w:val="nl-NL"/>
              </w:rPr>
            </w:pPr>
            <w:r>
              <w:rPr>
                <w:sz w:val="26"/>
                <w:szCs w:val="26"/>
                <w:lang w:val="nl-NL"/>
              </w:rPr>
              <w:t xml:space="preserve">    </w:t>
            </w:r>
          </w:p>
          <w:p>
            <w:pPr>
              <w:pStyle w:val="Normal"/>
              <w:rPr>
                <w:sz w:val="26"/>
                <w:szCs w:val="26"/>
                <w:lang w:val="nl-NL"/>
              </w:rPr>
            </w:pPr>
            <w:r>
              <w:rPr>
                <w:sz w:val="26"/>
                <w:szCs w:val="26"/>
                <w:lang w:val="nl-NL"/>
              </w:rPr>
              <w:t>Tóm tắt</w:t>
            </w:r>
          </w:p>
          <w:p>
            <w:pPr>
              <w:pStyle w:val="Normal"/>
              <w:rPr/>
            </w:pPr>
            <w:r>
              <w:rPr>
                <w:sz w:val="26"/>
                <w:szCs w:val="26"/>
                <w:lang w:val="nl-NL"/>
              </w:rPr>
              <w:t xml:space="preserve">    </w:t>
            </w:r>
            <w:r>
              <w:rPr>
                <w:sz w:val="26"/>
                <w:szCs w:val="26"/>
                <w:lang w:val="nl-NL"/>
              </w:rPr>
              <w:t>m</w:t>
            </w:r>
            <w:r>
              <w:rPr>
                <w:sz w:val="26"/>
                <w:szCs w:val="26"/>
                <w:vertAlign w:val="subscript"/>
                <w:lang w:val="nl-NL"/>
              </w:rPr>
              <w:t>1</w:t>
            </w:r>
            <w:r>
              <w:rPr>
                <w:sz w:val="26"/>
                <w:szCs w:val="26"/>
                <w:lang w:val="nl-NL"/>
              </w:rPr>
              <w:t>= 0,5 kg</w:t>
            </w:r>
          </w:p>
          <w:p>
            <w:pPr>
              <w:pStyle w:val="Normal"/>
              <w:rPr/>
            </w:pPr>
            <w:r>
              <w:rPr>
                <w:sz w:val="26"/>
                <w:szCs w:val="26"/>
                <w:lang w:val="nl-NL"/>
              </w:rPr>
              <w:t xml:space="preserve">    </w:t>
            </w:r>
            <w:r>
              <w:rPr>
                <w:sz w:val="26"/>
                <w:szCs w:val="26"/>
                <w:lang w:val="nl-NL"/>
              </w:rPr>
              <w:t>c</w:t>
            </w:r>
            <w:r>
              <w:rPr>
                <w:sz w:val="26"/>
                <w:szCs w:val="26"/>
                <w:vertAlign w:val="subscript"/>
                <w:lang w:val="nl-NL"/>
              </w:rPr>
              <w:t>1</w:t>
            </w:r>
            <w:r>
              <w:rPr>
                <w:sz w:val="26"/>
                <w:szCs w:val="26"/>
                <w:lang w:val="nl-NL"/>
              </w:rPr>
              <w:t xml:space="preserve"> = 380 J/kg.K</w:t>
            </w:r>
          </w:p>
          <w:p>
            <w:pPr>
              <w:pStyle w:val="Normal"/>
              <w:rPr/>
            </w:pPr>
            <w:r>
              <w:rPr>
                <w:sz w:val="26"/>
                <w:szCs w:val="26"/>
                <w:lang w:val="nl-NL"/>
              </w:rPr>
              <w:t xml:space="preserve">    </w:t>
            </w:r>
            <w:r>
              <w:rPr>
                <w:sz w:val="26"/>
                <w:szCs w:val="26"/>
                <w:lang w:val="fr-FR"/>
              </w:rPr>
              <w:t>t</w:t>
            </w:r>
            <w:r>
              <w:rPr>
                <w:sz w:val="26"/>
                <w:szCs w:val="26"/>
                <w:vertAlign w:val="subscript"/>
                <w:lang w:val="fr-FR"/>
              </w:rPr>
              <w:t>1</w:t>
            </w:r>
            <w:r>
              <w:rPr>
                <w:sz w:val="26"/>
                <w:szCs w:val="26"/>
                <w:lang w:val="fr-FR"/>
              </w:rPr>
              <w:t xml:space="preserve"> = 100</w:t>
              <w:softHyphen/>
            </w:r>
            <w:r>
              <w:rPr>
                <w:sz w:val="26"/>
                <w:szCs w:val="26"/>
                <w:vertAlign w:val="superscript"/>
                <w:lang w:val="fr-FR"/>
              </w:rPr>
              <w:t>o</w:t>
            </w:r>
            <w:r>
              <w:rPr>
                <w:sz w:val="26"/>
                <w:szCs w:val="26"/>
                <w:lang w:val="fr-FR"/>
              </w:rPr>
              <w:t>C</w:t>
            </w:r>
          </w:p>
          <w:p>
            <w:pPr>
              <w:pStyle w:val="Normal"/>
              <w:rPr/>
            </w:pPr>
            <w:r>
              <w:rPr>
                <w:sz w:val="26"/>
                <w:szCs w:val="26"/>
                <w:lang w:val="fr-FR"/>
              </w:rPr>
              <w:t xml:space="preserve">    </w:t>
            </w:r>
            <w:r>
              <w:rPr>
                <w:sz w:val="26"/>
                <w:szCs w:val="26"/>
                <w:lang w:val="fr-FR"/>
              </w:rPr>
              <w:t>t</w:t>
            </w:r>
            <w:r>
              <w:rPr>
                <w:sz w:val="26"/>
                <w:szCs w:val="26"/>
                <w:vertAlign w:val="subscript"/>
                <w:lang w:val="fr-FR"/>
              </w:rPr>
              <w:t>2</w:t>
            </w:r>
            <w:r>
              <w:rPr>
                <w:sz w:val="26"/>
                <w:szCs w:val="26"/>
                <w:lang w:val="fr-FR"/>
              </w:rPr>
              <w:t xml:space="preserve"> = 25</w:t>
            </w:r>
            <w:r>
              <w:rPr>
                <w:sz w:val="26"/>
                <w:szCs w:val="26"/>
                <w:vertAlign w:val="superscript"/>
                <w:lang w:val="fr-FR"/>
              </w:rPr>
              <w:t>o</w:t>
            </w:r>
            <w:r>
              <w:rPr>
                <w:sz w:val="26"/>
                <w:szCs w:val="26"/>
                <w:lang w:val="fr-FR"/>
              </w:rPr>
              <w:t>C</w:t>
            </w:r>
          </w:p>
          <w:p>
            <w:pPr>
              <w:pStyle w:val="Normal"/>
              <w:rPr/>
            </w:pPr>
            <w:r>
              <w:rPr>
                <w:sz w:val="26"/>
                <w:szCs w:val="26"/>
                <w:lang w:val="fr-FR"/>
              </w:rPr>
              <w:t xml:space="preserve">    </w:t>
            </w:r>
            <w:r>
              <w:rPr>
                <w:sz w:val="26"/>
                <w:szCs w:val="26"/>
                <w:lang w:val="fr-FR"/>
              </w:rPr>
              <w:t>V = 2 lít</w:t>
            </w:r>
            <w:r>
              <w:rPr>
                <w:sz w:val="26"/>
                <w:szCs w:val="26"/>
                <w:lang w:val="fr-FR"/>
              </w:rPr>
              <w:object w:dxaOrig="299" w:dyaOrig="2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4.85pt;height:11.7pt" filled="f" o:ole="">
                  <v:imagedata r:id="rId3" o:title=""/>
                </v:shape>
                <o:OLEObject Type="Embed" ProgID="" ShapeID="ole_rId2" DrawAspect="Content" ObjectID="_933864470" r:id="rId2"/>
              </w:object>
            </w:r>
            <w:r>
              <w:rPr>
                <w:sz w:val="26"/>
                <w:szCs w:val="26"/>
                <w:lang w:val="fr-FR"/>
              </w:rPr>
              <w:t xml:space="preserve"> m</w:t>
            </w:r>
            <w:r>
              <w:rPr>
                <w:sz w:val="26"/>
                <w:szCs w:val="26"/>
                <w:vertAlign w:val="subscript"/>
                <w:lang w:val="fr-FR"/>
              </w:rPr>
              <w:t>2</w:t>
            </w:r>
            <w:r>
              <w:rPr>
                <w:sz w:val="26"/>
                <w:szCs w:val="26"/>
                <w:lang w:val="fr-FR"/>
              </w:rPr>
              <w:t xml:space="preserve"> = 2 kg</w:t>
            </w:r>
          </w:p>
          <w:p>
            <w:pPr>
              <w:pStyle w:val="Normal"/>
              <w:rPr/>
            </w:pPr>
            <w:r>
              <w:rPr>
                <w:sz w:val="26"/>
                <w:szCs w:val="26"/>
                <w:lang w:val="fr-FR"/>
              </w:rPr>
              <w:t xml:space="preserve">   </w:t>
            </w:r>
            <w:r>
              <w:rPr>
                <w:sz w:val="26"/>
                <w:szCs w:val="26"/>
                <w:lang w:val="fr-FR"/>
              </w:rPr>
              <w:t>c</w:t>
            </w:r>
            <w:r>
              <w:rPr>
                <w:sz w:val="26"/>
                <w:szCs w:val="26"/>
                <w:vertAlign w:val="subscript"/>
                <w:lang w:val="fr-FR"/>
              </w:rPr>
              <w:t>2</w:t>
            </w:r>
            <w:r>
              <w:rPr>
                <w:sz w:val="26"/>
                <w:szCs w:val="26"/>
                <w:lang w:val="fr-FR"/>
              </w:rPr>
              <w:t xml:space="preserve"> = 4200 J/kg.K</w:t>
            </w:r>
          </w:p>
          <w:p>
            <w:pPr>
              <w:pStyle w:val="Normal"/>
              <w:rPr/>
            </w:pPr>
            <w:r>
              <w:rPr>
                <w:sz w:val="26"/>
                <w:szCs w:val="26"/>
                <w:lang w:val="fr-FR"/>
              </w:rPr>
              <w:t>Q</w:t>
            </w:r>
            <w:r>
              <w:rPr>
                <w:sz w:val="26"/>
                <w:szCs w:val="26"/>
                <w:vertAlign w:val="subscript"/>
                <w:lang w:val="fr-FR"/>
              </w:rPr>
              <w:t>thu vào</w:t>
            </w:r>
            <w:r>
              <w:rPr>
                <w:sz w:val="26"/>
                <w:szCs w:val="26"/>
                <w:lang w:val="fr-FR"/>
              </w:rPr>
              <w:t xml:space="preserve"> = ?</w:t>
            </w:r>
          </w:p>
          <w:p>
            <w:pPr>
              <w:pStyle w:val="Normal"/>
              <w:rPr/>
            </w:pPr>
            <w:r>
              <w:rPr>
                <w:sz w:val="26"/>
                <w:szCs w:val="26"/>
                <w:lang w:val="fr-FR"/>
              </w:rPr>
              <w:object w:dxaOrig="299" w:dyaOrig="27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4.85pt;height:14.1pt" filled="f" o:ole="">
                  <v:imagedata r:id="rId5" o:title=""/>
                </v:shape>
                <o:OLEObject Type="Embed" ProgID="" ShapeID="ole_rId4" DrawAspect="Content" ObjectID="_359917566" r:id="rId4"/>
              </w:object>
            </w:r>
            <w:r>
              <w:rPr>
                <w:sz w:val="26"/>
                <w:szCs w:val="26"/>
                <w:lang w:val="fr-FR"/>
              </w:rPr>
              <w:t>= ?</w:t>
            </w:r>
          </w:p>
          <w:p>
            <w:pPr>
              <w:pStyle w:val="Normal"/>
              <w:jc w:val="center"/>
              <w:rPr>
                <w:sz w:val="26"/>
                <w:szCs w:val="26"/>
                <w:lang w:val="fr-FR"/>
              </w:rPr>
            </w:pPr>
            <w:r>
              <w:rPr>
                <w:sz w:val="26"/>
                <w:szCs w:val="26"/>
                <w:lang w:val="fr-FR"/>
              </w:rPr>
              <w:t>Giải</w:t>
            </w:r>
          </w:p>
          <w:p>
            <w:pPr>
              <w:pStyle w:val="Normal"/>
              <w:rPr>
                <w:sz w:val="26"/>
                <w:szCs w:val="26"/>
                <w:lang w:val="vi-VN"/>
              </w:rPr>
            </w:pPr>
            <w:r>
              <w:rPr>
                <w:sz w:val="26"/>
                <w:szCs w:val="26"/>
                <w:lang w:val="fr-FR"/>
              </w:rPr>
              <w:t xml:space="preserve">- Nhiệt lượng của nước thu vào bằng nhiệt lượng của miếng đồng tỏa ra. </w:t>
            </w:r>
            <w:r>
              <w:rPr>
                <w:sz w:val="26"/>
                <w:szCs w:val="26"/>
              </w:rPr>
              <w:t xml:space="preserve">Ta có :   </w:t>
            </w:r>
            <w:r>
              <w:rPr>
                <w:sz w:val="26"/>
                <w:szCs w:val="26"/>
                <w:lang w:val="fr-FR"/>
              </w:rPr>
              <w:t>Q</w:t>
            </w:r>
            <w:r>
              <w:rPr>
                <w:sz w:val="26"/>
                <w:szCs w:val="26"/>
                <w:vertAlign w:val="subscript"/>
                <w:lang w:val="fr-FR"/>
              </w:rPr>
              <w:t>thu vào</w:t>
            </w:r>
            <w:r>
              <w:rPr>
                <w:sz w:val="26"/>
                <w:szCs w:val="26"/>
                <w:lang w:val="fr-FR"/>
              </w:rPr>
              <w:t xml:space="preserve"> = Q</w:t>
            </w:r>
            <w:r>
              <w:rPr>
                <w:sz w:val="26"/>
                <w:szCs w:val="26"/>
                <w:vertAlign w:val="subscript"/>
                <w:lang w:val="fr-FR"/>
              </w:rPr>
              <w:t xml:space="preserve">tỏa ra </w:t>
            </w:r>
            <w:r>
              <w:rPr>
                <w:sz w:val="26"/>
                <w:szCs w:val="26"/>
                <w:lang w:val="fr-FR"/>
              </w:rPr>
              <w:t xml:space="preserve">= </w:t>
            </w:r>
            <w:r>
              <w:rPr>
                <w:sz w:val="26"/>
                <w:szCs w:val="26"/>
                <w:lang w:val="fr-FR"/>
              </w:rPr>
            </w:r>
            <m:oMath xmlns:m="http://schemas.openxmlformats.org/officeDocument/2006/math">
              <m:sSub>
                <m:e>
                  <m:r>
                    <m:t xml:space="preserve">m</m:t>
                  </m:r>
                </m:e>
                <m:sub>
                  <m:r>
                    <m:t xml:space="preserve">1</m:t>
                  </m:r>
                </m:sub>
              </m:sSub>
              <m:sSub>
                <m:e>
                  <m:r>
                    <m:t xml:space="preserve">C</m:t>
                  </m:r>
                </m:e>
                <m:sub>
                  <m:r>
                    <m:t xml:space="preserve">1</m:t>
                  </m:r>
                </m:sub>
              </m:sSub>
              <m:r>
                <m:t xml:space="preserve">(</m:t>
              </m:r>
              <m:sSub>
                <m:e>
                  <m:r>
                    <m:t xml:space="preserve">t</m:t>
                  </m:r>
                </m:e>
                <m:sub>
                  <m:r>
                    <m:t xml:space="preserve">1</m:t>
                  </m:r>
                </m:sub>
              </m:sSub>
              <m:r>
                <m:t xml:space="preserve">−</m:t>
              </m:r>
              <m:sSub>
                <m:e>
                  <m:r>
                    <m:t xml:space="preserve">t</m:t>
                  </m:r>
                </m:e>
                <m:sub>
                  <m:r>
                    <m:t xml:space="preserve">2</m:t>
                  </m:r>
                </m:sub>
              </m:sSub>
              <m:r>
                <m:t xml:space="preserve">)</m:t>
              </m:r>
            </m:oMath>
          </w:p>
          <w:p>
            <w:pPr>
              <w:pStyle w:val="Normal"/>
              <w:rPr>
                <w:sz w:val="26"/>
                <w:szCs w:val="26"/>
              </w:rPr>
            </w:pPr>
            <w:r>
              <w:rPr>
                <w:sz w:val="26"/>
                <w:szCs w:val="26"/>
              </w:rPr>
              <w:t xml:space="preserve">Thay số ta có </w:t>
            </w:r>
            <w:r>
              <w:rPr>
                <w:sz w:val="26"/>
                <w:szCs w:val="26"/>
                <w:lang w:val="fr-FR"/>
              </w:rPr>
              <w:t>Q</w:t>
            </w:r>
            <w:r>
              <w:rPr>
                <w:sz w:val="26"/>
                <w:szCs w:val="26"/>
                <w:vertAlign w:val="subscript"/>
                <w:lang w:val="fr-FR"/>
              </w:rPr>
              <w:t>thu vào</w:t>
            </w:r>
            <w:r>
              <w:rPr>
                <w:sz w:val="26"/>
                <w:szCs w:val="26"/>
                <w:lang w:val="fr-FR"/>
              </w:rPr>
              <w:t xml:space="preserve"> =</w:t>
            </w:r>
            <w:r>
              <w:rPr>
                <w:sz w:val="26"/>
                <w:szCs w:val="26"/>
                <w:lang w:val="fr-FR"/>
              </w:rPr>
            </w:r>
            <m:oMath xmlns:m="http://schemas.openxmlformats.org/officeDocument/2006/math">
              <m:sSub>
                <m:e>
                  <m:r>
                    <m:t xml:space="preserve">m</m:t>
                  </m:r>
                </m:e>
                <m:sub>
                  <m:r>
                    <m:t xml:space="preserve">1</m:t>
                  </m:r>
                </m:sub>
              </m:sSub>
              <m:sSub>
                <m:e>
                  <m:r>
                    <m:t xml:space="preserve">C</m:t>
                  </m:r>
                </m:e>
                <m:sub>
                  <m:r>
                    <m:t xml:space="preserve">1</m:t>
                  </m:r>
                </m:sub>
              </m:sSub>
              <m:r>
                <m:t xml:space="preserve">(</m:t>
              </m:r>
              <m:sSub>
                <m:e>
                  <m:r>
                    <m:t xml:space="preserve">t</m:t>
                  </m:r>
                </m:e>
                <m:sub>
                  <m:r>
                    <m:t xml:space="preserve">1</m:t>
                  </m:r>
                </m:sub>
              </m:sSub>
              <m:r>
                <m:t xml:space="preserve">−</m:t>
              </m:r>
              <m:sSub>
                <m:e>
                  <m:r>
                    <m:t xml:space="preserve">t</m:t>
                  </m:r>
                </m:e>
                <m:sub>
                  <m:r>
                    <m:t xml:space="preserve">2</m:t>
                  </m:r>
                </m:sub>
              </m:sSub>
              <m:r>
                <m:t xml:space="preserve">)</m:t>
              </m:r>
              <m:r>
                <m:t xml:space="preserve">=</m:t>
              </m:r>
              <m:r>
                <m:t xml:space="preserve">0,5</m:t>
              </m:r>
              <m:r>
                <m:rPr>
                  <m:lit/>
                  <m:nor/>
                </m:rPr>
                <m:t xml:space="preserve">.</m:t>
              </m:r>
              <m:r>
                <m:rPr>
                  <m:lit/>
                  <m:nor/>
                </m:rPr>
                <m:t xml:space="preserve">380</m:t>
              </m:r>
              <m:r>
                <m:rPr>
                  <m:lit/>
                  <m:nor/>
                </m:rPr>
                <m:t xml:space="preserve">.</m:t>
              </m:r>
              <m:r>
                <m:t xml:space="preserve">(</m:t>
              </m:r>
              <m:r>
                <m:rPr>
                  <m:lit/>
                  <m:nor/>
                </m:rPr>
                <m:t xml:space="preserve">100</m:t>
              </m:r>
              <m:r>
                <m:t xml:space="preserve">−</m:t>
              </m:r>
              <m:r>
                <m:rPr>
                  <m:lit/>
                  <m:nor/>
                </m:rPr>
                <m:t xml:space="preserve">25</m:t>
              </m:r>
              <m:r>
                <m:t xml:space="preserve">)</m:t>
              </m:r>
              <m:r>
                <m:t xml:space="preserve">=</m:t>
              </m:r>
            </m:oMath>
            <w:r>
              <w:rPr>
                <w:sz w:val="26"/>
                <w:szCs w:val="26"/>
                <w:lang w:val="fr-FR"/>
              </w:rPr>
              <w:t>14250J</w:t>
            </w:r>
          </w:p>
          <w:p>
            <w:pPr>
              <w:pStyle w:val="Normal"/>
              <w:rPr/>
            </w:pPr>
            <w:r>
              <w:rPr>
                <w:sz w:val="26"/>
                <w:szCs w:val="26"/>
              </w:rPr>
              <w:t xml:space="preserve">- </w:t>
            </w:r>
            <w:r>
              <w:rPr>
                <w:sz w:val="26"/>
                <w:szCs w:val="26"/>
                <w:lang w:val="vi-VN"/>
              </w:rPr>
              <w:t xml:space="preserve"> </w:t>
            </w:r>
            <w:r>
              <w:rPr>
                <w:sz w:val="26"/>
                <w:szCs w:val="26"/>
              </w:rPr>
              <w:t xml:space="preserve">Nhiệt độ của nước nóng lên </w:t>
            </w:r>
            <w:r>
              <w:rPr>
                <w:sz w:val="26"/>
                <w:szCs w:val="26"/>
                <w:lang w:val="vi-VN"/>
              </w:rPr>
              <w:t xml:space="preserve">thêm </w:t>
            </w:r>
            <w:r>
              <w:rPr>
                <w:sz w:val="26"/>
                <w:szCs w:val="26"/>
              </w:rPr>
              <w:t>là :</w:t>
            </w:r>
          </w:p>
          <w:p>
            <w:pPr>
              <w:pStyle w:val="Normal"/>
              <w:rPr>
                <w:sz w:val="26"/>
                <w:szCs w:val="26"/>
                <w:lang w:val="fr-FR"/>
              </w:rPr>
            </w:pPr>
            <w:r>
              <w:rPr>
                <w:sz w:val="26"/>
                <w:szCs w:val="26"/>
                <w:lang w:val="fr-FR"/>
              </w:rPr>
              <w:t>Ta có : Q</w:t>
            </w:r>
            <w:r>
              <w:rPr>
                <w:sz w:val="26"/>
                <w:szCs w:val="26"/>
                <w:vertAlign w:val="subscript"/>
                <w:lang w:val="fr-FR"/>
              </w:rPr>
              <w:t>thu vào</w:t>
            </w:r>
            <w:r>
              <w:rPr>
                <w:sz w:val="26"/>
                <w:szCs w:val="26"/>
                <w:lang w:val="fr-FR"/>
              </w:rPr>
              <w:t xml:space="preserve"> =</w:t>
            </w:r>
            <w:r>
              <w:rPr>
                <w:sz w:val="26"/>
                <w:szCs w:val="26"/>
                <w:lang w:val="fr-FR"/>
              </w:rPr>
            </w:r>
            <m:oMath xmlns:m="http://schemas.openxmlformats.org/officeDocument/2006/math">
              <m:sSub>
                <m:e>
                  <m:r>
                    <m:t xml:space="preserve">m</m:t>
                  </m:r>
                </m:e>
                <m:sub>
                  <m:r>
                    <m:t xml:space="preserve">2</m:t>
                  </m:r>
                </m:sub>
              </m:sSub>
              <m:sSub>
                <m:e>
                  <m:r>
                    <m:t xml:space="preserve">C</m:t>
                  </m:r>
                </m:e>
                <m:sub>
                  <m:r>
                    <m:t xml:space="preserve">2</m:t>
                  </m:r>
                </m:sub>
              </m:sSub>
              <m:r>
                <m:t xml:space="preserve">Δt</m:t>
              </m:r>
              <m:r>
                <m:t xml:space="preserve">⇒</m:t>
              </m:r>
              <m:r>
                <m:t xml:space="preserve">Δt</m:t>
              </m:r>
              <m:r>
                <m:t xml:space="preserve">=</m:t>
              </m:r>
              <m:f>
                <m:num>
                  <m:sSub>
                    <m:e>
                      <m:r>
                        <m:t xml:space="preserve">Q</m:t>
                      </m:r>
                    </m:e>
                    <m:sub>
                      <m:r>
                        <m:rPr>
                          <m:lit/>
                          <m:nor/>
                        </m:rPr>
                        <m:t xml:space="preserve">thuvào</m:t>
                      </m:r>
                    </m:sub>
                  </m:sSub>
                </m:num>
                <m:den>
                  <m:sSub>
                    <m:e>
                      <m:r>
                        <m:t xml:space="preserve">m</m:t>
                      </m:r>
                    </m:e>
                    <m:sub>
                      <m:r>
                        <m:t xml:space="preserve">2</m:t>
                      </m:r>
                    </m:sub>
                  </m:sSub>
                  <m:sSub>
                    <m:e>
                      <m:r>
                        <m:t xml:space="preserve">C</m:t>
                      </m:r>
                    </m:e>
                    <m:sub>
                      <m:r>
                        <m:t xml:space="preserve">2</m:t>
                      </m:r>
                    </m:sub>
                  </m:sSub>
                </m:den>
              </m:f>
            </m:oMath>
          </w:p>
          <w:p>
            <w:pPr>
              <w:pStyle w:val="Normal"/>
              <w:rPr>
                <w:sz w:val="26"/>
                <w:szCs w:val="26"/>
              </w:rPr>
            </w:pPr>
            <w:r>
              <w:rPr>
                <w:sz w:val="26"/>
                <w:szCs w:val="26"/>
              </w:rPr>
              <w:t xml:space="preserve">Thay số ta có </w:t>
            </w:r>
            <w:r>
              <w:rPr>
                <w:sz w:val="26"/>
                <w:szCs w:val="26"/>
                <w:lang w:val="fr-FR"/>
              </w:rPr>
            </w:r>
            <m:oMath xmlns:m="http://schemas.openxmlformats.org/officeDocument/2006/math">
              <m:r>
                <m:t xml:space="preserve">Δt</m:t>
              </m:r>
              <m:r>
                <m:t xml:space="preserve">=</m:t>
              </m:r>
              <m:f>
                <m:num>
                  <m:r>
                    <m:rPr>
                      <m:lit/>
                      <m:nor/>
                    </m:rPr>
                    <m:t xml:space="preserve">14250</m:t>
                  </m:r>
                </m:num>
                <m:den>
                  <m:r>
                    <m:t xml:space="preserve">2</m:t>
                  </m:r>
                  <m:r>
                    <m:rPr>
                      <m:lit/>
                      <m:nor/>
                    </m:rPr>
                    <m:t xml:space="preserve">.</m:t>
                  </m:r>
                  <m:r>
                    <m:rPr>
                      <m:lit/>
                      <m:nor/>
                    </m:rPr>
                    <m:t xml:space="preserve">4200</m:t>
                  </m:r>
                </m:den>
              </m:f>
              <m:r>
                <m:t xml:space="preserve">≈</m:t>
              </m:r>
              <m:sSup>
                <m:e>
                  <m:r>
                    <m:t xml:space="preserve">1,7</m:t>
                  </m:r>
                </m:e>
                <m:sup>
                  <m:r>
                    <m:t xml:space="preserve">o</m:t>
                  </m:r>
                </m:sup>
              </m:sSup>
              <m:r>
                <m:t xml:space="preserve">C</m:t>
              </m:r>
            </m:oMath>
          </w:p>
          <w:p>
            <w:pPr>
              <w:pStyle w:val="Normal"/>
              <w:rPr>
                <w:sz w:val="26"/>
                <w:szCs w:val="26"/>
                <w:lang w:val="vi-VN"/>
              </w:rPr>
            </w:pPr>
            <w:r>
              <w:rPr>
                <w:sz w:val="26"/>
                <w:szCs w:val="26"/>
                <w:lang w:val="vi-VN"/>
              </w:rPr>
              <w:t xml:space="preserve">Đáp số: </w:t>
            </w:r>
            <w:r>
              <w:rPr>
                <w:sz w:val="26"/>
                <w:szCs w:val="26"/>
                <w:lang w:val="fr-FR"/>
              </w:rPr>
              <w:t>Q</w:t>
            </w:r>
            <w:r>
              <w:rPr>
                <w:sz w:val="26"/>
                <w:szCs w:val="26"/>
                <w:vertAlign w:val="subscript"/>
                <w:lang w:val="fr-FR"/>
              </w:rPr>
              <w:t>thu vào</w:t>
            </w:r>
            <w:r>
              <w:rPr>
                <w:sz w:val="26"/>
                <w:szCs w:val="26"/>
                <w:lang w:val="fr-FR"/>
              </w:rPr>
              <w:t xml:space="preserve"> = 14250J ; </w:t>
            </w:r>
            <w:r>
              <w:rPr>
                <w:sz w:val="26"/>
                <w:szCs w:val="26"/>
                <w:lang w:val="vi-VN"/>
              </w:rPr>
            </w:r>
            <m:oMath xmlns:m="http://schemas.openxmlformats.org/officeDocument/2006/math">
              <m:r>
                <m:t xml:space="preserve">Δt</m:t>
              </m:r>
              <m:r>
                <m:t xml:space="preserve">≈</m:t>
              </m:r>
              <m:sSup>
                <m:e>
                  <m:r>
                    <m:t xml:space="preserve">1,7</m:t>
                  </m:r>
                </m:e>
                <m:sup>
                  <m:r>
                    <m:t xml:space="preserve">o</m:t>
                  </m:r>
                </m:sup>
              </m:sSup>
              <m:r>
                <m:t xml:space="preserve">C</m:t>
              </m:r>
            </m:oMath>
            <w:r>
              <w:rPr>
                <w:sz w:val="26"/>
                <w:szCs w:val="26"/>
              </w:rPr>
              <w:t xml:space="preserve">            </w:t>
            </w:r>
          </w:p>
        </w:tc>
        <w:tc>
          <w:tcPr>
            <w:tcW w:w="168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lang w:val="vi-VN"/>
              </w:rPr>
              <w:t>(3,0 điểm)</w:t>
            </w:r>
          </w:p>
          <w:p>
            <w:pPr>
              <w:pStyle w:val="Normal"/>
              <w:jc w:val="center"/>
              <w:rPr>
                <w:b/>
              </w:rPr>
            </w:pPr>
            <w:r>
              <w:rPr>
                <w:b/>
              </w:rPr>
            </w:r>
          </w:p>
          <w:p>
            <w:pPr>
              <w:pStyle w:val="Normal"/>
              <w:jc w:val="center"/>
              <w:rPr>
                <w:sz w:val="26"/>
                <w:szCs w:val="26"/>
                <w:lang w:val="fr-FR"/>
              </w:rPr>
            </w:pPr>
            <w:r>
              <w:rPr>
                <w:sz w:val="26"/>
                <w:szCs w:val="26"/>
                <w:lang w:val="fr-FR"/>
              </w:rPr>
              <w:t xml:space="preserve">0,25 </w:t>
            </w:r>
            <w:r>
              <w:rPr>
                <w:sz w:val="26"/>
                <w:szCs w:val="26"/>
              </w:rPr>
              <w:t>điểm</w:t>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t xml:space="preserve">0,5 </w:t>
            </w:r>
            <w:r>
              <w:rPr>
                <w:sz w:val="26"/>
                <w:szCs w:val="26"/>
              </w:rPr>
              <w:t>điểm</w:t>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t xml:space="preserve">0,5 </w:t>
            </w:r>
            <w:r>
              <w:rPr>
                <w:sz w:val="26"/>
                <w:szCs w:val="26"/>
              </w:rPr>
              <w:t>điểm</w:t>
            </w:r>
          </w:p>
          <w:p>
            <w:pPr>
              <w:pStyle w:val="Normal"/>
              <w:jc w:val="center"/>
              <w:rPr>
                <w:sz w:val="26"/>
                <w:szCs w:val="26"/>
                <w:lang w:val="fr-FR"/>
              </w:rPr>
            </w:pPr>
            <w:r>
              <w:rPr>
                <w:sz w:val="26"/>
                <w:szCs w:val="26"/>
                <w:lang w:val="fr-FR"/>
              </w:rPr>
            </w:r>
          </w:p>
          <w:p>
            <w:pPr>
              <w:pStyle w:val="Normal"/>
              <w:jc w:val="center"/>
              <w:rPr>
                <w:b/>
                <w:sz w:val="26"/>
                <w:szCs w:val="26"/>
                <w:lang w:val="fr-FR"/>
              </w:rPr>
            </w:pPr>
            <w:r>
              <w:rPr>
                <w:sz w:val="26"/>
                <w:szCs w:val="26"/>
                <w:lang w:val="fr-FR"/>
              </w:rPr>
              <w:t xml:space="preserve">1,0 </w:t>
            </w:r>
            <w:r>
              <w:rPr>
                <w:sz w:val="26"/>
                <w:szCs w:val="26"/>
              </w:rPr>
              <w:t>điểm</w:t>
            </w:r>
          </w:p>
          <w:p>
            <w:pPr>
              <w:pStyle w:val="Normal"/>
              <w:jc w:val="center"/>
              <w:rPr>
                <w:b/>
                <w:sz w:val="26"/>
                <w:szCs w:val="26"/>
                <w:lang w:val="fr-FR"/>
              </w:rPr>
            </w:pPr>
            <w:r>
              <w:rPr>
                <w:b/>
                <w:sz w:val="26"/>
                <w:szCs w:val="26"/>
                <w:lang w:val="fr-FR"/>
              </w:rPr>
            </w:r>
          </w:p>
          <w:p>
            <w:pPr>
              <w:pStyle w:val="Normal"/>
              <w:jc w:val="center"/>
              <w:rPr>
                <w:b/>
                <w:sz w:val="26"/>
                <w:szCs w:val="26"/>
              </w:rPr>
            </w:pPr>
            <w:r>
              <w:rPr>
                <w:b/>
                <w:sz w:val="26"/>
                <w:szCs w:val="26"/>
              </w:rPr>
            </w:r>
          </w:p>
          <w:p>
            <w:pPr>
              <w:pStyle w:val="Normal"/>
              <w:jc w:val="center"/>
              <w:rPr>
                <w:sz w:val="26"/>
                <w:szCs w:val="26"/>
              </w:rPr>
            </w:pPr>
            <w:r>
              <w:rPr>
                <w:sz w:val="26"/>
                <w:szCs w:val="26"/>
                <w:lang w:val="vi-VN"/>
              </w:rPr>
              <w:t>0,5</w:t>
            </w:r>
            <w:r>
              <w:rPr>
                <w:sz w:val="26"/>
                <w:szCs w:val="26"/>
              </w:rPr>
              <w:t xml:space="preserve"> điểm</w:t>
            </w:r>
          </w:p>
          <w:p>
            <w:pPr>
              <w:pStyle w:val="Normal"/>
              <w:jc w:val="center"/>
              <w:rPr>
                <w:sz w:val="26"/>
                <w:szCs w:val="26"/>
              </w:rPr>
            </w:pPr>
            <w:r>
              <w:rPr>
                <w:sz w:val="26"/>
                <w:szCs w:val="26"/>
              </w:rPr>
              <w:t>0,25 điểm</w:t>
            </w:r>
          </w:p>
        </w:tc>
      </w:tr>
      <w:tr>
        <w:trPr>
          <w:trHeight w:val="1667" w:hRule="atLeast"/>
        </w:trPr>
        <w:tc>
          <w:tcPr>
            <w:tcW w:w="154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lang w:val="nl-NL"/>
              </w:rPr>
              <w:t xml:space="preserve">Câu </w:t>
            </w:r>
            <w:r>
              <w:rPr>
                <w:b/>
              </w:rPr>
              <w:t>10</w:t>
            </w:r>
          </w:p>
          <w:p>
            <w:pPr>
              <w:pStyle w:val="Normal"/>
              <w:jc w:val="center"/>
              <w:rPr>
                <w:b/>
                <w:lang w:val="nl-NL"/>
              </w:rPr>
            </w:pPr>
            <w:r>
              <w:rPr>
                <w:b/>
                <w:lang w:val="nl-NL"/>
              </w:rPr>
            </w:r>
          </w:p>
        </w:tc>
        <w:tc>
          <w:tcPr>
            <w:tcW w:w="6962" w:type="dxa"/>
            <w:tcBorders>
              <w:top w:val="single" w:sz="4" w:space="0" w:color="000000"/>
              <w:start w:val="single" w:sz="4" w:space="0" w:color="000000"/>
              <w:bottom w:val="single" w:sz="4" w:space="0" w:color="000000"/>
              <w:end w:val="single" w:sz="4" w:space="0" w:color="000000"/>
            </w:tcBorders>
          </w:tcPr>
          <w:p>
            <w:pPr>
              <w:pStyle w:val="Normal"/>
              <w:snapToGrid w:val="false"/>
              <w:rPr>
                <w:sz w:val="26"/>
                <w:szCs w:val="26"/>
                <w:lang w:val="fr-FR"/>
              </w:rPr>
            </w:pPr>
            <w:r>
              <w:rPr>
                <w:sz w:val="26"/>
                <w:szCs w:val="26"/>
                <w:lang w:val="fr-FR"/>
              </w:rPr>
            </w:r>
          </w:p>
          <w:p>
            <w:pPr>
              <w:pStyle w:val="Normal"/>
              <w:rPr/>
            </w:pPr>
            <w:r>
              <w:rPr>
                <w:sz w:val="26"/>
                <w:szCs w:val="26"/>
                <w:lang w:val="fr-FR"/>
              </w:rPr>
              <w:t>Lực kéo của ngựa là:</w:t>
            </w:r>
          </w:p>
          <w:p>
            <w:pPr>
              <w:pStyle w:val="Normal"/>
              <w:rPr>
                <w:sz w:val="26"/>
                <w:szCs w:val="26"/>
              </w:rPr>
            </w:pPr>
            <w:r>
              <w:rPr>
                <w:sz w:val="26"/>
                <w:szCs w:val="26"/>
              </w:rPr>
              <w:t xml:space="preserve">Suy ra: </w:t>
            </w:r>
            <w:r>
              <w:rPr>
                <w:sz w:val="26"/>
                <w:szCs w:val="26"/>
              </w:rPr>
            </w:r>
            <m:oMath xmlns:m="http://schemas.openxmlformats.org/officeDocument/2006/math">
              <m:eqArr>
                <m:e>
                  <m:r>
                    <m:t xml:space="preserve">p</m:t>
                  </m:r>
                  <m:r>
                    <m:t xml:space="preserve">=</m:t>
                  </m:r>
                  <m:f>
                    <m:num>
                      <m:r>
                        <m:t xml:space="preserve">A</m:t>
                      </m:r>
                    </m:num>
                    <m:den>
                      <m:r>
                        <m:t xml:space="preserve">t</m:t>
                      </m:r>
                    </m:den>
                  </m:f>
                  <m:r>
                    <m:t xml:space="preserve">=</m:t>
                  </m:r>
                  <m:f>
                    <m:num>
                      <m:r>
                        <m:t xml:space="preserve">F</m:t>
                      </m:r>
                      <m:r>
                        <m:rPr>
                          <m:lit/>
                          <m:nor/>
                        </m:rPr>
                        <m:t xml:space="preserve">.</m:t>
                      </m:r>
                      <m:r>
                        <m:t xml:space="preserve">s</m:t>
                      </m:r>
                    </m:num>
                    <m:den>
                      <m:r>
                        <m:t xml:space="preserve">t</m:t>
                      </m:r>
                    </m:den>
                  </m:f>
                  <m:r>
                    <m:t xml:space="preserve">=</m:t>
                  </m:r>
                  <m:r>
                    <m:t xml:space="preserve">F</m:t>
                  </m:r>
                  <m:r>
                    <m:rPr>
                      <m:lit/>
                      <m:nor/>
                    </m:rPr>
                    <m:t xml:space="preserve">.</m:t>
                  </m:r>
                  <m:r>
                    <m:t xml:space="preserve">v</m:t>
                  </m:r>
                </m:e>
                <m:e>
                  <m:r>
                    <m:t xml:space="preserve">F</m:t>
                  </m:r>
                  <m:r>
                    <m:t xml:space="preserve">=</m:t>
                  </m:r>
                  <m:f>
                    <m:num>
                      <m:r>
                        <m:t xml:space="preserve">p</m:t>
                      </m:r>
                    </m:num>
                    <m:den>
                      <m:r>
                        <m:t xml:space="preserve">v</m:t>
                      </m:r>
                    </m:den>
                  </m:f>
                  <m:r>
                    <m:t xml:space="preserve">=</m:t>
                  </m:r>
                  <m:f>
                    <m:num>
                      <m:r>
                        <m:rPr>
                          <m:lit/>
                          <m:nor/>
                        </m:rPr>
                        <m:t xml:space="preserve">500</m:t>
                      </m:r>
                    </m:num>
                    <m:den>
                      <m:r>
                        <m:t xml:space="preserve">2,5</m:t>
                      </m:r>
                    </m:den>
                  </m:f>
                  <m:r>
                    <m:t xml:space="preserve">=</m:t>
                  </m:r>
                  <m:r>
                    <m:rPr>
                      <m:lit/>
                      <m:nor/>
                    </m:rPr>
                    <m:t xml:space="preserve">200</m:t>
                  </m:r>
                  <m:r>
                    <m:t xml:space="preserve">N</m:t>
                  </m:r>
                </m:e>
              </m:eqArr>
            </m:oMath>
          </w:p>
        </w:tc>
        <w:tc>
          <w:tcPr>
            <w:tcW w:w="1683" w:type="dxa"/>
            <w:tcBorders>
              <w:top w:val="single" w:sz="4" w:space="0" w:color="000000"/>
              <w:start w:val="single" w:sz="4" w:space="0" w:color="000000"/>
              <w:bottom w:val="single" w:sz="4" w:space="0" w:color="000000"/>
              <w:end w:val="single" w:sz="4" w:space="0" w:color="000000"/>
            </w:tcBorders>
          </w:tcPr>
          <w:p>
            <w:pPr>
              <w:pStyle w:val="Normal"/>
              <w:jc w:val="center"/>
              <w:rPr>
                <w:b/>
                <w:sz w:val="26"/>
                <w:szCs w:val="26"/>
              </w:rPr>
            </w:pPr>
            <w:r>
              <w:rPr>
                <w:b/>
                <w:lang w:val="nl-NL"/>
              </w:rPr>
              <w:t>(1</w:t>
            </w:r>
            <w:r>
              <w:rPr>
                <w:b/>
                <w:lang w:val="vi-VN"/>
              </w:rPr>
              <w:t>,0</w:t>
            </w:r>
            <w:r>
              <w:rPr>
                <w:b/>
                <w:lang w:val="nl-NL"/>
              </w:rPr>
              <w:t xml:space="preserve"> điểm)</w:t>
            </w:r>
          </w:p>
          <w:p>
            <w:pPr>
              <w:pStyle w:val="Normal"/>
              <w:jc w:val="center"/>
              <w:rPr>
                <w:sz w:val="26"/>
                <w:szCs w:val="26"/>
              </w:rPr>
            </w:pPr>
            <w:r>
              <w:rPr>
                <w:sz w:val="26"/>
                <w:szCs w:val="26"/>
              </w:rPr>
              <w:t>0,5 điểm</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t>0,5điểm</w:t>
            </w:r>
          </w:p>
        </w:tc>
      </w:tr>
    </w:tbl>
    <w:p>
      <w:pPr>
        <w:pStyle w:val="Normal"/>
        <w:numPr>
          <w:ilvl w:val="0"/>
          <w:numId w:val="0"/>
        </w:numPr>
        <w:jc w:val="center"/>
        <w:outlineLvl w:val="0"/>
        <w:rPr>
          <w:b/>
          <w:lang w:val="pt-BR"/>
        </w:rPr>
      </w:pPr>
      <w:r>
        <w:rPr>
          <w:b/>
          <w:lang w:val="pt-BR"/>
        </w:rPr>
      </w:r>
    </w:p>
    <w:p>
      <w:pPr>
        <w:pStyle w:val="Normal"/>
        <w:numPr>
          <w:ilvl w:val="0"/>
          <w:numId w:val="0"/>
        </w:numPr>
        <w:jc w:val="center"/>
        <w:outlineLvl w:val="0"/>
        <w:rPr>
          <w:b/>
          <w:lang w:val="pt-BR"/>
        </w:rPr>
      </w:pPr>
      <w:r>
        <w:rPr>
          <w:b/>
          <w:lang w:val="pt-BR"/>
        </w:rPr>
        <w:t>Lưu ý: Học sinh giải cách khác đúng vẫn được điểm tối đa.</w:t>
      </w:r>
    </w:p>
    <w:p>
      <w:pPr>
        <w:pStyle w:val="Normal"/>
        <w:tabs>
          <w:tab w:val="clear" w:pos="720"/>
          <w:tab w:val="left" w:pos="990" w:leader="none"/>
        </w:tabs>
        <w:jc w:val="center"/>
        <w:rPr>
          <w:b/>
          <w:lang w:val="pt-BR"/>
        </w:rPr>
      </w:pPr>
      <w:r>
        <w:rPr>
          <w:b/>
          <w:lang w:val="pt-BR"/>
        </w:rPr>
      </w:r>
    </w:p>
    <w:sectPr>
      <w:headerReference w:type="default" r:id="rId6"/>
      <w:footerReference w:type="default" r:id="rId7"/>
      <w:type w:val="nextPage"/>
      <w:pgSz w:w="11906" w:h="16838"/>
      <w:pgMar w:left="993" w:right="708" w:gutter="0" w:header="426" w:top="709" w:footer="0" w:bottom="426"/>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VnTime">
    <w:charset w:val="00" w:characterSet="windows-1252"/>
    <w:family w:val="swiss"/>
    <w:pitch w:val="variable"/>
  </w:font>
  <w:font w:name="Tahoma">
    <w:charset w:val="00" w:characterSet="windows-1252"/>
    <w:family w:val="swiss"/>
    <w:pitch w:val="variable"/>
  </w:font>
  <w:font w:name="VNI-Times">
    <w:charset w:val="00" w:characterSet="windows-1252"/>
    <w:family w:val="auto"/>
    <w:pitch w:val="variable"/>
  </w:font>
  <w:font w:name="Liberation Sans">
    <w:altName w:val="Arial"/>
    <w:charset w:val="00" w:characterSet="windows-1252"/>
    <w:family w:val="swiss"/>
    <w:pitch w:val="variable"/>
  </w:font>
  <w:font w:name="Cambr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0" w:color="622423"/>
      </w:pBdr>
      <w:tabs>
        <w:tab w:val="clear" w:pos="4680"/>
        <w:tab w:val="clear" w:pos="9360"/>
        <w:tab w:val="right" w:pos="10901" w:leader="none"/>
      </w:tabs>
      <w:rPr>
        <w:sz w:val="24"/>
        <w:szCs w:val="24"/>
      </w:rPr>
    </w:pPr>
    <w:r>
      <w:rPr>
        <w:b/>
        <w:color w:val="00B0F0"/>
        <w:sz w:val="24"/>
        <w:szCs w:val="24"/>
        <w:lang w:val="nl-NL"/>
      </w:rPr>
      <w:t xml:space="preserve">                                                               </w:t>
    </w:r>
    <w:r>
      <w:rPr>
        <w:b/>
        <w:color w:val="00B0F0"/>
        <w:sz w:val="24"/>
        <w:szCs w:val="24"/>
        <w:lang w:val="nl-NL"/>
      </w:rPr>
      <w:t/>
    </w:r>
    <w:r>
      <w:rPr>
        <w:b/>
        <w:color w:val="FF0000"/>
        <w:sz w:val="24"/>
        <w:szCs w:val="24"/>
        <w:lang w:val="nl-NL"/>
      </w:rPr>
      <w:t xml:space="preserve"/>
    </w:r>
    <w:r>
      <w:rPr>
        <w:b/>
        <w:color w:val="FF0000"/>
        <w:sz w:val="24"/>
        <w:szCs w:val="24"/>
      </w:rPr>
      <w:t xml:space="preserve">                                        Trang </w:t>
    </w:r>
    <w:r>
      <w:rPr>
        <w:b/>
        <w:color w:val="0070C0"/>
        <w:sz w:val="24"/>
        <w:szCs w:val="24"/>
      </w:rPr>
      <w:fldChar w:fldCharType="begin"/>
    </w:r>
    <w:r>
      <w:rPr>
        <w:b/>
        <w:color w:val="0070C0"/>
        <w:sz w:val="24"/>
        <w:szCs w:val="24"/>
      </w:rPr>
      <w:instrText xml:space="preserve"> PAGE </w:instrText>
    </w:r>
    <w:r>
      <w:rPr>
        <w:b/>
        <w:color w:val="0070C0"/>
        <w:sz w:val="24"/>
        <w:szCs w:val="24"/>
      </w:rPr>
      <w:fldChar w:fldCharType="separate"/>
    </w:r>
    <w:r>
      <w:rPr>
        <w:b/>
        <w:color w:val="0070C0"/>
        <w:sz w:val="24"/>
        <w:szCs w:val="24"/>
      </w:rPr>
      <w:t>3</w:t>
    </w:r>
    <w:r>
      <w:rPr>
        <w:b/>
        <w:color w:val="0070C0"/>
        <w:sz w:val="24"/>
        <w:szCs w:val="24"/>
      </w:rPr>
      <w:fldChar w:fldCharType="end"/>
    </w:r>
    <w:r>
      <w:rPr>
        <w:b/>
        <w:color w:val="0070C0"/>
        <w:sz w:val="24"/>
        <w:szCs w:val="24"/>
        <w:lang w:val="en-US" w:eastAsia="en-US"/>
      </w:rPr>
      <w:t xml:space="preserve"> </w:t>
    </w:r>
    <w:r>
      <w:rPr>
        <w:rFonts w:cs="Cambria" w:ascii="Cambria" w:hAnsi="Cambria"/>
        <w:sz w:val="24"/>
        <w:szCs w:val="24"/>
      </w:rPr>
      <w:tab/>
    </w:r>
  </w:p>
  <w:p>
    <w:pPr>
      <w:pStyle w:val="Footer"/>
      <w:rPr>
        <w:sz w:val="24"/>
        <w:szCs w:val="24"/>
      </w:rPr>
    </w:pPr>
    <w:r>
      <w:rPr>
        <w:sz w:val="24"/>
        <w:szCs w:val="24"/>
      </w:rPr>
    </w:r>
  </w:p>
  <w:p>
    <w:pPr>
      <w:pStyle w:val="Footer"/>
      <w:rPr>
        <w:sz w:val="24"/>
        <w:szCs w:val="24"/>
      </w:rPr>
    </w:pPr>
    <w:r>
      <w:rPr>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sz w:val="24"/>
        <w:szCs w:val="24"/>
        <w:lang w:val="nl-NL"/>
      </w:rPr>
      <w:t/>
    </w:r>
    <w:r>
      <w:rPr>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6"/>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DefaultParagraphFont">
    <w:name w:val="Default Paragraph Font"/>
    <w:qFormat/>
    <w:rPr/>
  </w:style>
  <w:style w:type="character" w:styleId="Strong">
    <w:name w:val="Strong"/>
    <w:qFormat/>
    <w:rPr>
      <w:b/>
      <w:bCs/>
    </w:rPr>
  </w:style>
  <w:style w:type="character" w:styleId="Emphasis">
    <w:name w:val="Emphasis"/>
    <w:qFormat/>
    <w:rPr>
      <w:i/>
      <w:iCs/>
    </w:rPr>
  </w:style>
  <w:style w:type="character" w:styleId="BodyText3Char">
    <w:name w:val="Body Text 3 Char"/>
    <w:qFormat/>
    <w:rPr>
      <w:rFonts w:ascii=".VnTime" w:hAnsi=".VnTime" w:cs=".VnTime"/>
      <w:sz w:val="16"/>
      <w:szCs w:val="16"/>
    </w:rPr>
  </w:style>
  <w:style w:type="character" w:styleId="BodyText2Char">
    <w:name w:val="Body Text 2 Char"/>
    <w:qFormat/>
    <w:rPr>
      <w:rFonts w:ascii=".VnTime" w:hAnsi=".VnTime" w:cs=".VnTime"/>
      <w:sz w:val="28"/>
      <w:szCs w:val="28"/>
    </w:rPr>
  </w:style>
  <w:style w:type="character" w:styleId="Heading2Char">
    <w:name w:val="Heading 2 Char"/>
    <w:qFormat/>
    <w:rPr>
      <w:rFonts w:ascii="Arial" w:hAnsi="Arial" w:cs="Arial"/>
      <w:b/>
      <w:bCs/>
      <w:i/>
      <w:iCs/>
      <w:sz w:val="28"/>
      <w:szCs w:val="28"/>
    </w:rPr>
  </w:style>
  <w:style w:type="character" w:styleId="BalloonTextChar">
    <w:name w:val="Balloon Text Char"/>
    <w:qFormat/>
    <w:rPr>
      <w:rFonts w:ascii="Tahoma" w:hAnsi="Tahoma" w:cs="Tahoma"/>
      <w:sz w:val="16"/>
      <w:szCs w:val="16"/>
    </w:rPr>
  </w:style>
  <w:style w:type="character" w:styleId="PlaceholderText">
    <w:name w:val="Placeholder Text"/>
    <w:qFormat/>
    <w:rPr>
      <w:color w:val="808080"/>
    </w:rPr>
  </w:style>
  <w:style w:type="character" w:styleId="BodyTextIndent2Char">
    <w:name w:val="Body Text Indent 2 Char"/>
    <w:qFormat/>
    <w:rPr>
      <w:rFonts w:ascii=".VnTime" w:hAnsi=".VnTime" w:cs=".VnTime"/>
      <w:sz w:val="28"/>
      <w:szCs w:val="24"/>
    </w:rPr>
  </w:style>
  <w:style w:type="character" w:styleId="BodyTextChar">
    <w:name w:val="Body Text Char"/>
    <w:qFormat/>
    <w:rPr>
      <w:rFonts w:ascii="VNI-Times" w:hAnsi="VNI-Times" w:cs="VNI-Times"/>
      <w:sz w:val="22"/>
      <w:szCs w:val="24"/>
    </w:rPr>
  </w:style>
  <w:style w:type="character" w:styleId="HeaderChar">
    <w:name w:val="Header Char"/>
    <w:qFormat/>
    <w:rPr>
      <w:sz w:val="28"/>
      <w:szCs w:val="28"/>
    </w:rPr>
  </w:style>
  <w:style w:type="character" w:styleId="FooterChar">
    <w:name w:val="Footer Char"/>
    <w:qFormat/>
    <w:rPr>
      <w:sz w:val="28"/>
      <w:szCs w:val="28"/>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tabs>
        <w:tab w:val="clear" w:pos="720"/>
        <w:tab w:val="left" w:pos="9576" w:leader="none"/>
      </w:tabs>
    </w:pPr>
    <w:rPr>
      <w:rFonts w:ascii="VNI-Times" w:hAnsi="VNI-Times" w:cs="VNI-Times"/>
      <w:sz w:val="22"/>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odyText3">
    <w:name w:val="Body Text 3"/>
    <w:basedOn w:val="Normal"/>
    <w:qFormat/>
    <w:pPr>
      <w:spacing w:before="0" w:after="120"/>
    </w:pPr>
    <w:rPr>
      <w:rFonts w:ascii=".VnTime" w:hAnsi=".VnTime" w:cs=".VnTime"/>
      <w:sz w:val="16"/>
      <w:szCs w:val="16"/>
    </w:rPr>
  </w:style>
  <w:style w:type="paragraph" w:styleId="BodyText2">
    <w:name w:val="Body Text 2"/>
    <w:basedOn w:val="Normal"/>
    <w:qFormat/>
    <w:pPr>
      <w:spacing w:lineRule="auto" w:line="480" w:before="0" w:after="120"/>
    </w:pPr>
    <w:rPr>
      <w:rFonts w:ascii=".VnTime" w:hAnsi=".VnTime" w:cs=".VnTime"/>
    </w:rPr>
  </w:style>
  <w:style w:type="paragraph" w:styleId="ListParagraph">
    <w:name w:val="List Paragraph"/>
    <w:basedOn w:val="Normal"/>
    <w:qFormat/>
    <w:pPr>
      <w:spacing w:before="0" w:after="0"/>
      <w:ind w:hanging="0" w:start="720" w:end="0"/>
      <w:contextualSpacing/>
    </w:pPr>
    <w:rPr/>
  </w:style>
  <w:style w:type="paragraph" w:styleId="BalloonText">
    <w:name w:val="Balloon Text"/>
    <w:basedOn w:val="Normal"/>
    <w:qFormat/>
    <w:pPr/>
    <w:rPr>
      <w:rFonts w:ascii="Tahoma" w:hAnsi="Tahoma" w:cs="Tahoma"/>
      <w:sz w:val="16"/>
      <w:szCs w:val="16"/>
    </w:rPr>
  </w:style>
  <w:style w:type="paragraph" w:styleId="BodyTextIndent2">
    <w:name w:val="Body Text Indent 2"/>
    <w:basedOn w:val="Normal"/>
    <w:qFormat/>
    <w:pPr>
      <w:spacing w:lineRule="auto" w:line="480" w:before="0" w:after="120"/>
      <w:ind w:hanging="0" w:start="283" w:end="0"/>
    </w:pPr>
    <w:rPr>
      <w:rFonts w:ascii=".VnTime" w:hAnsi=".VnTime" w:cs=".VnTime"/>
      <w:szCs w:val="24"/>
    </w:rPr>
  </w:style>
  <w:style w:type="paragraph" w:styleId="CharCharCharCharCharCharChar">
    <w:name w:val="Char Char Char Char 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settings.xml" Type="http://schemas.openxmlformats.org/officeDocument/2006/relationships/settings"/><Relationship Id="rId11" Target="theme/theme1.xml" Type="http://schemas.openxmlformats.org/officeDocument/2006/relationships/theme"/><Relationship Id="rId2" Target="embeddings/oleObject1.bin" Type="http://schemas.openxmlformats.org/officeDocument/2006/relationships/oleObject"/><Relationship Id="rId3" Target="media/image1.wmf" Type="http://schemas.openxmlformats.org/officeDocument/2006/relationships/image"/><Relationship Id="rId4" Target="embeddings/oleObject2.bin" Type="http://schemas.openxmlformats.org/officeDocument/2006/relationships/oleObject"/><Relationship Id="rId5" Target="media/image2.wmf" Type="http://schemas.openxmlformats.org/officeDocument/2006/relationships/image"/><Relationship Id="rId6" Target="header1.xml" Type="http://schemas.openxmlformats.org/officeDocument/2006/relationships/header"/><Relationship Id="rId7" Target="footer1.xml" Type="http://schemas.openxmlformats.org/officeDocument/2006/relationships/footer"/><Relationship Id="rId8" Target="numbering.xml" Type="http://schemas.openxmlformats.org/officeDocument/2006/relationships/numbering"/><Relationship Id="rId9" Target="fontTable.xml" Type="http://schemas.openxmlformats.org/officeDocument/2006/relationships/fontTabl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2021-04-27T11:57:00Z</dcterms:created>
  <dc:creator>admin</dc:creator>
  <dc:description>Đề thi HK 2 môn Lý 8 năm học 2019-2020 trường THCS Bản Luốc có đáp án được soạn dưới dạng file word và PDF gồm 3 trang. Các bạn xem và tải về ở dưới.</dc:description>
  <dc:language>en-US</dc:language>
  <dcterms:modified xsi:type="dcterms:W3CDTF">2021-04-27T11:58:00Z</dcterms:modified>
  <cp:revision>1</cp:revision>
  <dc:title>Đề Thi HK 2 Môn Lý 8 Năm Học 2019-2020 Trường THCS Bản Luốc Có Đáp Án</dc:title>
</cp:coreProperties>
</file>