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B66A" w14:textId="77777777" w:rsidR="004845CE" w:rsidRPr="004845CE" w:rsidRDefault="004845CE" w:rsidP="004845CE">
      <w:pPr>
        <w:jc w:val="center"/>
        <w:rPr>
          <w:b/>
        </w:rPr>
      </w:pPr>
      <w:r w:rsidRPr="004845CE">
        <w:rPr>
          <w:b/>
        </w:rPr>
        <w:t>MA TRẬN ĐỀ KIỂM TRA GIỮA KÌ II- NĂM HỌC 2020-2021</w:t>
      </w:r>
    </w:p>
    <w:p w14:paraId="5CE9F6BE" w14:textId="77777777" w:rsidR="004845CE" w:rsidRPr="004845CE" w:rsidRDefault="004845CE" w:rsidP="004845CE">
      <w:pPr>
        <w:jc w:val="center"/>
        <w:rPr>
          <w:b/>
        </w:rPr>
      </w:pPr>
      <w:r w:rsidRPr="004845CE">
        <w:rPr>
          <w:b/>
        </w:rPr>
        <w:t>MÔN: HÓA HỌC 1</w:t>
      </w:r>
      <w:r>
        <w:rPr>
          <w:b/>
        </w:rPr>
        <w:t>1</w:t>
      </w:r>
      <w:r w:rsidRPr="004845CE">
        <w:rPr>
          <w:b/>
        </w:rPr>
        <w:t>– THỜI GIAN LÀM BÀI: 45 PHÚT</w:t>
      </w:r>
    </w:p>
    <w:p w14:paraId="16ABC8FE" w14:textId="77777777" w:rsidR="004845CE" w:rsidRPr="004845CE" w:rsidRDefault="004845CE" w:rsidP="004845CE">
      <w:pPr>
        <w:rPr>
          <w:b/>
        </w:rPr>
      </w:pPr>
    </w:p>
    <w:tbl>
      <w:tblPr>
        <w:tblW w:w="150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2070"/>
        <w:gridCol w:w="3060"/>
        <w:gridCol w:w="720"/>
        <w:gridCol w:w="900"/>
        <w:gridCol w:w="630"/>
        <w:gridCol w:w="990"/>
        <w:gridCol w:w="630"/>
        <w:gridCol w:w="900"/>
        <w:gridCol w:w="630"/>
        <w:gridCol w:w="1080"/>
        <w:gridCol w:w="540"/>
        <w:gridCol w:w="540"/>
        <w:gridCol w:w="900"/>
        <w:gridCol w:w="1006"/>
      </w:tblGrid>
      <w:tr w:rsidR="004845CE" w:rsidRPr="004845CE" w14:paraId="71ED8250" w14:textId="77777777" w:rsidTr="0020367C">
        <w:trPr>
          <w:trHeight w:val="557"/>
        </w:trPr>
        <w:tc>
          <w:tcPr>
            <w:tcW w:w="441" w:type="dxa"/>
            <w:vMerge w:val="restart"/>
            <w:vAlign w:val="center"/>
          </w:tcPr>
          <w:p w14:paraId="574A7650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TT</w:t>
            </w:r>
          </w:p>
        </w:tc>
        <w:tc>
          <w:tcPr>
            <w:tcW w:w="2070" w:type="dxa"/>
            <w:vMerge w:val="restart"/>
            <w:vAlign w:val="center"/>
          </w:tcPr>
          <w:p w14:paraId="5EA9C42F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Nội dung kiến thức</w:t>
            </w:r>
          </w:p>
        </w:tc>
        <w:tc>
          <w:tcPr>
            <w:tcW w:w="3060" w:type="dxa"/>
            <w:vMerge w:val="restart"/>
            <w:vAlign w:val="center"/>
          </w:tcPr>
          <w:p w14:paraId="31D83935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Đơn vị kiến thức</w:t>
            </w:r>
          </w:p>
        </w:tc>
        <w:tc>
          <w:tcPr>
            <w:tcW w:w="6480" w:type="dxa"/>
            <w:gridSpan w:val="8"/>
            <w:vAlign w:val="center"/>
          </w:tcPr>
          <w:p w14:paraId="4F1782F1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Mức độ nhận thức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407257A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Tổng</w:t>
            </w:r>
          </w:p>
        </w:tc>
        <w:tc>
          <w:tcPr>
            <w:tcW w:w="1006" w:type="dxa"/>
          </w:tcPr>
          <w:p w14:paraId="31358F90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% tổng</w:t>
            </w:r>
          </w:p>
          <w:p w14:paraId="6ED163C5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điểm</w:t>
            </w:r>
          </w:p>
        </w:tc>
      </w:tr>
      <w:tr w:rsidR="0020367C" w:rsidRPr="004845CE" w14:paraId="675165E2" w14:textId="77777777" w:rsidTr="0020367C">
        <w:trPr>
          <w:trHeight w:val="276"/>
        </w:trPr>
        <w:tc>
          <w:tcPr>
            <w:tcW w:w="441" w:type="dxa"/>
            <w:vMerge/>
            <w:vAlign w:val="center"/>
          </w:tcPr>
          <w:p w14:paraId="3FAD19BE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14:paraId="6EC17067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14:paraId="0E020C38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7F9B69ED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  <w:r w:rsidRPr="006841EB">
              <w:rPr>
                <w:b/>
                <w:color w:val="FF0000"/>
              </w:rPr>
              <w:t>Nhận biết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083BA209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  <w:r w:rsidRPr="006841EB">
              <w:rPr>
                <w:b/>
                <w:color w:val="FF0000"/>
              </w:rPr>
              <w:t>Thông hiểu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72C3ED56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  <w:r w:rsidRPr="006841EB">
              <w:rPr>
                <w:b/>
                <w:color w:val="FF0000"/>
              </w:rPr>
              <w:t>Vận dụng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14:paraId="6174F3AD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  <w:r w:rsidRPr="006841EB">
              <w:rPr>
                <w:b/>
                <w:color w:val="FF0000"/>
              </w:rPr>
              <w:t>Vận dụng cao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EB5225E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06" w:type="dxa"/>
            <w:vMerge w:val="restart"/>
          </w:tcPr>
          <w:p w14:paraId="65F446EA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</w:tr>
      <w:tr w:rsidR="0020367C" w:rsidRPr="004845CE" w14:paraId="5584CFD3" w14:textId="77777777" w:rsidTr="0020367C">
        <w:trPr>
          <w:trHeight w:val="557"/>
        </w:trPr>
        <w:tc>
          <w:tcPr>
            <w:tcW w:w="441" w:type="dxa"/>
            <w:vMerge/>
            <w:vAlign w:val="center"/>
          </w:tcPr>
          <w:p w14:paraId="38BE7800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14:paraId="7E0E7D3A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14:paraId="0CE70320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156F8937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72EFCB5C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74597417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26C7974F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2047C67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  <w:r w:rsidRPr="006841EB">
              <w:rPr>
                <w:b/>
                <w:i/>
                <w:color w:val="FF0000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2558EF" w14:textId="77777777" w:rsidR="004845CE" w:rsidRPr="006841EB" w:rsidRDefault="004845CE" w:rsidP="00D243D2">
            <w:pPr>
              <w:jc w:val="center"/>
              <w:rPr>
                <w:b/>
                <w:i/>
                <w:color w:val="FF0000"/>
              </w:rPr>
            </w:pPr>
            <w:r w:rsidRPr="006841EB">
              <w:rPr>
                <w:b/>
                <w:i/>
                <w:color w:val="FF0000"/>
              </w:rPr>
              <w:t>Thời gian</w:t>
            </w:r>
          </w:p>
          <w:p w14:paraId="60D1704F" w14:textId="77777777" w:rsidR="004845CE" w:rsidRPr="006841EB" w:rsidRDefault="004845CE" w:rsidP="00D243D2">
            <w:pPr>
              <w:jc w:val="center"/>
              <w:rPr>
                <w:b/>
                <w:color w:val="FF0000"/>
              </w:rPr>
            </w:pPr>
            <w:r w:rsidRPr="006841EB">
              <w:rPr>
                <w:b/>
                <w:i/>
                <w:color w:val="FF0000"/>
              </w:rPr>
              <w:t>(phút)</w:t>
            </w:r>
          </w:p>
        </w:tc>
        <w:tc>
          <w:tcPr>
            <w:tcW w:w="1006" w:type="dxa"/>
            <w:vMerge/>
          </w:tcPr>
          <w:p w14:paraId="5DCE7C56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</w:tr>
      <w:tr w:rsidR="0020367C" w:rsidRPr="004845CE" w14:paraId="559DEF11" w14:textId="77777777" w:rsidTr="0020367C">
        <w:trPr>
          <w:trHeight w:val="841"/>
        </w:trPr>
        <w:tc>
          <w:tcPr>
            <w:tcW w:w="441" w:type="dxa"/>
            <w:vMerge/>
            <w:vAlign w:val="center"/>
          </w:tcPr>
          <w:p w14:paraId="6325B0A9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14:paraId="37F72986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14:paraId="2000C343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4FA30D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Số CH</w:t>
            </w:r>
          </w:p>
          <w:p w14:paraId="022F0F08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604932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Thời gian</w:t>
            </w:r>
          </w:p>
          <w:p w14:paraId="22E4F236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(phút)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2CD370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Số CH</w:t>
            </w:r>
          </w:p>
          <w:p w14:paraId="06B85704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EEFA6F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Thời gian</w:t>
            </w:r>
          </w:p>
          <w:p w14:paraId="330A6731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(phút)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2587BC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Số CH</w:t>
            </w:r>
          </w:p>
          <w:p w14:paraId="07D51556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A03626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Thời gian</w:t>
            </w:r>
          </w:p>
          <w:p w14:paraId="614A023B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(phút)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4474A3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Số CH</w:t>
            </w:r>
          </w:p>
          <w:p w14:paraId="303B7DF0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5B293D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Thời gian</w:t>
            </w:r>
          </w:p>
          <w:p w14:paraId="454A0D2F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(phút)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E8A003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TN</w:t>
            </w:r>
          </w:p>
        </w:tc>
        <w:tc>
          <w:tcPr>
            <w:tcW w:w="540" w:type="dxa"/>
            <w:vAlign w:val="center"/>
          </w:tcPr>
          <w:p w14:paraId="2B4F680F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  <w:r w:rsidRPr="004845CE">
              <w:rPr>
                <w:b/>
                <w:i/>
              </w:rPr>
              <w:t>TL</w:t>
            </w:r>
          </w:p>
        </w:tc>
        <w:tc>
          <w:tcPr>
            <w:tcW w:w="900" w:type="dxa"/>
            <w:vAlign w:val="center"/>
          </w:tcPr>
          <w:p w14:paraId="2057E08B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</w:p>
        </w:tc>
        <w:tc>
          <w:tcPr>
            <w:tcW w:w="1006" w:type="dxa"/>
            <w:vAlign w:val="center"/>
          </w:tcPr>
          <w:p w14:paraId="664DE6D9" w14:textId="77777777" w:rsidR="004845CE" w:rsidRPr="004845CE" w:rsidRDefault="004845CE" w:rsidP="00D243D2">
            <w:pPr>
              <w:jc w:val="center"/>
              <w:rPr>
                <w:b/>
                <w:i/>
              </w:rPr>
            </w:pPr>
          </w:p>
        </w:tc>
      </w:tr>
      <w:tr w:rsidR="0020367C" w:rsidRPr="004845CE" w14:paraId="1A7C87A7" w14:textId="77777777" w:rsidTr="0020367C">
        <w:trPr>
          <w:trHeight w:val="591"/>
        </w:trPr>
        <w:tc>
          <w:tcPr>
            <w:tcW w:w="441" w:type="dxa"/>
            <w:vAlign w:val="center"/>
          </w:tcPr>
          <w:p w14:paraId="26E95005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14:paraId="5FAF986C" w14:textId="77777777" w:rsidR="004845CE" w:rsidRPr="004845CE" w:rsidRDefault="004845CE" w:rsidP="0020367C">
            <w:pPr>
              <w:jc w:val="center"/>
              <w:rPr>
                <w:b/>
              </w:rPr>
            </w:pPr>
            <w:r w:rsidRPr="004845CE">
              <w:rPr>
                <w:b/>
              </w:rPr>
              <w:t xml:space="preserve">Chương 5: </w:t>
            </w:r>
            <w:r w:rsidR="0020367C">
              <w:rPr>
                <w:b/>
              </w:rPr>
              <w:t>Hidrocacbon no</w:t>
            </w:r>
          </w:p>
        </w:tc>
        <w:tc>
          <w:tcPr>
            <w:tcW w:w="3060" w:type="dxa"/>
            <w:vAlign w:val="center"/>
          </w:tcPr>
          <w:p w14:paraId="6E774172" w14:textId="77777777" w:rsidR="004845CE" w:rsidRPr="00224431" w:rsidRDefault="00BE579D" w:rsidP="00BE579D">
            <w:pPr>
              <w:rPr>
                <w:b/>
                <w:color w:val="FF0000"/>
              </w:rPr>
            </w:pPr>
            <w:r w:rsidRPr="00224431">
              <w:rPr>
                <w:b/>
                <w:color w:val="FF0000"/>
                <w:lang w:val="vi-VN"/>
              </w:rPr>
              <w:t>Đồng đẳng , đồng phân, tên gọi, tính chất vật lý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6A6ED" w14:textId="77777777" w:rsidR="004845CE" w:rsidRPr="00224431" w:rsidRDefault="00BE579D" w:rsidP="00BE579D">
            <w:pPr>
              <w:jc w:val="center"/>
              <w:rPr>
                <w:color w:val="FF0000"/>
              </w:rPr>
            </w:pPr>
            <w:r w:rsidRPr="00224431">
              <w:rPr>
                <w:color w:val="FF0000"/>
                <w:lang w:val="vi-V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0EBD52" w14:textId="77777777" w:rsidR="004845CE" w:rsidRPr="00224431" w:rsidRDefault="00BE579D" w:rsidP="00BE579D">
            <w:pPr>
              <w:jc w:val="center"/>
              <w:rPr>
                <w:color w:val="FF0000"/>
              </w:rPr>
            </w:pPr>
            <w:r w:rsidRPr="00224431">
              <w:rPr>
                <w:color w:val="FF0000"/>
                <w:lang w:val="vi-VN"/>
              </w:rPr>
              <w:t>2,25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081C9EE" w14:textId="77777777" w:rsidR="004845CE" w:rsidRPr="00224431" w:rsidRDefault="004845CE" w:rsidP="00D243D2">
            <w:pPr>
              <w:jc w:val="center"/>
              <w:rPr>
                <w:color w:val="FF0000"/>
              </w:rPr>
            </w:pPr>
            <w:r w:rsidRPr="00224431">
              <w:rPr>
                <w:color w:val="FF000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C92D1" w14:textId="77777777" w:rsidR="004845CE" w:rsidRPr="00224431" w:rsidRDefault="004845CE" w:rsidP="00D243D2">
            <w:pPr>
              <w:jc w:val="center"/>
              <w:rPr>
                <w:color w:val="FF0000"/>
              </w:rPr>
            </w:pPr>
            <w:r w:rsidRPr="00224431">
              <w:rPr>
                <w:color w:val="FF0000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093039" w14:textId="77777777" w:rsidR="004845CE" w:rsidRPr="00224431" w:rsidRDefault="00BE579D" w:rsidP="00D243D2">
            <w:pPr>
              <w:jc w:val="center"/>
              <w:rPr>
                <w:color w:val="FF0000"/>
                <w:lang w:val="vi-VN"/>
              </w:rPr>
            </w:pPr>
            <w:r w:rsidRPr="00224431">
              <w:rPr>
                <w:color w:val="FF0000"/>
                <w:lang w:val="vi-V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8BBB72" w14:textId="77777777" w:rsidR="004845CE" w:rsidRPr="00224431" w:rsidRDefault="00BE579D" w:rsidP="00D243D2">
            <w:pPr>
              <w:jc w:val="center"/>
              <w:rPr>
                <w:color w:val="FF0000"/>
                <w:lang w:val="vi-VN"/>
              </w:rPr>
            </w:pPr>
            <w:r w:rsidRPr="00224431">
              <w:rPr>
                <w:color w:val="FF0000"/>
                <w:lang w:val="vi-VN"/>
              </w:rPr>
              <w:t>4,5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A2DBDC" w14:textId="77777777" w:rsidR="004845CE" w:rsidRPr="00224431" w:rsidRDefault="00224431" w:rsidP="00D243D2">
            <w:pPr>
              <w:jc w:val="center"/>
              <w:rPr>
                <w:color w:val="FF0000"/>
                <w:lang w:val="vi-VN"/>
              </w:rPr>
            </w:pPr>
            <w:r w:rsidRPr="00224431">
              <w:rPr>
                <w:color w:val="FF0000"/>
                <w:lang w:val="vi-VN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D9396D" w14:textId="77777777" w:rsidR="004845CE" w:rsidRPr="00224431" w:rsidRDefault="00224431" w:rsidP="00D243D2">
            <w:pPr>
              <w:jc w:val="center"/>
              <w:rPr>
                <w:color w:val="FF0000"/>
                <w:lang w:val="vi-VN"/>
              </w:rPr>
            </w:pPr>
            <w:r w:rsidRPr="00224431">
              <w:rPr>
                <w:color w:val="FF0000"/>
                <w:lang w:val="vi-V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7CCE69" w14:textId="77777777" w:rsidR="004845CE" w:rsidRPr="00224431" w:rsidRDefault="00224431" w:rsidP="00D243D2">
            <w:pPr>
              <w:jc w:val="center"/>
              <w:rPr>
                <w:color w:val="FF0000"/>
                <w:lang w:val="vi-VN"/>
              </w:rPr>
            </w:pPr>
            <w:r w:rsidRPr="00224431">
              <w:rPr>
                <w:color w:val="FF0000"/>
                <w:lang w:val="vi-VN"/>
              </w:rPr>
              <w:t>4</w:t>
            </w:r>
          </w:p>
        </w:tc>
        <w:tc>
          <w:tcPr>
            <w:tcW w:w="540" w:type="dxa"/>
            <w:vAlign w:val="center"/>
          </w:tcPr>
          <w:p w14:paraId="3E075462" w14:textId="77777777" w:rsidR="004845CE" w:rsidRPr="00224431" w:rsidRDefault="00224431" w:rsidP="00D243D2">
            <w:pPr>
              <w:jc w:val="center"/>
              <w:rPr>
                <w:color w:val="FF0000"/>
                <w:lang w:val="vi-VN"/>
              </w:rPr>
            </w:pPr>
            <w:r w:rsidRPr="00224431">
              <w:rPr>
                <w:color w:val="FF0000"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3A3CFCF5" w14:textId="77777777" w:rsidR="004845CE" w:rsidRPr="00224431" w:rsidRDefault="00224431" w:rsidP="00224431">
            <w:pPr>
              <w:jc w:val="center"/>
              <w:rPr>
                <w:color w:val="FF0000"/>
              </w:rPr>
            </w:pPr>
            <w:r w:rsidRPr="00224431">
              <w:rPr>
                <w:color w:val="FF0000"/>
                <w:lang w:val="vi-VN"/>
              </w:rPr>
              <w:t>7,75</w:t>
            </w:r>
          </w:p>
        </w:tc>
        <w:tc>
          <w:tcPr>
            <w:tcW w:w="1006" w:type="dxa"/>
            <w:vAlign w:val="center"/>
          </w:tcPr>
          <w:p w14:paraId="50C1162C" w14:textId="77777777" w:rsidR="004845CE" w:rsidRPr="00224431" w:rsidRDefault="004845CE" w:rsidP="006841EB">
            <w:pPr>
              <w:spacing w:line="360" w:lineRule="auto"/>
              <w:jc w:val="center"/>
              <w:rPr>
                <w:color w:val="FF0000"/>
              </w:rPr>
            </w:pPr>
            <w:r w:rsidRPr="00224431">
              <w:rPr>
                <w:color w:val="FF0000"/>
              </w:rPr>
              <w:t>2</w:t>
            </w:r>
            <w:r w:rsidR="00224431" w:rsidRPr="00224431">
              <w:rPr>
                <w:color w:val="FF0000"/>
                <w:lang w:val="vi-VN"/>
              </w:rPr>
              <w:t>0</w:t>
            </w:r>
            <w:r w:rsidRPr="00224431">
              <w:rPr>
                <w:color w:val="FF0000"/>
              </w:rPr>
              <w:t>%</w:t>
            </w:r>
          </w:p>
        </w:tc>
      </w:tr>
      <w:tr w:rsidR="0020367C" w:rsidRPr="004845CE" w14:paraId="13D99EA5" w14:textId="77777777" w:rsidTr="0020367C">
        <w:trPr>
          <w:trHeight w:val="591"/>
        </w:trPr>
        <w:tc>
          <w:tcPr>
            <w:tcW w:w="441" w:type="dxa"/>
            <w:vAlign w:val="center"/>
          </w:tcPr>
          <w:p w14:paraId="366CDA33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2</w:t>
            </w:r>
          </w:p>
        </w:tc>
        <w:tc>
          <w:tcPr>
            <w:tcW w:w="2070" w:type="dxa"/>
            <w:vMerge/>
            <w:vAlign w:val="center"/>
          </w:tcPr>
          <w:p w14:paraId="08FBA9C7" w14:textId="77777777" w:rsidR="004845CE" w:rsidRPr="004845CE" w:rsidRDefault="004845CE" w:rsidP="00D243D2">
            <w:pPr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14:paraId="39ACE334" w14:textId="77777777" w:rsidR="004845CE" w:rsidRPr="006841EB" w:rsidRDefault="00BE579D" w:rsidP="00BE579D">
            <w:pPr>
              <w:rPr>
                <w:b/>
              </w:rPr>
            </w:pPr>
            <w:r w:rsidRPr="006841EB">
              <w:rPr>
                <w:b/>
                <w:lang w:val="vi-VN"/>
              </w:rPr>
              <w:t>Tính chất hóa học, điều chế, ứng dụng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95064D" w14:textId="77777777" w:rsidR="004845CE" w:rsidRPr="006841EB" w:rsidRDefault="00BE579D" w:rsidP="00D243D2">
            <w:pPr>
              <w:jc w:val="center"/>
              <w:rPr>
                <w:lang w:val="vi-VN"/>
              </w:rPr>
            </w:pPr>
            <w:r w:rsidRPr="006841EB">
              <w:rPr>
                <w:lang w:val="vi-V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1F8B98" w14:textId="77777777" w:rsidR="004845CE" w:rsidRPr="006841EB" w:rsidRDefault="00BE579D" w:rsidP="00BE579D">
            <w:pPr>
              <w:jc w:val="center"/>
            </w:pPr>
            <w:r w:rsidRPr="006841EB">
              <w:rPr>
                <w:lang w:val="vi-VN"/>
              </w:rPr>
              <w:t>2,2</w:t>
            </w:r>
            <w:r w:rsidR="004845CE" w:rsidRPr="006841EB"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3B14F7" w14:textId="77777777" w:rsidR="004845CE" w:rsidRPr="006841EB" w:rsidRDefault="00BE579D" w:rsidP="00D243D2">
            <w:pPr>
              <w:jc w:val="center"/>
              <w:rPr>
                <w:lang w:val="vi-VN"/>
              </w:rPr>
            </w:pPr>
            <w:r w:rsidRPr="006841EB">
              <w:rPr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04442" w14:textId="77777777" w:rsidR="004845CE" w:rsidRPr="006841EB" w:rsidRDefault="00BE579D" w:rsidP="00BE579D">
            <w:pPr>
              <w:jc w:val="center"/>
            </w:pPr>
            <w:r w:rsidRPr="006841EB">
              <w:rPr>
                <w:lang w:val="vi-VN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56793FC" w14:textId="77777777" w:rsidR="004845CE" w:rsidRPr="006841EB" w:rsidRDefault="006B04B3" w:rsidP="00D243D2">
            <w:pPr>
              <w:jc w:val="center"/>
              <w:rPr>
                <w:lang w:val="vi-VN"/>
              </w:rPr>
            </w:pPr>
            <w:r w:rsidRPr="006841EB">
              <w:rPr>
                <w:lang w:val="vi-V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A4F5A0" w14:textId="77777777" w:rsidR="004845CE" w:rsidRPr="006841EB" w:rsidRDefault="006B04B3" w:rsidP="006B04B3">
            <w:pPr>
              <w:jc w:val="center"/>
              <w:rPr>
                <w:lang w:val="vi-VN"/>
              </w:rPr>
            </w:pPr>
            <w:r w:rsidRPr="006841EB">
              <w:rPr>
                <w:lang w:val="vi-VN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6FD51E" w14:textId="77777777" w:rsidR="004845CE" w:rsidRPr="006841EB" w:rsidRDefault="006B04B3" w:rsidP="00D243D2">
            <w:pPr>
              <w:jc w:val="center"/>
              <w:rPr>
                <w:lang w:val="vi-VN"/>
              </w:rPr>
            </w:pPr>
            <w:r w:rsidRPr="006841EB">
              <w:rPr>
                <w:lang w:val="vi-V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4F9924" w14:textId="77777777" w:rsidR="004845CE" w:rsidRPr="006841EB" w:rsidRDefault="006B04B3" w:rsidP="00D243D2">
            <w:pPr>
              <w:jc w:val="center"/>
              <w:rPr>
                <w:lang w:val="vi-VN"/>
              </w:rPr>
            </w:pPr>
            <w:r w:rsidRPr="006841EB">
              <w:rPr>
                <w:lang w:val="vi-VN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B2F196" w14:textId="77777777" w:rsidR="004845CE" w:rsidRPr="006841EB" w:rsidRDefault="00224431" w:rsidP="00D243D2">
            <w:pPr>
              <w:jc w:val="center"/>
              <w:rPr>
                <w:lang w:val="vi-VN"/>
              </w:rPr>
            </w:pPr>
            <w:r w:rsidRPr="006841EB">
              <w:rPr>
                <w:lang w:val="vi-VN"/>
              </w:rPr>
              <w:t>6</w:t>
            </w:r>
          </w:p>
        </w:tc>
        <w:tc>
          <w:tcPr>
            <w:tcW w:w="540" w:type="dxa"/>
            <w:vAlign w:val="center"/>
          </w:tcPr>
          <w:p w14:paraId="78EAFCE7" w14:textId="77777777" w:rsidR="004845CE" w:rsidRPr="006841EB" w:rsidRDefault="004845CE" w:rsidP="00D243D2">
            <w:pPr>
              <w:jc w:val="center"/>
            </w:pPr>
            <w:r w:rsidRPr="006841EB">
              <w:t>1</w:t>
            </w:r>
          </w:p>
        </w:tc>
        <w:tc>
          <w:tcPr>
            <w:tcW w:w="900" w:type="dxa"/>
            <w:vAlign w:val="center"/>
          </w:tcPr>
          <w:p w14:paraId="69F51C08" w14:textId="77777777" w:rsidR="004845CE" w:rsidRPr="006841EB" w:rsidRDefault="006B04B3" w:rsidP="006B04B3">
            <w:pPr>
              <w:jc w:val="center"/>
            </w:pPr>
            <w:r w:rsidRPr="006841EB">
              <w:rPr>
                <w:lang w:val="vi-VN"/>
              </w:rPr>
              <w:t>11</w:t>
            </w:r>
            <w:r w:rsidR="00224431" w:rsidRPr="006841EB">
              <w:rPr>
                <w:lang w:val="vi-VN"/>
              </w:rPr>
              <w:t>,</w:t>
            </w:r>
            <w:r w:rsidRPr="006841EB">
              <w:rPr>
                <w:lang w:val="vi-VN"/>
              </w:rPr>
              <w:t>25</w:t>
            </w:r>
          </w:p>
        </w:tc>
        <w:tc>
          <w:tcPr>
            <w:tcW w:w="1006" w:type="dxa"/>
            <w:vAlign w:val="center"/>
          </w:tcPr>
          <w:p w14:paraId="7B415152" w14:textId="77777777" w:rsidR="004845CE" w:rsidRPr="006841EB" w:rsidRDefault="00224431" w:rsidP="006841EB">
            <w:pPr>
              <w:spacing w:line="360" w:lineRule="auto"/>
              <w:jc w:val="center"/>
            </w:pPr>
            <w:r w:rsidRPr="006841EB">
              <w:rPr>
                <w:lang w:val="vi-VN"/>
              </w:rPr>
              <w:t>2</w:t>
            </w:r>
            <w:r w:rsidR="006841EB" w:rsidRPr="006841EB">
              <w:rPr>
                <w:lang w:val="vi-VN"/>
              </w:rPr>
              <w:t>0</w:t>
            </w:r>
            <w:r w:rsidR="004845CE" w:rsidRPr="006841EB">
              <w:t>%</w:t>
            </w:r>
          </w:p>
        </w:tc>
      </w:tr>
      <w:tr w:rsidR="0020367C" w:rsidRPr="004845CE" w14:paraId="328F1745" w14:textId="77777777" w:rsidTr="0020367C">
        <w:trPr>
          <w:trHeight w:val="921"/>
        </w:trPr>
        <w:tc>
          <w:tcPr>
            <w:tcW w:w="441" w:type="dxa"/>
            <w:vAlign w:val="center"/>
          </w:tcPr>
          <w:p w14:paraId="1EA7CA21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b/>
              </w:rPr>
            </w:pPr>
            <w:r w:rsidRPr="004845CE">
              <w:rPr>
                <w:b/>
              </w:rPr>
              <w:t>3</w:t>
            </w:r>
          </w:p>
        </w:tc>
        <w:tc>
          <w:tcPr>
            <w:tcW w:w="2070" w:type="dxa"/>
            <w:vMerge w:val="restart"/>
            <w:vAlign w:val="center"/>
          </w:tcPr>
          <w:p w14:paraId="26021195" w14:textId="77777777" w:rsidR="004845CE" w:rsidRPr="004845CE" w:rsidRDefault="004845CE" w:rsidP="00D243D2">
            <w:pPr>
              <w:jc w:val="center"/>
              <w:rPr>
                <w:b/>
              </w:rPr>
            </w:pPr>
            <w:r w:rsidRPr="004845CE">
              <w:rPr>
                <w:b/>
              </w:rPr>
              <w:t>Chương 6:</w:t>
            </w:r>
          </w:p>
          <w:p w14:paraId="38694072" w14:textId="77777777" w:rsidR="004845CE" w:rsidRPr="004845CE" w:rsidRDefault="00BE579D" w:rsidP="00BE579D">
            <w:pPr>
              <w:spacing w:beforeLines="40" w:before="96" w:line="360" w:lineRule="auto"/>
              <w:jc w:val="center"/>
              <w:rPr>
                <w:b/>
              </w:rPr>
            </w:pPr>
            <w:r>
              <w:rPr>
                <w:b/>
                <w:lang w:val="vi-VN"/>
              </w:rPr>
              <w:t>Hidrocacbon không no</w:t>
            </w:r>
          </w:p>
        </w:tc>
        <w:tc>
          <w:tcPr>
            <w:tcW w:w="3060" w:type="dxa"/>
            <w:vAlign w:val="center"/>
          </w:tcPr>
          <w:p w14:paraId="38DA1B8C" w14:textId="77777777" w:rsidR="004845CE" w:rsidRPr="00224431" w:rsidRDefault="00BE579D" w:rsidP="00BE579D">
            <w:pPr>
              <w:spacing w:beforeLines="40" w:before="96" w:line="360" w:lineRule="auto"/>
              <w:rPr>
                <w:b/>
                <w:color w:val="FF0000"/>
              </w:rPr>
            </w:pPr>
            <w:r w:rsidRPr="00224431">
              <w:rPr>
                <w:b/>
                <w:color w:val="FF0000"/>
                <w:lang w:val="vi-VN"/>
              </w:rPr>
              <w:t>Anken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5FA44D" w14:textId="77777777" w:rsidR="004845CE" w:rsidRPr="00224431" w:rsidRDefault="00BE579D" w:rsidP="00D243D2">
            <w:pPr>
              <w:spacing w:beforeLines="40" w:before="96" w:line="360" w:lineRule="auto"/>
              <w:jc w:val="center"/>
              <w:rPr>
                <w:color w:val="FF0000"/>
                <w:lang w:val="vi-VN"/>
              </w:rPr>
            </w:pPr>
            <w:r w:rsidRPr="00224431">
              <w:rPr>
                <w:color w:val="FF0000"/>
                <w:lang w:val="vi-VN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2EDAAA" w14:textId="77777777" w:rsidR="004845CE" w:rsidRPr="00224431" w:rsidRDefault="00BE579D" w:rsidP="00BE579D">
            <w:pPr>
              <w:spacing w:beforeLines="40" w:before="96" w:line="360" w:lineRule="auto"/>
              <w:jc w:val="center"/>
              <w:rPr>
                <w:color w:val="FF0000"/>
              </w:rPr>
            </w:pPr>
            <w:r w:rsidRPr="00224431">
              <w:rPr>
                <w:color w:val="FF0000"/>
                <w:lang w:val="vi-VN"/>
              </w:rPr>
              <w:t>3,75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878A8C" w14:textId="77777777" w:rsidR="004845CE" w:rsidRPr="00224431" w:rsidRDefault="00BE579D" w:rsidP="00D243D2">
            <w:pPr>
              <w:spacing w:beforeLines="40" w:before="96" w:line="360" w:lineRule="auto"/>
              <w:jc w:val="center"/>
              <w:rPr>
                <w:bCs/>
                <w:iCs/>
                <w:color w:val="FF0000"/>
                <w:lang w:val="vi-VN" w:bidi="hi-IN"/>
              </w:rPr>
            </w:pPr>
            <w:r w:rsidRPr="00224431">
              <w:rPr>
                <w:bCs/>
                <w:iCs/>
                <w:color w:val="FF0000"/>
                <w:lang w:val="vi-VN" w:bidi="hi-I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DAC7B8" w14:textId="77777777" w:rsidR="004845CE" w:rsidRPr="00224431" w:rsidRDefault="00BE579D" w:rsidP="00D243D2">
            <w:pPr>
              <w:spacing w:beforeLines="40" w:before="96" w:line="360" w:lineRule="auto"/>
              <w:jc w:val="center"/>
              <w:rPr>
                <w:bCs/>
                <w:iCs/>
                <w:color w:val="FF0000"/>
                <w:lang w:val="vi-VN" w:bidi="hi-IN"/>
              </w:rPr>
            </w:pPr>
            <w:r w:rsidRPr="00224431">
              <w:rPr>
                <w:bCs/>
                <w:iCs/>
                <w:color w:val="FF0000"/>
                <w:lang w:val="vi-VN" w:bidi="hi-IN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2CB3C9" w14:textId="77777777" w:rsidR="004845CE" w:rsidRPr="00224431" w:rsidRDefault="00224431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224431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FA23F9" w14:textId="77777777" w:rsidR="004845CE" w:rsidRPr="00224431" w:rsidRDefault="00224431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224431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42EE55" w14:textId="77777777" w:rsidR="004845CE" w:rsidRPr="00224431" w:rsidRDefault="00224431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224431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BE1BC7" w14:textId="77777777" w:rsidR="004845CE" w:rsidRPr="00224431" w:rsidRDefault="00224431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224431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3C8685" w14:textId="77777777" w:rsidR="004845CE" w:rsidRPr="00224431" w:rsidRDefault="004845CE" w:rsidP="00D243D2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224431">
              <w:rPr>
                <w:color w:val="FF0000"/>
                <w:lang w:bidi="hi-IN"/>
              </w:rPr>
              <w:t>8</w:t>
            </w:r>
          </w:p>
        </w:tc>
        <w:tc>
          <w:tcPr>
            <w:tcW w:w="540" w:type="dxa"/>
            <w:vAlign w:val="center"/>
          </w:tcPr>
          <w:p w14:paraId="7F01855D" w14:textId="77777777" w:rsidR="004845CE" w:rsidRPr="00224431" w:rsidRDefault="00224431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224431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78663419" w14:textId="77777777" w:rsidR="004845CE" w:rsidRPr="00224431" w:rsidRDefault="00762FDB" w:rsidP="00762FDB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>
              <w:rPr>
                <w:color w:val="FF0000"/>
                <w:lang w:val="vi-VN" w:bidi="hi-IN"/>
              </w:rPr>
              <w:t>6</w:t>
            </w:r>
            <w:r w:rsidR="004845CE" w:rsidRPr="00224431">
              <w:rPr>
                <w:color w:val="FF0000"/>
                <w:lang w:bidi="hi-IN"/>
              </w:rPr>
              <w:t>,</w:t>
            </w:r>
            <w:r>
              <w:rPr>
                <w:color w:val="FF0000"/>
                <w:lang w:val="vi-VN" w:bidi="hi-IN"/>
              </w:rPr>
              <w:t>75</w:t>
            </w:r>
          </w:p>
        </w:tc>
        <w:tc>
          <w:tcPr>
            <w:tcW w:w="1006" w:type="dxa"/>
            <w:vAlign w:val="center"/>
          </w:tcPr>
          <w:p w14:paraId="03E991E8" w14:textId="77777777" w:rsidR="004845CE" w:rsidRPr="00224431" w:rsidRDefault="004845CE" w:rsidP="00D243D2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224431">
              <w:rPr>
                <w:color w:val="FF0000"/>
              </w:rPr>
              <w:t>20%</w:t>
            </w:r>
          </w:p>
        </w:tc>
      </w:tr>
      <w:tr w:rsidR="0020367C" w:rsidRPr="004845CE" w14:paraId="74303444" w14:textId="77777777" w:rsidTr="0020367C">
        <w:trPr>
          <w:trHeight w:val="597"/>
        </w:trPr>
        <w:tc>
          <w:tcPr>
            <w:tcW w:w="441" w:type="dxa"/>
            <w:vAlign w:val="center"/>
          </w:tcPr>
          <w:p w14:paraId="367C8F6E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b/>
              </w:rPr>
            </w:pPr>
            <w:r w:rsidRPr="004845CE">
              <w:rPr>
                <w:b/>
              </w:rPr>
              <w:t>4</w:t>
            </w:r>
          </w:p>
        </w:tc>
        <w:tc>
          <w:tcPr>
            <w:tcW w:w="2070" w:type="dxa"/>
            <w:vMerge/>
          </w:tcPr>
          <w:p w14:paraId="63972EDF" w14:textId="77777777" w:rsidR="004845CE" w:rsidRPr="004845CE" w:rsidRDefault="004845CE" w:rsidP="00D243D2">
            <w:pPr>
              <w:spacing w:beforeLines="40" w:before="96" w:line="360" w:lineRule="auto"/>
              <w:rPr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39EE1EE4" w14:textId="77777777" w:rsidR="004845CE" w:rsidRPr="004845CE" w:rsidRDefault="00BE579D" w:rsidP="00BE579D">
            <w:pPr>
              <w:spacing w:beforeLines="40" w:before="96" w:line="360" w:lineRule="auto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Ankadien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23F0A8" w14:textId="77777777" w:rsidR="004845CE" w:rsidRPr="006841EB" w:rsidRDefault="00BE579D" w:rsidP="00D243D2">
            <w:pPr>
              <w:spacing w:beforeLines="40" w:before="96" w:line="360" w:lineRule="auto"/>
              <w:jc w:val="center"/>
              <w:rPr>
                <w:iCs/>
                <w:lang w:val="vi-VN" w:bidi="hi-IN"/>
              </w:rPr>
            </w:pPr>
            <w:r w:rsidRPr="006841EB">
              <w:rPr>
                <w:iCs/>
                <w:lang w:val="vi-VN"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D46973" w14:textId="77777777" w:rsidR="004845CE" w:rsidRPr="006841EB" w:rsidRDefault="00BE579D" w:rsidP="00D243D2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  <w:r w:rsidRPr="006841EB">
              <w:rPr>
                <w:iCs/>
                <w:lang w:val="vi-VN" w:bidi="hi-IN"/>
              </w:rPr>
              <w:t>1</w:t>
            </w:r>
            <w:r w:rsidR="004845CE" w:rsidRPr="006841EB">
              <w:rPr>
                <w:iCs/>
                <w:lang w:bidi="hi-IN"/>
              </w:rPr>
              <w:t>,5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FDE238B" w14:textId="77777777" w:rsidR="004845CE" w:rsidRPr="006841EB" w:rsidRDefault="00BE579D" w:rsidP="00D243D2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 w:rsidRPr="006841EB">
              <w:rPr>
                <w:lang w:val="vi-VN" w:bidi="hi-I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0638E7" w14:textId="77777777" w:rsidR="004845CE" w:rsidRPr="006841EB" w:rsidRDefault="00BE579D" w:rsidP="00D243D2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 w:rsidRPr="006841EB">
              <w:rPr>
                <w:lang w:val="vi-VN" w:bidi="hi-IN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1C1D29C" w14:textId="77777777" w:rsidR="004845CE" w:rsidRPr="006841EB" w:rsidRDefault="00224431" w:rsidP="00D243D2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 w:rsidRPr="006841EB">
              <w:rPr>
                <w:lang w:val="vi-VN" w:bidi="hi-I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B9523D" w14:textId="77777777" w:rsidR="004845CE" w:rsidRPr="006841EB" w:rsidRDefault="00224431" w:rsidP="00D243D2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 w:rsidRPr="006841EB">
              <w:rPr>
                <w:lang w:val="vi-VN" w:bidi="hi-IN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7949E0A" w14:textId="77777777" w:rsidR="004845CE" w:rsidRPr="006841EB" w:rsidRDefault="00224431" w:rsidP="00224431">
            <w:pPr>
              <w:spacing w:beforeLines="40" w:before="96" w:line="360" w:lineRule="auto"/>
              <w:jc w:val="center"/>
              <w:rPr>
                <w:vertAlign w:val="superscript"/>
              </w:rPr>
            </w:pPr>
            <w:r w:rsidRPr="006841EB">
              <w:rPr>
                <w:lang w:val="vi-VN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7FD917" w14:textId="77777777" w:rsidR="004845CE" w:rsidRPr="006841EB" w:rsidRDefault="00224431" w:rsidP="00224431">
            <w:pPr>
              <w:spacing w:beforeLines="40" w:before="96" w:line="360" w:lineRule="auto"/>
              <w:jc w:val="center"/>
            </w:pPr>
            <w:r w:rsidRPr="006841EB">
              <w:rPr>
                <w:lang w:val="vi-VN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B80E77" w14:textId="77777777" w:rsidR="004845CE" w:rsidRPr="006841EB" w:rsidRDefault="00224431" w:rsidP="00224431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6841EB">
              <w:rPr>
                <w:lang w:val="vi-VN" w:bidi="hi-IN"/>
              </w:rPr>
              <w:t>4</w:t>
            </w:r>
          </w:p>
        </w:tc>
        <w:tc>
          <w:tcPr>
            <w:tcW w:w="540" w:type="dxa"/>
            <w:vAlign w:val="center"/>
          </w:tcPr>
          <w:p w14:paraId="3A0FAD2B" w14:textId="77777777" w:rsidR="004845CE" w:rsidRPr="006841EB" w:rsidRDefault="00224431" w:rsidP="00224431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6841EB">
              <w:rPr>
                <w:lang w:val="vi-VN"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06731E78" w14:textId="77777777" w:rsidR="004845CE" w:rsidRPr="006841EB" w:rsidRDefault="00762FDB" w:rsidP="006B04B3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6841EB">
              <w:rPr>
                <w:lang w:val="vi-VN" w:bidi="hi-IN"/>
              </w:rPr>
              <w:t>3,</w:t>
            </w:r>
            <w:r w:rsidR="006B04B3" w:rsidRPr="006841EB">
              <w:rPr>
                <w:lang w:val="vi-VN" w:bidi="hi-IN"/>
              </w:rPr>
              <w:t>0</w:t>
            </w:r>
          </w:p>
        </w:tc>
        <w:tc>
          <w:tcPr>
            <w:tcW w:w="1006" w:type="dxa"/>
            <w:vAlign w:val="center"/>
          </w:tcPr>
          <w:p w14:paraId="09649EE4" w14:textId="77777777" w:rsidR="004845CE" w:rsidRPr="006841EB" w:rsidRDefault="00762FDB" w:rsidP="00D243D2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6841EB">
              <w:rPr>
                <w:lang w:val="vi-VN"/>
              </w:rPr>
              <w:t>1</w:t>
            </w:r>
            <w:r w:rsidR="004845CE" w:rsidRPr="006841EB">
              <w:t>0%</w:t>
            </w:r>
          </w:p>
        </w:tc>
      </w:tr>
      <w:tr w:rsidR="0020367C" w:rsidRPr="004845CE" w14:paraId="10507990" w14:textId="77777777" w:rsidTr="0020367C">
        <w:trPr>
          <w:trHeight w:val="597"/>
        </w:trPr>
        <w:tc>
          <w:tcPr>
            <w:tcW w:w="441" w:type="dxa"/>
            <w:vAlign w:val="center"/>
          </w:tcPr>
          <w:p w14:paraId="785211AE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b/>
              </w:rPr>
            </w:pPr>
            <w:r w:rsidRPr="004845CE">
              <w:rPr>
                <w:b/>
              </w:rPr>
              <w:t>5</w:t>
            </w:r>
          </w:p>
        </w:tc>
        <w:tc>
          <w:tcPr>
            <w:tcW w:w="2070" w:type="dxa"/>
            <w:vMerge/>
          </w:tcPr>
          <w:p w14:paraId="7F7D3F83" w14:textId="77777777" w:rsidR="004845CE" w:rsidRPr="004845CE" w:rsidRDefault="004845CE" w:rsidP="00D243D2">
            <w:pPr>
              <w:spacing w:beforeLines="40" w:before="96" w:line="360" w:lineRule="auto"/>
              <w:rPr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02FA75D0" w14:textId="77777777" w:rsidR="004845CE" w:rsidRPr="004845CE" w:rsidRDefault="00BE579D" w:rsidP="00BE579D">
            <w:pPr>
              <w:spacing w:beforeLines="40" w:before="96" w:line="360" w:lineRule="auto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Ankin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864B5B" w14:textId="77777777" w:rsidR="004845CE" w:rsidRPr="00762FDB" w:rsidRDefault="00BE579D" w:rsidP="00D243D2">
            <w:pPr>
              <w:spacing w:beforeLines="40" w:before="96" w:line="360" w:lineRule="auto"/>
              <w:jc w:val="center"/>
              <w:rPr>
                <w:iCs/>
                <w:color w:val="FF0000"/>
                <w:lang w:val="vi-VN" w:bidi="hi-IN"/>
              </w:rPr>
            </w:pPr>
            <w:r w:rsidRPr="00762FDB">
              <w:rPr>
                <w:iCs/>
                <w:color w:val="FF0000"/>
                <w:lang w:val="vi-VN" w:bidi="hi-I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05D501" w14:textId="77777777" w:rsidR="004845CE" w:rsidRPr="00762FDB" w:rsidRDefault="00BE579D" w:rsidP="00D243D2">
            <w:pPr>
              <w:spacing w:beforeLines="40" w:before="96" w:line="360" w:lineRule="auto"/>
              <w:jc w:val="center"/>
              <w:rPr>
                <w:iCs/>
                <w:color w:val="FF0000"/>
                <w:lang w:bidi="hi-IN"/>
              </w:rPr>
            </w:pPr>
            <w:r w:rsidRPr="00762FDB">
              <w:rPr>
                <w:iCs/>
                <w:color w:val="FF0000"/>
                <w:lang w:val="vi-VN" w:bidi="hi-IN"/>
              </w:rPr>
              <w:t>2</w:t>
            </w:r>
            <w:r w:rsidR="004845CE" w:rsidRPr="00762FDB">
              <w:rPr>
                <w:iCs/>
                <w:color w:val="FF0000"/>
                <w:lang w:bidi="hi-IN"/>
              </w:rPr>
              <w:t>,</w:t>
            </w:r>
            <w:r w:rsidRPr="00762FDB">
              <w:rPr>
                <w:iCs/>
                <w:color w:val="FF0000"/>
                <w:lang w:val="vi-VN" w:bidi="hi-IN"/>
              </w:rPr>
              <w:t>2</w:t>
            </w:r>
            <w:r w:rsidR="004845CE" w:rsidRPr="00762FDB">
              <w:rPr>
                <w:iCs/>
                <w:color w:val="FF0000"/>
                <w:lang w:bidi="hi-IN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C943E7" w14:textId="77777777" w:rsidR="004845CE" w:rsidRPr="00762FDB" w:rsidRDefault="004845CE" w:rsidP="00D243D2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762FDB">
              <w:rPr>
                <w:color w:val="FF0000"/>
                <w:lang w:bidi="hi-I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3EEC21" w14:textId="77777777" w:rsidR="004845CE" w:rsidRPr="00762FDB" w:rsidRDefault="004845CE" w:rsidP="00D243D2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762FDB">
              <w:rPr>
                <w:color w:val="FF0000"/>
                <w:lang w:bidi="hi-IN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F58788" w14:textId="77777777" w:rsidR="004845CE" w:rsidRPr="00762FDB" w:rsidRDefault="00762FDB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762FDB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5D2234" w14:textId="77777777" w:rsidR="004845CE" w:rsidRPr="00762FDB" w:rsidRDefault="00762FDB" w:rsidP="00762FDB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762FDB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F60EC5" w14:textId="77777777" w:rsidR="004845CE" w:rsidRPr="00762FDB" w:rsidRDefault="004845CE" w:rsidP="00D243D2">
            <w:pPr>
              <w:spacing w:beforeLines="40" w:before="96" w:line="36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A141EF" w14:textId="77777777" w:rsidR="004845CE" w:rsidRPr="00762FDB" w:rsidRDefault="004845CE" w:rsidP="00D243D2">
            <w:pPr>
              <w:spacing w:beforeLines="40" w:before="96" w:line="360" w:lineRule="auto"/>
              <w:jc w:val="center"/>
              <w:rPr>
                <w:color w:val="FF000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6B214E" w14:textId="77777777" w:rsidR="004845CE" w:rsidRPr="00762FDB" w:rsidRDefault="00762FDB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762FDB">
              <w:rPr>
                <w:color w:val="FF0000"/>
                <w:lang w:val="vi-VN" w:bidi="hi-IN"/>
              </w:rPr>
              <w:t>6</w:t>
            </w:r>
          </w:p>
        </w:tc>
        <w:tc>
          <w:tcPr>
            <w:tcW w:w="540" w:type="dxa"/>
            <w:vAlign w:val="center"/>
          </w:tcPr>
          <w:p w14:paraId="26E958A5" w14:textId="77777777" w:rsidR="004845CE" w:rsidRPr="00762FDB" w:rsidRDefault="00762FDB" w:rsidP="00D243D2">
            <w:pPr>
              <w:spacing w:beforeLines="40" w:before="96" w:line="360" w:lineRule="auto"/>
              <w:jc w:val="center"/>
              <w:rPr>
                <w:color w:val="FF0000"/>
                <w:lang w:val="vi-VN" w:bidi="hi-IN"/>
              </w:rPr>
            </w:pPr>
            <w:r w:rsidRPr="00762FDB">
              <w:rPr>
                <w:color w:val="FF0000"/>
                <w:lang w:val="vi-VN" w:bidi="hi-IN"/>
              </w:rPr>
              <w:t>0</w:t>
            </w:r>
          </w:p>
        </w:tc>
        <w:tc>
          <w:tcPr>
            <w:tcW w:w="900" w:type="dxa"/>
            <w:vAlign w:val="center"/>
          </w:tcPr>
          <w:p w14:paraId="60FA8B54" w14:textId="77777777" w:rsidR="004845CE" w:rsidRPr="00762FDB" w:rsidRDefault="00762FDB" w:rsidP="00762FDB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762FDB">
              <w:rPr>
                <w:color w:val="FF0000"/>
                <w:lang w:val="vi-VN" w:bidi="hi-IN"/>
              </w:rPr>
              <w:t>5,25</w:t>
            </w:r>
          </w:p>
        </w:tc>
        <w:tc>
          <w:tcPr>
            <w:tcW w:w="1006" w:type="dxa"/>
            <w:vAlign w:val="center"/>
          </w:tcPr>
          <w:p w14:paraId="06C00A1C" w14:textId="77777777" w:rsidR="004845CE" w:rsidRPr="00762FDB" w:rsidRDefault="00762FDB" w:rsidP="00D243D2">
            <w:pPr>
              <w:spacing w:beforeLines="40" w:before="96" w:line="360" w:lineRule="auto"/>
              <w:jc w:val="center"/>
              <w:rPr>
                <w:color w:val="FF0000"/>
                <w:lang w:bidi="hi-IN"/>
              </w:rPr>
            </w:pPr>
            <w:r w:rsidRPr="00762FDB">
              <w:rPr>
                <w:color w:val="FF0000"/>
                <w:lang w:val="vi-VN"/>
              </w:rPr>
              <w:t>1</w:t>
            </w:r>
            <w:r w:rsidR="004845CE" w:rsidRPr="00762FDB">
              <w:rPr>
                <w:color w:val="FF0000"/>
              </w:rPr>
              <w:t>5%</w:t>
            </w:r>
          </w:p>
        </w:tc>
      </w:tr>
      <w:tr w:rsidR="0020367C" w:rsidRPr="004845CE" w14:paraId="5EE16922" w14:textId="77777777" w:rsidTr="0020367C">
        <w:trPr>
          <w:trHeight w:val="597"/>
        </w:trPr>
        <w:tc>
          <w:tcPr>
            <w:tcW w:w="441" w:type="dxa"/>
            <w:vAlign w:val="center"/>
          </w:tcPr>
          <w:p w14:paraId="7A545549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b/>
              </w:rPr>
            </w:pPr>
            <w:r w:rsidRPr="004845CE">
              <w:rPr>
                <w:b/>
              </w:rPr>
              <w:t>6</w:t>
            </w:r>
          </w:p>
        </w:tc>
        <w:tc>
          <w:tcPr>
            <w:tcW w:w="2070" w:type="dxa"/>
          </w:tcPr>
          <w:p w14:paraId="1058D8C5" w14:textId="77777777" w:rsidR="004845CE" w:rsidRPr="004845CE" w:rsidRDefault="004845CE" w:rsidP="00D243D2">
            <w:pPr>
              <w:spacing w:beforeLines="40" w:before="96" w:line="360" w:lineRule="auto"/>
              <w:rPr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3B80ABCC" w14:textId="77777777" w:rsidR="004845CE" w:rsidRPr="004845CE" w:rsidRDefault="004845CE" w:rsidP="00D243D2">
            <w:pPr>
              <w:spacing w:beforeLines="40" w:before="96" w:line="360" w:lineRule="auto"/>
              <w:rPr>
                <w:b/>
                <w:bCs/>
              </w:rPr>
            </w:pPr>
            <w:r w:rsidRPr="004845CE">
              <w:rPr>
                <w:b/>
                <w:bCs/>
              </w:rPr>
              <w:t xml:space="preserve">Tổng hợp kiến thức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4B8DB8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88B92A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iCs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3345AA0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8561D9" w14:textId="77777777" w:rsidR="004845CE" w:rsidRPr="004845CE" w:rsidRDefault="004845CE" w:rsidP="00D243D2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A07A4BD" w14:textId="77777777" w:rsidR="004845CE" w:rsidRPr="00762FDB" w:rsidRDefault="00762FDB" w:rsidP="00D243D2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>
              <w:rPr>
                <w:lang w:val="vi-VN"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47B783" w14:textId="77777777" w:rsidR="004845CE" w:rsidRPr="00762FDB" w:rsidRDefault="00762FDB" w:rsidP="00D243D2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>
              <w:rPr>
                <w:lang w:val="vi-VN" w:bidi="hi-IN"/>
              </w:rPr>
              <w:t>4,5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57CFB1" w14:textId="77777777" w:rsidR="004845CE" w:rsidRPr="004845CE" w:rsidRDefault="004845CE" w:rsidP="00D243D2">
            <w:pPr>
              <w:spacing w:beforeLines="40" w:before="96" w:line="360" w:lineRule="auto"/>
              <w:jc w:val="center"/>
            </w:pPr>
            <w:r w:rsidRPr="004845CE"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C78E7F" w14:textId="77777777" w:rsidR="004845CE" w:rsidRPr="004845CE" w:rsidRDefault="004845CE" w:rsidP="00D243D2">
            <w:pPr>
              <w:spacing w:beforeLines="40" w:before="96" w:line="360" w:lineRule="auto"/>
              <w:jc w:val="center"/>
            </w:pPr>
            <w:r w:rsidRPr="004845CE"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B265C5" w14:textId="77777777" w:rsidR="004845CE" w:rsidRPr="00762FDB" w:rsidRDefault="00762FDB" w:rsidP="00D243D2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>
              <w:rPr>
                <w:lang w:val="vi-VN" w:bidi="hi-IN"/>
              </w:rPr>
              <w:t>0</w:t>
            </w:r>
          </w:p>
        </w:tc>
        <w:tc>
          <w:tcPr>
            <w:tcW w:w="540" w:type="dxa"/>
            <w:vAlign w:val="center"/>
          </w:tcPr>
          <w:p w14:paraId="2FF702EB" w14:textId="77777777" w:rsidR="004845CE" w:rsidRPr="00762FDB" w:rsidRDefault="00762FDB" w:rsidP="00762FDB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>
              <w:rPr>
                <w:lang w:val="vi-VN" w:bidi="hi-IN"/>
              </w:rPr>
              <w:t>2</w:t>
            </w:r>
          </w:p>
        </w:tc>
        <w:tc>
          <w:tcPr>
            <w:tcW w:w="900" w:type="dxa"/>
            <w:vAlign w:val="center"/>
          </w:tcPr>
          <w:p w14:paraId="3237CEBC" w14:textId="77777777" w:rsidR="004845CE" w:rsidRPr="004845CE" w:rsidRDefault="00762FDB" w:rsidP="00762FDB">
            <w:pPr>
              <w:spacing w:beforeLines="40" w:before="96" w:line="360" w:lineRule="auto"/>
              <w:jc w:val="center"/>
              <w:rPr>
                <w:lang w:bidi="hi-IN"/>
              </w:rPr>
            </w:pPr>
            <w:r>
              <w:rPr>
                <w:lang w:val="vi-VN" w:bidi="hi-IN"/>
              </w:rPr>
              <w:t>10,5</w:t>
            </w:r>
          </w:p>
        </w:tc>
        <w:tc>
          <w:tcPr>
            <w:tcW w:w="1006" w:type="dxa"/>
            <w:vAlign w:val="center"/>
          </w:tcPr>
          <w:p w14:paraId="2202C236" w14:textId="77777777" w:rsidR="004845CE" w:rsidRPr="004845CE" w:rsidRDefault="004845CE" w:rsidP="006841EB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4845CE">
              <w:t>1</w:t>
            </w:r>
            <w:r w:rsidR="006841EB">
              <w:rPr>
                <w:lang w:val="vi-VN"/>
              </w:rPr>
              <w:t>5</w:t>
            </w:r>
            <w:r w:rsidRPr="004845CE">
              <w:t>%</w:t>
            </w:r>
          </w:p>
        </w:tc>
      </w:tr>
      <w:tr w:rsidR="0020367C" w:rsidRPr="004845CE" w14:paraId="13F8F067" w14:textId="77777777" w:rsidTr="0020367C">
        <w:trPr>
          <w:trHeight w:val="70"/>
        </w:trPr>
        <w:tc>
          <w:tcPr>
            <w:tcW w:w="5571" w:type="dxa"/>
            <w:gridSpan w:val="3"/>
          </w:tcPr>
          <w:p w14:paraId="088B1D30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color w:val="FF0000"/>
              </w:rPr>
            </w:pPr>
            <w:r w:rsidRPr="006841EB">
              <w:rPr>
                <w:b/>
                <w:color w:val="FF0000"/>
              </w:rPr>
              <w:t>Tổng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EB7A20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  <w:lang w:bidi="hi-IN"/>
              </w:rPr>
            </w:pPr>
            <w:r w:rsidRPr="006841EB">
              <w:rPr>
                <w:b/>
                <w:iCs/>
                <w:color w:val="FF0000"/>
                <w:lang w:bidi="hi-IN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B90699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  <w:lang w:bidi="hi-IN"/>
              </w:rPr>
            </w:pPr>
            <w:r w:rsidRPr="006841EB">
              <w:rPr>
                <w:b/>
                <w:iCs/>
                <w:color w:val="FF0000"/>
                <w:lang w:bidi="hi-IN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3F07C8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</w:rPr>
            </w:pPr>
            <w:r w:rsidRPr="006841EB">
              <w:rPr>
                <w:b/>
                <w:iCs/>
                <w:color w:val="FF000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A4239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</w:rPr>
            </w:pPr>
            <w:r w:rsidRPr="006841EB">
              <w:rPr>
                <w:b/>
                <w:iCs/>
                <w:color w:val="FF0000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F6B51E2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  <w:lang w:bidi="hi-IN"/>
              </w:rPr>
            </w:pPr>
            <w:r w:rsidRPr="006841EB">
              <w:rPr>
                <w:b/>
                <w:iCs/>
                <w:color w:val="FF0000"/>
                <w:lang w:bidi="hi-I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312864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  <w:lang w:bidi="hi-IN"/>
              </w:rPr>
            </w:pPr>
            <w:r w:rsidRPr="006841EB">
              <w:rPr>
                <w:b/>
                <w:iCs/>
                <w:color w:val="FF0000"/>
                <w:lang w:bidi="hi-IN"/>
              </w:rPr>
              <w:t>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E73D46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  <w:lang w:bidi="hi-IN"/>
              </w:rPr>
            </w:pPr>
            <w:r w:rsidRPr="006841EB">
              <w:rPr>
                <w:b/>
                <w:iCs/>
                <w:color w:val="FF0000"/>
                <w:lang w:bidi="hi-IN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268211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  <w:lang w:bidi="hi-IN"/>
              </w:rPr>
            </w:pPr>
            <w:r w:rsidRPr="006841EB">
              <w:rPr>
                <w:b/>
                <w:iCs/>
                <w:color w:val="FF0000"/>
                <w:lang w:bidi="hi-IN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58A5A2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</w:rPr>
            </w:pPr>
            <w:r w:rsidRPr="006841EB">
              <w:rPr>
                <w:b/>
                <w:iCs/>
                <w:color w:val="FF0000"/>
              </w:rPr>
              <w:t>28</w:t>
            </w:r>
          </w:p>
        </w:tc>
        <w:tc>
          <w:tcPr>
            <w:tcW w:w="540" w:type="dxa"/>
          </w:tcPr>
          <w:p w14:paraId="70D7216C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</w:rPr>
            </w:pPr>
            <w:r w:rsidRPr="006841EB">
              <w:rPr>
                <w:b/>
                <w:iCs/>
                <w:color w:val="FF0000"/>
              </w:rPr>
              <w:t>4</w:t>
            </w:r>
          </w:p>
        </w:tc>
        <w:tc>
          <w:tcPr>
            <w:tcW w:w="900" w:type="dxa"/>
          </w:tcPr>
          <w:p w14:paraId="082A29E5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</w:rPr>
            </w:pPr>
            <w:r w:rsidRPr="006841EB">
              <w:rPr>
                <w:b/>
                <w:iCs/>
                <w:color w:val="FF0000"/>
              </w:rPr>
              <w:t>45</w:t>
            </w:r>
          </w:p>
        </w:tc>
        <w:tc>
          <w:tcPr>
            <w:tcW w:w="1006" w:type="dxa"/>
          </w:tcPr>
          <w:p w14:paraId="5495DAD5" w14:textId="77777777" w:rsidR="004845CE" w:rsidRPr="006841EB" w:rsidRDefault="004845CE" w:rsidP="00D243D2">
            <w:pPr>
              <w:spacing w:beforeLines="40" w:before="96"/>
              <w:jc w:val="center"/>
              <w:rPr>
                <w:b/>
                <w:iCs/>
                <w:color w:val="FF0000"/>
              </w:rPr>
            </w:pPr>
            <w:r w:rsidRPr="006841EB">
              <w:rPr>
                <w:b/>
                <w:iCs/>
                <w:color w:val="FF0000"/>
              </w:rPr>
              <w:t>100%</w:t>
            </w:r>
          </w:p>
        </w:tc>
      </w:tr>
      <w:tr w:rsidR="0020367C" w:rsidRPr="004845CE" w14:paraId="36EE637F" w14:textId="77777777" w:rsidTr="0020367C">
        <w:trPr>
          <w:trHeight w:val="70"/>
        </w:trPr>
        <w:tc>
          <w:tcPr>
            <w:tcW w:w="5571" w:type="dxa"/>
            <w:gridSpan w:val="3"/>
          </w:tcPr>
          <w:p w14:paraId="502B5CC9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</w:rPr>
            </w:pPr>
            <w:r w:rsidRPr="004845CE">
              <w:rPr>
                <w:b/>
              </w:rPr>
              <w:t xml:space="preserve">Tỉ lệ % </w:t>
            </w:r>
          </w:p>
        </w:tc>
        <w:tc>
          <w:tcPr>
            <w:tcW w:w="1620" w:type="dxa"/>
            <w:gridSpan w:val="2"/>
          </w:tcPr>
          <w:p w14:paraId="2A935BCB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  <w:bCs/>
              </w:rPr>
            </w:pPr>
            <w:r w:rsidRPr="004845CE">
              <w:rPr>
                <w:b/>
                <w:bCs/>
              </w:rPr>
              <w:t>40%</w:t>
            </w:r>
          </w:p>
        </w:tc>
        <w:tc>
          <w:tcPr>
            <w:tcW w:w="1620" w:type="dxa"/>
            <w:gridSpan w:val="2"/>
          </w:tcPr>
          <w:p w14:paraId="72354D3D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  <w:iCs/>
              </w:rPr>
            </w:pPr>
            <w:r w:rsidRPr="004845CE">
              <w:rPr>
                <w:b/>
                <w:iCs/>
              </w:rPr>
              <w:t>30%</w:t>
            </w:r>
          </w:p>
        </w:tc>
        <w:tc>
          <w:tcPr>
            <w:tcW w:w="1530" w:type="dxa"/>
            <w:gridSpan w:val="2"/>
          </w:tcPr>
          <w:p w14:paraId="01E11CD8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  <w:iCs/>
              </w:rPr>
            </w:pPr>
            <w:r w:rsidRPr="004845CE">
              <w:rPr>
                <w:b/>
                <w:iCs/>
              </w:rPr>
              <w:t>20%</w:t>
            </w:r>
          </w:p>
        </w:tc>
        <w:tc>
          <w:tcPr>
            <w:tcW w:w="1710" w:type="dxa"/>
            <w:gridSpan w:val="2"/>
          </w:tcPr>
          <w:p w14:paraId="341C2B5D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  <w:iCs/>
              </w:rPr>
            </w:pPr>
            <w:r w:rsidRPr="004845CE">
              <w:rPr>
                <w:b/>
                <w:iCs/>
              </w:rPr>
              <w:t>10%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B85EA9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540" w:type="dxa"/>
          </w:tcPr>
          <w:p w14:paraId="37145C00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231A4757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1006" w:type="dxa"/>
          </w:tcPr>
          <w:p w14:paraId="422F9831" w14:textId="77777777" w:rsidR="004845CE" w:rsidRPr="004845CE" w:rsidRDefault="004845CE" w:rsidP="00D243D2">
            <w:pPr>
              <w:spacing w:beforeLines="40" w:before="96"/>
              <w:jc w:val="center"/>
              <w:rPr>
                <w:b/>
              </w:rPr>
            </w:pPr>
          </w:p>
        </w:tc>
      </w:tr>
      <w:tr w:rsidR="004845CE" w:rsidRPr="004845CE" w14:paraId="7FB3E788" w14:textId="77777777" w:rsidTr="0020367C">
        <w:trPr>
          <w:trHeight w:val="70"/>
        </w:trPr>
        <w:tc>
          <w:tcPr>
            <w:tcW w:w="5571" w:type="dxa"/>
            <w:gridSpan w:val="3"/>
          </w:tcPr>
          <w:p w14:paraId="726BD4DA" w14:textId="77777777" w:rsidR="004845CE" w:rsidRPr="006841EB" w:rsidRDefault="004845CE" w:rsidP="00D243D2">
            <w:pPr>
              <w:spacing w:beforeLines="40" w:before="96" w:line="360" w:lineRule="auto"/>
              <w:jc w:val="center"/>
              <w:rPr>
                <w:b/>
                <w:color w:val="FF0000"/>
              </w:rPr>
            </w:pPr>
            <w:r w:rsidRPr="006841EB">
              <w:rPr>
                <w:b/>
                <w:color w:val="FF0000"/>
              </w:rPr>
              <w:t>Tỉ lệ chung</w:t>
            </w:r>
          </w:p>
        </w:tc>
        <w:tc>
          <w:tcPr>
            <w:tcW w:w="3240" w:type="dxa"/>
            <w:gridSpan w:val="4"/>
          </w:tcPr>
          <w:p w14:paraId="2DD1A79B" w14:textId="77777777" w:rsidR="004845CE" w:rsidRPr="006841EB" w:rsidRDefault="004845CE" w:rsidP="00D243D2">
            <w:pPr>
              <w:spacing w:beforeLines="40" w:before="96" w:line="360" w:lineRule="auto"/>
              <w:jc w:val="center"/>
              <w:rPr>
                <w:b/>
                <w:bCs/>
                <w:color w:val="FF0000"/>
              </w:rPr>
            </w:pPr>
            <w:r w:rsidRPr="006841EB">
              <w:rPr>
                <w:b/>
                <w:bCs/>
                <w:color w:val="FF0000"/>
              </w:rPr>
              <w:t>70%</w:t>
            </w:r>
          </w:p>
        </w:tc>
        <w:tc>
          <w:tcPr>
            <w:tcW w:w="3240" w:type="dxa"/>
            <w:gridSpan w:val="4"/>
          </w:tcPr>
          <w:p w14:paraId="5F17BB40" w14:textId="77777777" w:rsidR="004845CE" w:rsidRPr="006841EB" w:rsidRDefault="004845CE" w:rsidP="00D243D2">
            <w:pPr>
              <w:spacing w:beforeLines="40" w:before="96" w:line="360" w:lineRule="auto"/>
              <w:jc w:val="center"/>
              <w:rPr>
                <w:b/>
                <w:bCs/>
                <w:color w:val="FF0000"/>
              </w:rPr>
            </w:pPr>
            <w:r w:rsidRPr="006841EB">
              <w:rPr>
                <w:b/>
                <w:bCs/>
                <w:color w:val="FF0000"/>
              </w:rPr>
              <w:t>30%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C776D34" w14:textId="77777777" w:rsidR="004845CE" w:rsidRPr="006841EB" w:rsidRDefault="004845CE" w:rsidP="00D243D2">
            <w:pPr>
              <w:spacing w:beforeLines="40" w:before="96"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900" w:type="dxa"/>
          </w:tcPr>
          <w:p w14:paraId="7CA52D64" w14:textId="77777777" w:rsidR="004845CE" w:rsidRPr="006841EB" w:rsidRDefault="004845CE" w:rsidP="00D243D2">
            <w:pPr>
              <w:spacing w:beforeLines="40" w:before="96"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006" w:type="dxa"/>
          </w:tcPr>
          <w:p w14:paraId="67CB5CCC" w14:textId="77777777" w:rsidR="004845CE" w:rsidRPr="006841EB" w:rsidRDefault="004845CE" w:rsidP="00D243D2">
            <w:pPr>
              <w:spacing w:beforeLines="40" w:before="96" w:line="360" w:lineRule="auto"/>
              <w:jc w:val="center"/>
              <w:rPr>
                <w:b/>
                <w:color w:val="FF0000"/>
              </w:rPr>
            </w:pPr>
          </w:p>
        </w:tc>
      </w:tr>
    </w:tbl>
    <w:p w14:paraId="33C63C0D" w14:textId="3E7CB260" w:rsidR="001A164A" w:rsidRDefault="001A164A"/>
    <w:p w14:paraId="50D3F4F3" w14:textId="77777777" w:rsidR="001A164A" w:rsidRDefault="001A164A">
      <w:pPr>
        <w:spacing w:after="160" w:line="259" w:lineRule="auto"/>
      </w:pPr>
      <w:r>
        <w:br w:type="page"/>
      </w:r>
    </w:p>
    <w:p w14:paraId="6E68F394" w14:textId="77777777" w:rsidR="001A164A" w:rsidRPr="00FF5AA7" w:rsidRDefault="001A164A" w:rsidP="001A164A">
      <w:pPr>
        <w:jc w:val="center"/>
        <w:rPr>
          <w:b/>
          <w:sz w:val="28"/>
          <w:szCs w:val="28"/>
        </w:rPr>
      </w:pPr>
      <w:r w:rsidRPr="00FF5AA7">
        <w:rPr>
          <w:b/>
          <w:sz w:val="28"/>
          <w:szCs w:val="28"/>
        </w:rPr>
        <w:lastRenderedPageBreak/>
        <w:t>BẢNG ĐẶC TẢ KĨ THUẬT ĐỀ KIỂM TRA GIỮA KÌ II</w:t>
      </w:r>
    </w:p>
    <w:p w14:paraId="4B5564C8" w14:textId="77777777" w:rsidR="001A164A" w:rsidRPr="00FF5AA7" w:rsidRDefault="001A164A" w:rsidP="001A164A">
      <w:pPr>
        <w:jc w:val="center"/>
        <w:rPr>
          <w:b/>
          <w:sz w:val="28"/>
          <w:szCs w:val="28"/>
        </w:rPr>
      </w:pPr>
      <w:r w:rsidRPr="00FF5AA7">
        <w:rPr>
          <w:b/>
          <w:sz w:val="28"/>
          <w:szCs w:val="28"/>
        </w:rPr>
        <w:t xml:space="preserve">MÔN: HÓA HỌC  - LỚP 11 </w:t>
      </w:r>
    </w:p>
    <w:p w14:paraId="26083BC7" w14:textId="77777777" w:rsidR="001A164A" w:rsidRPr="00FF5AA7" w:rsidRDefault="001A164A" w:rsidP="001A164A">
      <w:pPr>
        <w:jc w:val="center"/>
        <w:rPr>
          <w:b/>
          <w:sz w:val="28"/>
          <w:szCs w:val="28"/>
        </w:rPr>
      </w:pPr>
      <w:r w:rsidRPr="00FF5AA7">
        <w:rPr>
          <w:b/>
          <w:sz w:val="28"/>
          <w:szCs w:val="28"/>
        </w:rPr>
        <w:t>THỜI GIAN LÀM BÀI:  45 PHÚT</w:t>
      </w:r>
    </w:p>
    <w:p w14:paraId="24EA0315" w14:textId="77777777" w:rsidR="001A164A" w:rsidRPr="00FF5AA7" w:rsidRDefault="001A164A" w:rsidP="001A164A">
      <w:pPr>
        <w:jc w:val="center"/>
        <w:rPr>
          <w:b/>
          <w:sz w:val="28"/>
          <w:szCs w:val="28"/>
        </w:rPr>
      </w:pPr>
    </w:p>
    <w:tbl>
      <w:tblPr>
        <w:tblW w:w="144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139"/>
        <w:gridCol w:w="2268"/>
        <w:gridCol w:w="3969"/>
        <w:gridCol w:w="1417"/>
        <w:gridCol w:w="1419"/>
        <w:gridCol w:w="1274"/>
        <w:gridCol w:w="1418"/>
      </w:tblGrid>
      <w:tr w:rsidR="001A164A" w:rsidRPr="00FF5AA7" w14:paraId="03DC10E2" w14:textId="77777777" w:rsidTr="00F8008C">
        <w:tc>
          <w:tcPr>
            <w:tcW w:w="555" w:type="dxa"/>
            <w:vMerge w:val="restart"/>
            <w:vAlign w:val="center"/>
          </w:tcPr>
          <w:p w14:paraId="4085028A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TT</w:t>
            </w:r>
          </w:p>
        </w:tc>
        <w:tc>
          <w:tcPr>
            <w:tcW w:w="2139" w:type="dxa"/>
            <w:vMerge w:val="restart"/>
            <w:vAlign w:val="center"/>
          </w:tcPr>
          <w:p w14:paraId="49BF2DAA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Nội dung kiến thức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47C22D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Đơn vị kiến thức</w:t>
            </w:r>
          </w:p>
        </w:tc>
        <w:tc>
          <w:tcPr>
            <w:tcW w:w="3969" w:type="dxa"/>
            <w:vMerge w:val="restart"/>
            <w:vAlign w:val="center"/>
          </w:tcPr>
          <w:p w14:paraId="49F11602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 xml:space="preserve">Mức độ chuẩn kiến thức, kĩ năng </w:t>
            </w:r>
          </w:p>
          <w:p w14:paraId="40E62684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cần kiểm tra, đánh giá</w:t>
            </w:r>
          </w:p>
        </w:tc>
        <w:tc>
          <w:tcPr>
            <w:tcW w:w="5528" w:type="dxa"/>
            <w:gridSpan w:val="4"/>
            <w:vAlign w:val="center"/>
          </w:tcPr>
          <w:p w14:paraId="58605CFC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Số câu hỏi theo các mức độ nhận thức</w:t>
            </w:r>
          </w:p>
        </w:tc>
      </w:tr>
      <w:tr w:rsidR="001A164A" w:rsidRPr="00FF5AA7" w14:paraId="3B1F68ED" w14:textId="77777777" w:rsidTr="00F8008C">
        <w:trPr>
          <w:tblHeader/>
        </w:trPr>
        <w:tc>
          <w:tcPr>
            <w:tcW w:w="555" w:type="dxa"/>
            <w:vMerge/>
            <w:vAlign w:val="center"/>
          </w:tcPr>
          <w:p w14:paraId="2C805FB5" w14:textId="77777777" w:rsidR="001A164A" w:rsidRPr="00FF5AA7" w:rsidRDefault="001A164A" w:rsidP="00F8008C">
            <w:pPr>
              <w:jc w:val="center"/>
              <w:rPr>
                <w:b/>
              </w:rPr>
            </w:pPr>
          </w:p>
        </w:tc>
        <w:tc>
          <w:tcPr>
            <w:tcW w:w="2139" w:type="dxa"/>
            <w:vMerge/>
            <w:vAlign w:val="center"/>
          </w:tcPr>
          <w:p w14:paraId="53E45FAB" w14:textId="77777777" w:rsidR="001A164A" w:rsidRPr="00FF5AA7" w:rsidRDefault="001A164A" w:rsidP="00F8008C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3716CF" w14:textId="77777777" w:rsidR="001A164A" w:rsidRPr="00FF5AA7" w:rsidRDefault="001A164A" w:rsidP="00F8008C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14:paraId="0B72EE6D" w14:textId="77777777" w:rsidR="001A164A" w:rsidRPr="00FF5AA7" w:rsidRDefault="001A164A" w:rsidP="00F8008C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53317C60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Nhận biết</w:t>
            </w:r>
          </w:p>
        </w:tc>
        <w:tc>
          <w:tcPr>
            <w:tcW w:w="1419" w:type="dxa"/>
            <w:vAlign w:val="center"/>
          </w:tcPr>
          <w:p w14:paraId="2C7D523B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Thông hiểu</w:t>
            </w:r>
          </w:p>
        </w:tc>
        <w:tc>
          <w:tcPr>
            <w:tcW w:w="1274" w:type="dxa"/>
            <w:vAlign w:val="center"/>
          </w:tcPr>
          <w:p w14:paraId="5EC875BA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 xml:space="preserve">Vận dụng </w:t>
            </w:r>
          </w:p>
        </w:tc>
        <w:tc>
          <w:tcPr>
            <w:tcW w:w="1418" w:type="dxa"/>
            <w:vAlign w:val="center"/>
          </w:tcPr>
          <w:p w14:paraId="4B5947AC" w14:textId="77777777" w:rsidR="001A164A" w:rsidRPr="00FF5AA7" w:rsidRDefault="001A164A" w:rsidP="00F8008C">
            <w:pPr>
              <w:jc w:val="center"/>
              <w:rPr>
                <w:b/>
              </w:rPr>
            </w:pPr>
            <w:r w:rsidRPr="00FF5AA7">
              <w:rPr>
                <w:b/>
              </w:rPr>
              <w:t>Vận dụng cao</w:t>
            </w:r>
          </w:p>
        </w:tc>
      </w:tr>
      <w:tr w:rsidR="001A164A" w:rsidRPr="00FF5AA7" w14:paraId="5894FCA6" w14:textId="77777777" w:rsidTr="00F8008C">
        <w:trPr>
          <w:trHeight w:val="2070"/>
        </w:trPr>
        <w:tc>
          <w:tcPr>
            <w:tcW w:w="555" w:type="dxa"/>
            <w:vAlign w:val="center"/>
          </w:tcPr>
          <w:p w14:paraId="3F0924F7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9" w:type="dxa"/>
            <w:vAlign w:val="center"/>
          </w:tcPr>
          <w:p w14:paraId="5CDBDB8A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Cs/>
              </w:rPr>
              <w:t>Hiđrocacbon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8225BB" w14:textId="77777777" w:rsidR="001A164A" w:rsidRPr="00FF5AA7" w:rsidRDefault="001A164A" w:rsidP="00F8008C">
            <w:r w:rsidRPr="00FF5AA7">
              <w:t>Ankan</w:t>
            </w:r>
          </w:p>
        </w:tc>
        <w:tc>
          <w:tcPr>
            <w:tcW w:w="3969" w:type="dxa"/>
            <w:vAlign w:val="center"/>
          </w:tcPr>
          <w:p w14:paraId="10EE66A8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/>
                <w:lang w:val="it-IT"/>
              </w:rPr>
              <w:t>Nhận biết:</w:t>
            </w:r>
          </w:p>
          <w:p w14:paraId="24E4E7EA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Định nghĩa hiđrocacbon no</w:t>
            </w:r>
          </w:p>
          <w:p w14:paraId="7CA1CE47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 xml:space="preserve">- Đặc điểm cấu tạo phân tử của chúng. </w:t>
            </w:r>
          </w:p>
          <w:p w14:paraId="66736490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Công thức chung</w:t>
            </w:r>
          </w:p>
          <w:p w14:paraId="73E5E25E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Đồng phân mạch cacbon.</w:t>
            </w:r>
          </w:p>
          <w:p w14:paraId="552A2C3B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Danh pháp của ba chất đầu dãy.</w:t>
            </w:r>
          </w:p>
          <w:p w14:paraId="4DEFA57B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Tính chất vật lí chung</w:t>
            </w:r>
          </w:p>
          <w:p w14:paraId="7DAC358C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Tính chất hóa học đặc trưng</w:t>
            </w:r>
          </w:p>
          <w:p w14:paraId="528F4234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Thông hiểu:</w:t>
            </w:r>
          </w:p>
          <w:p w14:paraId="5CEBB8F4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Tính chất hoá học (phản ứng thế, phản ứng cháy, phản ứng tách hiđro, phản ứng crăckinh). </w:t>
            </w:r>
          </w:p>
          <w:p w14:paraId="5A235057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Phương pháp điều chế metan trong phòng thí nghiệm và khai thác các ankan trong công nghiệp. </w:t>
            </w:r>
          </w:p>
          <w:p w14:paraId="17CE026F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lastRenderedPageBreak/>
              <w:t>- Ứng dụng của ankan.</w:t>
            </w:r>
          </w:p>
          <w:p w14:paraId="55401438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Xác định công thức phân tử, công thức cấu tạo và gọi tên của một số ankan đầu dãy đồng đẳng.</w:t>
            </w:r>
          </w:p>
          <w:p w14:paraId="16549584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Vận dụng:</w:t>
            </w:r>
          </w:p>
          <w:p w14:paraId="45F8B561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Quan sát thí nghiệm, mô hình phân tử rút ra được nhận xét về cấu trúc phân tử, tính chất của ankan. </w:t>
            </w:r>
          </w:p>
          <w:p w14:paraId="71532E91" w14:textId="77777777" w:rsidR="001A164A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Viết các phương trình hoá học biểu diễn tính chất hoá học của ankan.</w:t>
            </w:r>
          </w:p>
          <w:p w14:paraId="1F2E52D6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color w:val="FF0000"/>
              </w:rPr>
            </w:pPr>
            <w:bookmarkStart w:id="0" w:name="_GoBack"/>
            <w:r w:rsidRPr="00B61CDC">
              <w:rPr>
                <w:bCs/>
                <w:color w:val="FF0000"/>
                <w:u w:val="single"/>
                <w:lang w:val="vi-VN"/>
              </w:rPr>
              <w:t>Tự luận</w:t>
            </w:r>
            <w:r w:rsidRPr="00FF5AA7">
              <w:rPr>
                <w:bCs/>
                <w:color w:val="FF0000"/>
                <w:lang w:val="vi-VN"/>
              </w:rPr>
              <w:t xml:space="preserve">: </w:t>
            </w:r>
            <w:bookmarkEnd w:id="0"/>
            <w:r w:rsidRPr="00FF5AA7">
              <w:rPr>
                <w:bCs/>
                <w:color w:val="FF0000"/>
              </w:rPr>
              <w:sym w:font="Symbol" w:char="F02D"/>
            </w:r>
            <w:r w:rsidRPr="00FF5AA7">
              <w:rPr>
                <w:bCs/>
                <w:color w:val="FF0000"/>
              </w:rPr>
              <w:t xml:space="preserve"> Viết được công thức cấu tạo, gọi tên một số ankan đồng phân mạch thẳng, mạch nhán</w:t>
            </w:r>
            <w:r>
              <w:rPr>
                <w:bCs/>
                <w:color w:val="FF0000"/>
              </w:rPr>
              <w:t>h</w:t>
            </w:r>
            <w:r>
              <w:rPr>
                <w:bCs/>
                <w:color w:val="FF0000"/>
                <w:lang w:val="vi-VN"/>
              </w:rPr>
              <w:t>: (C</w:t>
            </w:r>
            <w:r>
              <w:rPr>
                <w:bCs/>
                <w:color w:val="FF0000"/>
                <w:vertAlign w:val="subscript"/>
                <w:lang w:val="vi-VN"/>
              </w:rPr>
              <w:t>4</w:t>
            </w:r>
            <w:r>
              <w:rPr>
                <w:bCs/>
                <w:color w:val="FF0000"/>
                <w:lang w:val="vi-VN"/>
              </w:rPr>
              <w:t>/C</w:t>
            </w:r>
            <w:r>
              <w:rPr>
                <w:bCs/>
                <w:color w:val="FF0000"/>
                <w:vertAlign w:val="subscript"/>
                <w:lang w:val="vi-VN"/>
              </w:rPr>
              <w:t>5</w:t>
            </w:r>
            <w:r>
              <w:rPr>
                <w:bCs/>
                <w:color w:val="FF0000"/>
                <w:lang w:val="vi-VN"/>
              </w:rPr>
              <w:t>)</w:t>
            </w:r>
          </w:p>
          <w:p w14:paraId="4F2C8D6B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Vận dụng cao:</w:t>
            </w:r>
          </w:p>
          <w:p w14:paraId="7B3A2C1E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Xác định công thức phân tử, viết công thức cấu tạo và gọi tên.</w:t>
            </w:r>
          </w:p>
          <w:p w14:paraId="01BB6A79" w14:textId="77777777" w:rsidR="001A164A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Tính thành phần phần trăm về thể tích và khối lượng ankan trong hỗn hợp khí, tính nhiệt lượng của phản ứng cháy.</w:t>
            </w:r>
          </w:p>
          <w:p w14:paraId="0DF042E8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B61CDC">
              <w:rPr>
                <w:bCs/>
                <w:color w:val="FF0000"/>
                <w:u w:val="single"/>
                <w:lang w:val="vi-VN"/>
              </w:rPr>
              <w:lastRenderedPageBreak/>
              <w:t>Tự luận</w:t>
            </w:r>
            <w:r w:rsidRPr="00FF5AA7">
              <w:rPr>
                <w:bCs/>
                <w:color w:val="FF0000"/>
                <w:lang w:val="vi-VN"/>
              </w:rPr>
              <w:t>:</w:t>
            </w:r>
            <w:r>
              <w:rPr>
                <w:bCs/>
                <w:color w:val="FF0000"/>
                <w:lang w:val="vi-VN"/>
              </w:rPr>
              <w:t xml:space="preserve"> Xác định CTPT, CTCT, % thể tích hoặc khối lượng dựa vào phản ứng cháy, cracking hoặc thế halogen.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3726F" w14:textId="77777777" w:rsidR="001A164A" w:rsidRPr="00FF5AA7" w:rsidRDefault="001A164A" w:rsidP="00F8008C">
            <w:pPr>
              <w:spacing w:beforeLines="40" w:before="96" w:line="360" w:lineRule="auto"/>
              <w:jc w:val="center"/>
            </w:pPr>
            <w:r w:rsidRPr="00FF5AA7">
              <w:lastRenderedPageBreak/>
              <w:t>6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789E6FE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  <w:r w:rsidRPr="00FF5AA7">
              <w:rPr>
                <w:bCs/>
                <w:iCs/>
                <w:lang w:bidi="hi-IN"/>
              </w:rPr>
              <w:t>4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06F4982" w14:textId="77777777" w:rsidR="001A164A" w:rsidRPr="00E90E27" w:rsidRDefault="001A164A" w:rsidP="00F8008C">
            <w:pPr>
              <w:spacing w:beforeLines="40" w:before="96" w:line="360" w:lineRule="auto"/>
              <w:jc w:val="center"/>
              <w:rPr>
                <w:lang w:val="vi-VN" w:bidi="hi-IN"/>
              </w:rPr>
            </w:pPr>
            <w:r>
              <w:rPr>
                <w:lang w:val="vi-VN" w:bidi="hi-IN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863D2A5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FF5AA7">
              <w:rPr>
                <w:lang w:bidi="hi-IN"/>
              </w:rPr>
              <w:t>1</w:t>
            </w:r>
          </w:p>
        </w:tc>
      </w:tr>
      <w:tr w:rsidR="001A164A" w:rsidRPr="00FF5AA7" w14:paraId="26BE24F5" w14:textId="77777777" w:rsidTr="00F8008C">
        <w:trPr>
          <w:trHeight w:val="1871"/>
        </w:trPr>
        <w:tc>
          <w:tcPr>
            <w:tcW w:w="555" w:type="dxa"/>
            <w:vMerge w:val="restart"/>
            <w:vAlign w:val="center"/>
          </w:tcPr>
          <w:p w14:paraId="66AD5E0B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139" w:type="dxa"/>
            <w:vMerge w:val="restart"/>
            <w:vAlign w:val="center"/>
          </w:tcPr>
          <w:p w14:paraId="23FDC1DC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Hiđrocacbon không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2E40C" w14:textId="77777777" w:rsidR="001A164A" w:rsidRPr="00FF5AA7" w:rsidRDefault="001A164A" w:rsidP="00F8008C">
            <w:r w:rsidRPr="00FF5AA7">
              <w:rPr>
                <w:bCs/>
              </w:rPr>
              <w:t>Anken</w:t>
            </w:r>
          </w:p>
        </w:tc>
        <w:tc>
          <w:tcPr>
            <w:tcW w:w="3969" w:type="dxa"/>
            <w:vAlign w:val="center"/>
          </w:tcPr>
          <w:p w14:paraId="5EF37301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  <w:lang w:val="it-IT"/>
              </w:rPr>
            </w:pPr>
            <w:r w:rsidRPr="00FF5AA7">
              <w:rPr>
                <w:b/>
                <w:lang w:val="it-IT"/>
              </w:rPr>
              <w:t>Nhận biết:</w:t>
            </w:r>
          </w:p>
          <w:p w14:paraId="3C8FD49D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Công thức chung, đặc điểm cấu tạo phân tử, </w:t>
            </w:r>
          </w:p>
          <w:p w14:paraId="74DC7069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 xml:space="preserve">- Đồng phân cấu tạo. </w:t>
            </w:r>
          </w:p>
          <w:p w14:paraId="47D16321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Cách gọi tên thông thường và tên thay thế của một số anken quen thuộc.</w:t>
            </w:r>
          </w:p>
          <w:p w14:paraId="46D4D3E9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Tính chất vật lí chung (nhiệt độ nóng chảy, nhiệt độ sôi, khối lượng riêng, tính tan) của anken.</w:t>
            </w:r>
          </w:p>
          <w:p w14:paraId="6DD27333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Tính chất hoá học: Phản ứng cộng brom trong dung dịch, cộng hiđro, cộng HX; phản ứng trùng hợp; phản ứng oxi hoá. </w:t>
            </w:r>
          </w:p>
          <w:p w14:paraId="3D9A5866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Thông  hiểu:</w:t>
            </w:r>
          </w:p>
          <w:p w14:paraId="653E180B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lastRenderedPageBreak/>
              <w:sym w:font="Symbol" w:char="F02D"/>
            </w:r>
            <w:r w:rsidRPr="00FF5AA7">
              <w:rPr>
                <w:bCs/>
                <w:lang w:val="it-IT"/>
              </w:rPr>
              <w:t xml:space="preserve"> Phương pháp điều chế anken trong phòng thí nghiệm và trong công nghiệp. ứng dụng.</w:t>
            </w:r>
          </w:p>
          <w:p w14:paraId="1A2D59C8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Phương trình hoá học của một số phản ứng cộng, phản ứng trùng hợp cụ thể.</w:t>
            </w:r>
          </w:p>
          <w:p w14:paraId="58DA03D4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Quan sát thí nghiệm, mô hình rút ra được nhận xét về đặc điểm cấu tạo và tính chất. </w:t>
            </w:r>
          </w:p>
          <w:p w14:paraId="3ED1C25E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t>- Tính toán theo phương trình phản ứng cơ bản.</w:t>
            </w:r>
          </w:p>
          <w:p w14:paraId="101A6EA3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Vận dụng:</w:t>
            </w:r>
          </w:p>
          <w:p w14:paraId="61131890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Tính chất hoá học: Phản ứng cộng brom trong dung dịch, cộng hiđro, cộng HX theo quy tắc Mac-côp-nhi-côp ; phản ứng trùng hợp ; phản ứng oxi hoá. </w:t>
            </w:r>
          </w:p>
          <w:p w14:paraId="34A232BE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Phân biệt được một số anken với ankan cụ thể.</w:t>
            </w:r>
          </w:p>
          <w:p w14:paraId="4D81621D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Vận dụng cao:</w:t>
            </w:r>
          </w:p>
          <w:p w14:paraId="779DCA20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lastRenderedPageBreak/>
              <w:sym w:font="Symbol" w:char="F02D"/>
            </w:r>
            <w:r w:rsidRPr="00FF5AA7">
              <w:rPr>
                <w:bCs/>
              </w:rPr>
              <w:t xml:space="preserve"> Viết được công thức cấu tạo và tên gọi của các đồng phân tương ứng với một công thức phân tử (không quá 6 nguyên tử C trong phân tử).</w:t>
            </w:r>
          </w:p>
          <w:p w14:paraId="7B60146C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Xác định công thức phân tử, viết công thức cấu tạo, gọi tên anken. </w:t>
            </w:r>
          </w:p>
          <w:p w14:paraId="2FFC7B88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Tính thành phần </w:t>
            </w:r>
            <w:r w:rsidRPr="00FF5AA7">
              <w:rPr>
                <w:bCs/>
                <w:lang w:val="it-IT"/>
              </w:rPr>
              <w:t>phần trăm</w:t>
            </w:r>
            <w:r w:rsidRPr="00FF5AA7">
              <w:rPr>
                <w:bCs/>
              </w:rPr>
              <w:t xml:space="preserve"> về thể tích trong hỗn hợp khí có một anken cụ thể.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BD379" w14:textId="77777777" w:rsidR="001A164A" w:rsidRPr="00FF5AA7" w:rsidRDefault="001A164A" w:rsidP="00F8008C">
            <w:pPr>
              <w:spacing w:beforeLines="40" w:before="96"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A8C6BE0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  <w:r w:rsidRPr="00FF5AA7">
              <w:rPr>
                <w:bCs/>
                <w:iCs/>
                <w:lang w:bidi="hi-IN"/>
              </w:rPr>
              <w:t>3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38133C94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507C930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1A164A" w:rsidRPr="00FF5AA7" w14:paraId="0F781F7E" w14:textId="77777777" w:rsidTr="00F8008C">
        <w:trPr>
          <w:trHeight w:val="3563"/>
        </w:trPr>
        <w:tc>
          <w:tcPr>
            <w:tcW w:w="555" w:type="dxa"/>
            <w:vMerge/>
            <w:vAlign w:val="center"/>
          </w:tcPr>
          <w:p w14:paraId="679CA1C5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2139" w:type="dxa"/>
            <w:vMerge/>
            <w:vAlign w:val="center"/>
          </w:tcPr>
          <w:p w14:paraId="7EF6E970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667CF3" w14:textId="77777777" w:rsidR="001A164A" w:rsidRPr="00FF5AA7" w:rsidRDefault="001A164A" w:rsidP="00F8008C">
            <w:r w:rsidRPr="00FF5AA7">
              <w:t>Ankađien</w:t>
            </w:r>
          </w:p>
        </w:tc>
        <w:tc>
          <w:tcPr>
            <w:tcW w:w="3969" w:type="dxa"/>
            <w:vMerge w:val="restart"/>
            <w:vAlign w:val="center"/>
          </w:tcPr>
          <w:p w14:paraId="33D45B82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  <w:lang w:val="it-IT"/>
              </w:rPr>
            </w:pPr>
            <w:r w:rsidRPr="00FF5AA7">
              <w:rPr>
                <w:b/>
                <w:lang w:val="it-IT"/>
              </w:rPr>
              <w:t>Nhận biết:</w:t>
            </w:r>
          </w:p>
          <w:p w14:paraId="74C74CE9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Định nghĩa, công thức chung, đặc điểm cấu tạo của ankađien.</w:t>
            </w:r>
          </w:p>
          <w:p w14:paraId="1CDE79D0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Đặc điểm cấu tạo của buta-1,3-đien và isopren. </w:t>
            </w:r>
          </w:p>
          <w:p w14:paraId="1DF3DB15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Định nghĩa, công thức chung, đặc điểm cấu tạo, đồng phân, danh pháp, tính chất vật lí của ankin.</w:t>
            </w:r>
          </w:p>
          <w:p w14:paraId="2F288926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Tính chất hóa học của ankin.</w:t>
            </w:r>
          </w:p>
          <w:p w14:paraId="41224C73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Thông hiểu:</w:t>
            </w:r>
          </w:p>
          <w:p w14:paraId="5BDBA2DB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 xml:space="preserve">- Tính chất vật lí (quy luật biến đổi về trạng thái, nhiệt độ nóng chảy, nhiệt </w:t>
            </w:r>
            <w:r w:rsidRPr="00FF5AA7">
              <w:rPr>
                <w:bCs/>
                <w:lang w:val="it-IT"/>
              </w:rPr>
              <w:lastRenderedPageBreak/>
              <w:t>độ sôi, khối lượng riêng, tính tan) của ankin</w:t>
            </w:r>
          </w:p>
          <w:p w14:paraId="1403858D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 xml:space="preserve">- Tính chất hoá học của ankađien liên hợp (buta-1,3-đien và isopren : phản ứng cộng 1, 2 và cộng 1, 4). </w:t>
            </w:r>
          </w:p>
          <w:p w14:paraId="66272B77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 xml:space="preserve">- Ứng dụng của buta – 1,3 – đien và isopren. </w:t>
            </w:r>
          </w:p>
          <w:p w14:paraId="07BB6BBF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Tính chất hoá học của ankin : Phản ứng cộng H</w:t>
            </w:r>
            <w:r w:rsidRPr="00FF5AA7">
              <w:rPr>
                <w:bCs/>
                <w:vertAlign w:val="subscript"/>
                <w:lang w:val="it-IT"/>
              </w:rPr>
              <w:t>2</w:t>
            </w:r>
            <w:r w:rsidRPr="00FF5AA7">
              <w:rPr>
                <w:bCs/>
                <w:lang w:val="it-IT"/>
              </w:rPr>
              <w:t>, Br</w:t>
            </w:r>
            <w:r w:rsidRPr="00FF5AA7">
              <w:rPr>
                <w:bCs/>
                <w:vertAlign w:val="subscript"/>
                <w:lang w:val="it-IT"/>
              </w:rPr>
              <w:t>2</w:t>
            </w:r>
            <w:r w:rsidRPr="00FF5AA7">
              <w:rPr>
                <w:bCs/>
                <w:lang w:val="it-IT"/>
              </w:rPr>
              <w:t>, HX ; Phản ứng thế nguyên tử H linh động của ank-1-in ; phản ứng oxi hoá).</w:t>
            </w:r>
          </w:p>
          <w:p w14:paraId="3C212700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 Điều chế axetilen trong phòng thí nghiệm và trong công nghiệp.</w:t>
            </w:r>
          </w:p>
          <w:p w14:paraId="5EE1EFB5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Tính toán theo các phương trình đơn giản.</w:t>
            </w:r>
          </w:p>
          <w:p w14:paraId="1CB5E240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  <w:lang w:val="it-IT"/>
              </w:rPr>
            </w:pPr>
            <w:r w:rsidRPr="00FF5AA7">
              <w:rPr>
                <w:b/>
                <w:lang w:val="it-IT"/>
              </w:rPr>
              <w:t>Vận dụng:</w:t>
            </w:r>
          </w:p>
          <w:p w14:paraId="08B56F85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Quan sát được thí nghiệm, mô hình phân tử, rút ra nhận xét về cấu tạo và tính chất của ankađien và ankin.</w:t>
            </w:r>
          </w:p>
          <w:p w14:paraId="3383F29F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bCs/>
                <w:lang w:val="it-IT"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Viết được công thức cấu tạo của một số ankađien và ankin cụ thể.</w:t>
            </w:r>
          </w:p>
          <w:p w14:paraId="67FF852B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</w:rPr>
              <w:lastRenderedPageBreak/>
              <w:sym w:font="Symbol" w:char="F02D"/>
            </w:r>
            <w:r w:rsidRPr="00FF5AA7">
              <w:rPr>
                <w:bCs/>
                <w:lang w:val="it-IT"/>
              </w:rPr>
              <w:t xml:space="preserve"> Dự đoán được tính chất hoá học, kiểm tra và kết luận.</w:t>
            </w:r>
          </w:p>
          <w:p w14:paraId="50A4A06E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sym w:font="Symbol" w:char="F02D"/>
            </w:r>
            <w:r w:rsidRPr="00FF5AA7">
              <w:rPr>
                <w:bCs/>
                <w:lang w:val="it-IT"/>
              </w:rPr>
              <w:t xml:space="preserve"> Viết được các phương trình hoá học biểu diễn tính chất hoá học của buta-1,3-đien và axetilen.</w:t>
            </w:r>
          </w:p>
          <w:p w14:paraId="56AB85AF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Phân biệt ank-1-in với anken bằng phương pháp hoá học.</w:t>
            </w:r>
          </w:p>
          <w:p w14:paraId="0D346FBB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  <w:lang w:val="it-IT"/>
              </w:rPr>
            </w:pPr>
            <w:r w:rsidRPr="00FF5AA7">
              <w:rPr>
                <w:b/>
                <w:lang w:val="it-IT"/>
              </w:rPr>
              <w:t>Vận dụng cao:</w:t>
            </w:r>
          </w:p>
          <w:p w14:paraId="2FAF14A7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Tính thành phần phần trăm về thể tích khí trong hỗn hợp.</w:t>
            </w:r>
          </w:p>
          <w:p w14:paraId="6AB81B97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lang w:val="it-IT"/>
              </w:rPr>
            </w:pPr>
            <w:r w:rsidRPr="00FF5AA7">
              <w:rPr>
                <w:bCs/>
                <w:lang w:val="it-IT"/>
              </w:rPr>
              <w:t>- Viết phương trình điều chế một số chất cơ bản.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07504A" w14:textId="77777777" w:rsidR="001A164A" w:rsidRPr="00FF5AA7" w:rsidRDefault="001A164A" w:rsidP="00F8008C">
            <w:pPr>
              <w:spacing w:beforeLines="40" w:before="96" w:line="360" w:lineRule="auto"/>
              <w:jc w:val="center"/>
            </w:pPr>
            <w:r w:rsidRPr="00FF5AA7">
              <w:lastRenderedPageBreak/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79FF7F5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  <w:r w:rsidRPr="00FF5AA7">
              <w:rPr>
                <w:bCs/>
                <w:iCs/>
                <w:lang w:bidi="hi-IN"/>
              </w:rPr>
              <w:t>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6EF83A02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3D64DEC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1A164A" w:rsidRPr="00FF5AA7" w14:paraId="0ACF7C69" w14:textId="77777777" w:rsidTr="00F8008C">
        <w:trPr>
          <w:trHeight w:val="2070"/>
        </w:trPr>
        <w:tc>
          <w:tcPr>
            <w:tcW w:w="555" w:type="dxa"/>
            <w:vMerge/>
            <w:vAlign w:val="center"/>
          </w:tcPr>
          <w:p w14:paraId="0E5CE690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2139" w:type="dxa"/>
            <w:vMerge/>
            <w:vAlign w:val="center"/>
          </w:tcPr>
          <w:p w14:paraId="1D05E839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AA983F" w14:textId="77777777" w:rsidR="001A164A" w:rsidRDefault="001A164A" w:rsidP="00F8008C"/>
          <w:p w14:paraId="599F4B94" w14:textId="77777777" w:rsidR="001A164A" w:rsidRDefault="001A164A" w:rsidP="00F8008C"/>
          <w:p w14:paraId="4F234A6D" w14:textId="77777777" w:rsidR="001A164A" w:rsidRDefault="001A164A" w:rsidP="00F8008C"/>
          <w:p w14:paraId="17EB1363" w14:textId="77777777" w:rsidR="001A164A" w:rsidRDefault="001A164A" w:rsidP="00F8008C"/>
          <w:p w14:paraId="30538400" w14:textId="77777777" w:rsidR="001A164A" w:rsidRDefault="001A164A" w:rsidP="00F8008C"/>
          <w:p w14:paraId="0EFBAEF9" w14:textId="77777777" w:rsidR="001A164A" w:rsidRDefault="001A164A" w:rsidP="00F8008C"/>
          <w:p w14:paraId="6874380F" w14:textId="77777777" w:rsidR="001A164A" w:rsidRDefault="001A164A" w:rsidP="00F8008C"/>
          <w:p w14:paraId="4D977ABB" w14:textId="77777777" w:rsidR="001A164A" w:rsidRDefault="001A164A" w:rsidP="00F8008C"/>
          <w:p w14:paraId="474C2542" w14:textId="77777777" w:rsidR="001A164A" w:rsidRDefault="001A164A" w:rsidP="00F8008C"/>
          <w:p w14:paraId="4F3E4033" w14:textId="77777777" w:rsidR="001A164A" w:rsidRDefault="001A164A" w:rsidP="00F8008C"/>
          <w:p w14:paraId="2231BB99" w14:textId="77777777" w:rsidR="001A164A" w:rsidRDefault="001A164A" w:rsidP="00F8008C"/>
          <w:p w14:paraId="68F6929A" w14:textId="77777777" w:rsidR="001A164A" w:rsidRDefault="001A164A" w:rsidP="00F8008C"/>
          <w:p w14:paraId="56631CB9" w14:textId="77777777" w:rsidR="001A164A" w:rsidRDefault="001A164A" w:rsidP="00F8008C"/>
          <w:p w14:paraId="3351CBEF" w14:textId="77777777" w:rsidR="001A164A" w:rsidRDefault="001A164A" w:rsidP="00F8008C"/>
          <w:p w14:paraId="64096AC9" w14:textId="77777777" w:rsidR="001A164A" w:rsidRDefault="001A164A" w:rsidP="00F8008C"/>
          <w:p w14:paraId="58528E7D" w14:textId="77777777" w:rsidR="001A164A" w:rsidRDefault="001A164A" w:rsidP="00F8008C"/>
          <w:p w14:paraId="723139B5" w14:textId="77777777" w:rsidR="001A164A" w:rsidRDefault="001A164A" w:rsidP="00F800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F45C6" wp14:editId="4794802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197485</wp:posOffset>
                      </wp:positionV>
                      <wp:extent cx="39528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2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468A70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5.55pt" to="307.2pt,16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DCqXwwEAANADAAAOAAAAZHJzL2Uyb0RvYy54bWysU01vEzEQvSPxHyzfm90EBdpVNj2kgguC iLbcXe84a8lfGpvs5t8z9iZbBAipFRfLHs97M+95vLkdrWFHwKi9a/lyUXMGTvpOu0PLHx8+Xl1z FpNwnTDeQctPEPnt9u2bzRAaWPnemw6QEYmLzRBa3qcUmqqKsgcr4sIHcHSpPFqR6IiHqkMxELs1 1aqu31eDxy6glxAjRe+mS74t/EqBTF+VipCYaTn1lsqKZX3Ka7XdiOaAIvRantsQr+jCCu2o6Ex1 J5JgP1D/QWW1RB+9SgvpbeWV0hKKBlKzrH9Tc9+LAEULmRPDbFP8f7Tyy3GPTHf0dpw5YemJ7hMK fegT23nnyECPbJl9GkJsKH3n9ng+xbDHLHpUaJkyOnzPNDlCwthYXD7NLsOYmKTgu5v16vrDmjNJ d7RfZ/JqYsnYgDF9Am9Z3rTcaJc9EI04fo5pSr2kEC53NfVRdulkICcb9w0U6aJ6U0dlomBnkB0F zYKQElwquqh0yc4wpY2ZgXUp+0/gOT9DoUzbS8AzolT2Ls1gq53Hv1VP46VlNeVfHJh0ZwuefHcq L1SsobEp5p5HPM/lr+cCf/6I258AAAD//wMAUEsDBBQABgAIAAAAIQAPHbCY3wAAAAgBAAAPAAAA ZHJzL2Rvd25yZXYueG1sTI9BS8NAEIXvgv9hGcGLtJvUEkrMpoioh3pqVdDbJDsmodnZkN2m8d87 nvQ0zLzHm+8V29n1aqIxdJ4NpMsEFHHtbceNgbfXp8UGVIjIFnvPZOCbAmzLy4sCc+vPvKfpEBsl IRxyNNDGOORah7olh2HpB2LRvvzoMMo6NtqOeJZw1+tVkmTaYcfyocWBHlqqj4eTM/AZfHh831XT 83G/m/HmJa4+amvM9dV8fwcq0hz/zPCLL+hQClPlT2yD6g0sNqk4DdymMkXP0vUaVCWHVQa6LPT/ AuUPAAAA//8DAFBLAQItABQABgAIAAAAIQC2gziS/gAAAOEBAAATAAAAAAAAAAAAAAAAAAAAAABb Q29udGVudF9UeXBlc10ueG1sUEsBAi0AFAAGAAgAAAAhADj9If/WAAAAlAEAAAsAAAAAAAAAAAAA AAAALwEAAF9yZWxzLy5yZWxzUEsBAi0AFAAGAAgAAAAhAOsMKpfDAQAA0AMAAA4AAAAAAAAAAAAA AAAALgIAAGRycy9lMm9Eb2MueG1sUEsBAi0AFAAGAAgAAAAhAA8dsJjfAAAACAEAAA8AAAAAAAAA AAAAAAAAHQQAAGRycy9kb3ducmV2LnhtbFBLBQYAAAAABAAEAPMAAAApBQAAAAA= 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657FCEF6" w14:textId="77777777" w:rsidR="001A164A" w:rsidRDefault="001A164A" w:rsidP="00F8008C"/>
          <w:p w14:paraId="73339718" w14:textId="77777777" w:rsidR="001A164A" w:rsidRDefault="001A164A" w:rsidP="00F8008C"/>
          <w:p w14:paraId="1D386ADB" w14:textId="77777777" w:rsidR="001A164A" w:rsidRDefault="001A164A" w:rsidP="00F8008C"/>
          <w:p w14:paraId="18682635" w14:textId="77777777" w:rsidR="001A164A" w:rsidRPr="00FF5AA7" w:rsidRDefault="001A164A" w:rsidP="00F8008C">
            <w:r w:rsidRPr="00FF5AA7">
              <w:t>Ankin</w:t>
            </w:r>
          </w:p>
        </w:tc>
        <w:tc>
          <w:tcPr>
            <w:tcW w:w="3969" w:type="dxa"/>
            <w:vMerge/>
            <w:vAlign w:val="center"/>
          </w:tcPr>
          <w:p w14:paraId="6E8E8024" w14:textId="77777777" w:rsidR="001A164A" w:rsidRPr="00FF5AA7" w:rsidRDefault="001A164A" w:rsidP="00F8008C">
            <w:pPr>
              <w:spacing w:beforeLines="40" w:before="96" w:line="360" w:lineRule="auto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D6CA74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2A21BB34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6B17857E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0069172E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5AAB0279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6D8AAFBA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7C845DA4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7D094C25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68BB131C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6BD91A1F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02CC0842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68657C27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1858DC82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241026C5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1AAC083E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54C50099" w14:textId="77777777" w:rsidR="001A164A" w:rsidRDefault="001A164A" w:rsidP="00F8008C">
            <w:pPr>
              <w:spacing w:beforeLines="40" w:before="96" w:line="360" w:lineRule="auto"/>
              <w:jc w:val="center"/>
            </w:pPr>
          </w:p>
          <w:p w14:paraId="24B4D1C3" w14:textId="77777777" w:rsidR="001A164A" w:rsidRPr="00FF5AA7" w:rsidRDefault="001A164A" w:rsidP="00F8008C">
            <w:pPr>
              <w:spacing w:beforeLines="40" w:before="96" w:line="360" w:lineRule="auto"/>
              <w:jc w:val="center"/>
            </w:pPr>
            <w: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7DFFA0F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7688F194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7EA8BCB0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2A5BAAF1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19B9B4E6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045D8AC3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13A11EF4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272D2E64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0B596B34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00725833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3DAE59BF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64B5B739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2A42EBE9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64611A31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7C36ADC0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58B4AACA" w14:textId="77777777" w:rsidR="001A164A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  <w:p w14:paraId="2608F3F5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  <w:r>
              <w:rPr>
                <w:bCs/>
                <w:iCs/>
                <w:lang w:bidi="hi-IN"/>
              </w:rPr>
              <w:t>3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083B90C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5EE04C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</w:p>
        </w:tc>
      </w:tr>
      <w:tr w:rsidR="001A164A" w:rsidRPr="00FF5AA7" w14:paraId="1B70E546" w14:textId="77777777" w:rsidTr="00F8008C">
        <w:trPr>
          <w:trHeight w:val="431"/>
        </w:trPr>
        <w:tc>
          <w:tcPr>
            <w:tcW w:w="555" w:type="dxa"/>
            <w:vAlign w:val="center"/>
          </w:tcPr>
          <w:p w14:paraId="54E46F7B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139" w:type="dxa"/>
            <w:vAlign w:val="center"/>
          </w:tcPr>
          <w:p w14:paraId="5A95A962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Tổng hợp hiđrocacbon no và không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8FFD6D" w14:textId="77777777" w:rsidR="001A164A" w:rsidRPr="00FF5AA7" w:rsidRDefault="001A164A" w:rsidP="00F8008C"/>
        </w:tc>
        <w:tc>
          <w:tcPr>
            <w:tcW w:w="3969" w:type="dxa"/>
            <w:vAlign w:val="center"/>
          </w:tcPr>
          <w:p w14:paraId="40FA1CDC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t>Vận dụng:</w:t>
            </w:r>
          </w:p>
          <w:p w14:paraId="5631EABA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Viết được công thức cấu tạo, gọi tên một số hiđrocacbon.</w:t>
            </w:r>
          </w:p>
          <w:p w14:paraId="5406D45C" w14:textId="77777777" w:rsidR="001A164A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t>- Xác định được công thức phân tử và hàm lượng các chất trong hỗn hợp.</w:t>
            </w:r>
          </w:p>
          <w:p w14:paraId="250DB1C1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  <w:color w:val="FF0000"/>
                <w:lang w:val="vi-VN"/>
              </w:rPr>
            </w:pPr>
            <w:r w:rsidRPr="00B61CDC">
              <w:rPr>
                <w:bCs/>
                <w:color w:val="FF0000"/>
                <w:u w:val="single"/>
                <w:lang w:val="vi-VN"/>
              </w:rPr>
              <w:t>Tự luận</w:t>
            </w:r>
            <w:r w:rsidRPr="00FF5AA7">
              <w:rPr>
                <w:bCs/>
                <w:color w:val="FF0000"/>
                <w:lang w:val="vi-VN"/>
              </w:rPr>
              <w:t>:</w:t>
            </w:r>
            <w:r>
              <w:rPr>
                <w:bCs/>
                <w:color w:val="FF0000"/>
                <w:lang w:val="vi-VN"/>
              </w:rPr>
              <w:t xml:space="preserve"> </w:t>
            </w:r>
            <w:r w:rsidRPr="00FF5AA7">
              <w:rPr>
                <w:bCs/>
                <w:color w:val="FF0000"/>
              </w:rPr>
              <w:sym w:font="Symbol" w:char="F02D"/>
            </w:r>
            <w:r w:rsidRPr="00FF5AA7">
              <w:rPr>
                <w:bCs/>
                <w:color w:val="FF0000"/>
              </w:rPr>
              <w:t xml:space="preserve"> Viết </w:t>
            </w:r>
            <w:r>
              <w:rPr>
                <w:bCs/>
                <w:color w:val="FF0000"/>
                <w:lang w:val="vi-VN"/>
              </w:rPr>
              <w:t>4</w:t>
            </w:r>
            <w:r w:rsidRPr="00FF5AA7">
              <w:rPr>
                <w:bCs/>
                <w:color w:val="FF0000"/>
              </w:rPr>
              <w:t xml:space="preserve"> phương trình hoá học biểu diễn tính chất hoá học của hiđrocacbon</w:t>
            </w:r>
            <w:r>
              <w:rPr>
                <w:bCs/>
                <w:color w:val="FF0000"/>
              </w:rPr>
              <w:t xml:space="preserve"> với các chất tham gia </w:t>
            </w:r>
            <w:r>
              <w:rPr>
                <w:bCs/>
                <w:color w:val="FF0000"/>
                <w:lang w:val="vi-VN"/>
              </w:rPr>
              <w:t>PU cho trước)</w:t>
            </w:r>
          </w:p>
          <w:p w14:paraId="1968F4E9" w14:textId="77777777" w:rsidR="001A164A" w:rsidRPr="00FF5AA7" w:rsidRDefault="001A164A" w:rsidP="00F8008C">
            <w:pPr>
              <w:spacing w:beforeLines="40" w:before="96" w:line="360" w:lineRule="auto"/>
              <w:rPr>
                <w:b/>
              </w:rPr>
            </w:pPr>
            <w:r w:rsidRPr="00FF5AA7">
              <w:rPr>
                <w:b/>
              </w:rPr>
              <w:lastRenderedPageBreak/>
              <w:t>Vận dụng cao:</w:t>
            </w:r>
          </w:p>
          <w:p w14:paraId="6A88402B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Xác định công thức phân tử, viết công thức cấu tạo và gọi tên.</w:t>
            </w:r>
          </w:p>
          <w:p w14:paraId="0812B44D" w14:textId="77777777" w:rsidR="001A164A" w:rsidRPr="00FF5AA7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sym w:font="Symbol" w:char="F02D"/>
            </w:r>
            <w:r w:rsidRPr="00FF5AA7">
              <w:rPr>
                <w:bCs/>
              </w:rPr>
              <w:t xml:space="preserve"> Tính thành phần phần trăm về thể tích và khối lượng hiđrocacbon trong hỗn hợp.</w:t>
            </w:r>
          </w:p>
          <w:p w14:paraId="509B990E" w14:textId="77777777" w:rsidR="001A164A" w:rsidRDefault="001A164A" w:rsidP="00F8008C">
            <w:pPr>
              <w:spacing w:beforeLines="40" w:before="96" w:line="360" w:lineRule="auto"/>
              <w:rPr>
                <w:bCs/>
              </w:rPr>
            </w:pPr>
            <w:r w:rsidRPr="00FF5AA7">
              <w:rPr>
                <w:bCs/>
              </w:rPr>
              <w:t>- Viết được phản ứng liên hệ giữa các loại hiđrocacbon.</w:t>
            </w:r>
          </w:p>
          <w:p w14:paraId="7C4B98EE" w14:textId="77777777" w:rsidR="001A164A" w:rsidRPr="00FF5AA7" w:rsidRDefault="001A164A" w:rsidP="00F8008C">
            <w:pPr>
              <w:spacing w:beforeLines="40" w:before="96" w:line="360" w:lineRule="auto"/>
            </w:pPr>
            <w:r w:rsidRPr="00B61CDC">
              <w:rPr>
                <w:bCs/>
                <w:color w:val="FF0000"/>
                <w:u w:val="single"/>
                <w:lang w:val="vi-VN"/>
              </w:rPr>
              <w:t>Tự luận</w:t>
            </w:r>
            <w:r w:rsidRPr="00FF5AA7">
              <w:rPr>
                <w:bCs/>
                <w:color w:val="FF0000"/>
                <w:lang w:val="vi-VN"/>
              </w:rPr>
              <w:t>:</w:t>
            </w:r>
            <w:r>
              <w:rPr>
                <w:bCs/>
                <w:color w:val="FF0000"/>
                <w:lang w:val="vi-VN"/>
              </w:rPr>
              <w:t xml:space="preserve"> BT tổng hợp về hidrocacbon giới hạn đến Ankin.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6E369" w14:textId="77777777" w:rsidR="001A164A" w:rsidRPr="00FF5AA7" w:rsidRDefault="001A164A" w:rsidP="00F8008C">
            <w:pPr>
              <w:spacing w:beforeLines="40" w:before="96" w:line="360" w:lineRule="auto"/>
              <w:jc w:val="center"/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3BF2437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6DD0934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FF5AA7">
              <w:rPr>
                <w:lang w:bidi="hi-IN"/>
              </w:rPr>
              <w:t xml:space="preserve">1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B6E4B5" w14:textId="77777777" w:rsidR="001A164A" w:rsidRPr="00FF5AA7" w:rsidRDefault="001A164A" w:rsidP="00F8008C">
            <w:pPr>
              <w:spacing w:beforeLines="40" w:before="96" w:line="360" w:lineRule="auto"/>
              <w:jc w:val="center"/>
              <w:rPr>
                <w:lang w:bidi="hi-IN"/>
              </w:rPr>
            </w:pPr>
            <w:r w:rsidRPr="00FF5AA7">
              <w:rPr>
                <w:lang w:bidi="hi-IN"/>
              </w:rPr>
              <w:t>1</w:t>
            </w:r>
          </w:p>
        </w:tc>
      </w:tr>
      <w:tr w:rsidR="001A164A" w:rsidRPr="00FF5AA7" w14:paraId="301126BB" w14:textId="77777777" w:rsidTr="00F8008C">
        <w:trPr>
          <w:trHeight w:val="70"/>
        </w:trPr>
        <w:tc>
          <w:tcPr>
            <w:tcW w:w="4962" w:type="dxa"/>
            <w:gridSpan w:val="3"/>
            <w:vAlign w:val="center"/>
          </w:tcPr>
          <w:p w14:paraId="55186919" w14:textId="77777777" w:rsidR="001A164A" w:rsidRPr="00FF5AA7" w:rsidRDefault="001A164A" w:rsidP="00F8008C">
            <w:pPr>
              <w:spacing w:beforeLines="40" w:before="96"/>
              <w:jc w:val="center"/>
              <w:rPr>
                <w:b/>
              </w:rPr>
            </w:pPr>
            <w:r w:rsidRPr="00FF5AA7">
              <w:rPr>
                <w:b/>
              </w:rPr>
              <w:lastRenderedPageBreak/>
              <w:t>Tổng</w:t>
            </w:r>
          </w:p>
        </w:tc>
        <w:tc>
          <w:tcPr>
            <w:tcW w:w="3969" w:type="dxa"/>
            <w:vAlign w:val="center"/>
          </w:tcPr>
          <w:p w14:paraId="2484C68A" w14:textId="77777777" w:rsidR="001A164A" w:rsidRPr="00FF5AA7" w:rsidRDefault="001A164A" w:rsidP="00F8008C">
            <w:pPr>
              <w:spacing w:beforeLines="40" w:before="96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C16989" w14:textId="77777777" w:rsidR="001A164A" w:rsidRPr="00FF5AA7" w:rsidRDefault="001A164A" w:rsidP="00F8008C">
            <w:pPr>
              <w:spacing w:beforeLines="40" w:before="96"/>
              <w:jc w:val="center"/>
              <w:rPr>
                <w:bCs/>
                <w:iCs/>
                <w:lang w:bidi="hi-IN"/>
              </w:rPr>
            </w:pPr>
            <w:r w:rsidRPr="00FF5AA7">
              <w:rPr>
                <w:bCs/>
                <w:iCs/>
                <w:lang w:bidi="hi-IN"/>
              </w:rPr>
              <w:t>16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AFA7898" w14:textId="77777777" w:rsidR="001A164A" w:rsidRPr="00FF5AA7" w:rsidRDefault="001A164A" w:rsidP="00F8008C">
            <w:pPr>
              <w:spacing w:beforeLines="40" w:before="96"/>
              <w:jc w:val="center"/>
              <w:rPr>
                <w:b/>
                <w:i/>
              </w:rPr>
            </w:pPr>
            <w:r w:rsidRPr="00FF5AA7">
              <w:rPr>
                <w:b/>
                <w:i/>
              </w:rP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5F15887" w14:textId="77777777" w:rsidR="001A164A" w:rsidRPr="00FF5AA7" w:rsidRDefault="001A164A" w:rsidP="00F8008C">
            <w:pPr>
              <w:spacing w:beforeLines="40" w:before="96"/>
              <w:jc w:val="center"/>
              <w:rPr>
                <w:b/>
                <w:i/>
                <w:lang w:bidi="hi-IN"/>
              </w:rPr>
            </w:pPr>
            <w:r w:rsidRPr="00FF5AA7">
              <w:rPr>
                <w:b/>
                <w:i/>
                <w:lang w:bidi="hi-I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DE0FCE" w14:textId="77777777" w:rsidR="001A164A" w:rsidRPr="00FF5AA7" w:rsidRDefault="001A164A" w:rsidP="00F8008C">
            <w:pPr>
              <w:spacing w:beforeLines="40" w:before="96"/>
              <w:jc w:val="center"/>
              <w:rPr>
                <w:bCs/>
                <w:i/>
                <w:lang w:bidi="hi-IN"/>
              </w:rPr>
            </w:pPr>
            <w:r w:rsidRPr="00FF5AA7">
              <w:rPr>
                <w:bCs/>
                <w:i/>
                <w:lang w:bidi="hi-IN"/>
              </w:rPr>
              <w:t>2</w:t>
            </w:r>
          </w:p>
        </w:tc>
      </w:tr>
    </w:tbl>
    <w:p w14:paraId="1D07A60F" w14:textId="77777777" w:rsidR="001A164A" w:rsidRPr="00FF5AA7" w:rsidRDefault="001A164A" w:rsidP="001A164A">
      <w:pPr>
        <w:rPr>
          <w:b/>
          <w:sz w:val="28"/>
          <w:szCs w:val="28"/>
        </w:rPr>
      </w:pPr>
    </w:p>
    <w:p w14:paraId="497A43EC" w14:textId="77777777" w:rsidR="001A164A" w:rsidRPr="00FF5AA7" w:rsidRDefault="001A164A" w:rsidP="001A164A">
      <w:pPr>
        <w:tabs>
          <w:tab w:val="center" w:pos="4680"/>
          <w:tab w:val="right" w:pos="9360"/>
        </w:tabs>
        <w:rPr>
          <w:b/>
          <w:bCs/>
          <w:sz w:val="28"/>
          <w:szCs w:val="28"/>
        </w:rPr>
      </w:pPr>
      <w:r w:rsidRPr="00FF5AA7">
        <w:rPr>
          <w:b/>
          <w:bCs/>
          <w:sz w:val="28"/>
          <w:szCs w:val="28"/>
        </w:rPr>
        <w:t>* Lưu ý:</w:t>
      </w:r>
    </w:p>
    <w:p w14:paraId="728C9098" w14:textId="77777777" w:rsidR="001A164A" w:rsidRPr="00FF5AA7" w:rsidRDefault="001A164A" w:rsidP="001A164A">
      <w:pPr>
        <w:rPr>
          <w:sz w:val="28"/>
          <w:szCs w:val="28"/>
        </w:rPr>
      </w:pPr>
      <w:r w:rsidRPr="00FF5AA7">
        <w:rPr>
          <w:sz w:val="28"/>
          <w:szCs w:val="28"/>
        </w:rPr>
        <w:t xml:space="preserve">- Với câu hỏi ở mức độ nhận biết và thông hiểu thì mỗi câu hỏi cần được ra ở một chỉ báo của mức độ kiến thức, kỹ năng cần kiểm tra, đánh giá tương ứng (1 gạch đầu dòng thuộc mức độ đó). </w:t>
      </w:r>
    </w:p>
    <w:p w14:paraId="15940B96" w14:textId="77777777" w:rsidR="001A164A" w:rsidRPr="00FF5AA7" w:rsidRDefault="001A164A" w:rsidP="001A164A">
      <w:pPr>
        <w:rPr>
          <w:sz w:val="28"/>
          <w:szCs w:val="28"/>
        </w:rPr>
      </w:pPr>
      <w:r w:rsidRPr="00FF5AA7">
        <w:rPr>
          <w:sz w:val="28"/>
          <w:szCs w:val="28"/>
        </w:rPr>
        <w:t>-  Giáo viên có thể ra 1 câu hỏi cho đề kiểm tra ở cấp độ vận dụng ở đơn vị kiến thức: Ankan</w:t>
      </w:r>
      <w:r w:rsidRPr="00FF5AA7">
        <w:rPr>
          <w:color w:val="FF0000"/>
          <w:sz w:val="28"/>
          <w:szCs w:val="28"/>
        </w:rPr>
        <w:t xml:space="preserve"> </w:t>
      </w:r>
      <w:r w:rsidRPr="00FF5AA7">
        <w:rPr>
          <w:sz w:val="28"/>
          <w:szCs w:val="28"/>
        </w:rPr>
        <w:t>hoặc Anken hoặc Ankin hoặc Ankađien.</w:t>
      </w:r>
    </w:p>
    <w:p w14:paraId="6B8D306A" w14:textId="77777777" w:rsidR="001A164A" w:rsidRPr="00FF5AA7" w:rsidRDefault="001A164A" w:rsidP="001A164A">
      <w:pPr>
        <w:rPr>
          <w:b/>
          <w:bCs/>
          <w:color w:val="FF0000"/>
          <w:sz w:val="28"/>
          <w:szCs w:val="28"/>
        </w:rPr>
      </w:pPr>
      <w:r w:rsidRPr="00FF5AA7">
        <w:rPr>
          <w:sz w:val="28"/>
          <w:szCs w:val="28"/>
        </w:rPr>
        <w:t>- Giáo viên có thể ra 1 câu hỏi cho đề kiểm tra ở cấp độ vận dụng cao ở đơn vị kiến thức: Ankan</w:t>
      </w:r>
      <w:r w:rsidRPr="00FF5AA7">
        <w:rPr>
          <w:color w:val="FF0000"/>
          <w:sz w:val="28"/>
          <w:szCs w:val="28"/>
        </w:rPr>
        <w:t xml:space="preserve"> </w:t>
      </w:r>
      <w:r w:rsidRPr="00FF5AA7">
        <w:rPr>
          <w:sz w:val="28"/>
          <w:szCs w:val="28"/>
        </w:rPr>
        <w:t>hoặc Anken hoặc Ankin hoặc Ankađien.</w:t>
      </w:r>
    </w:p>
    <w:p w14:paraId="228731D2" w14:textId="77777777" w:rsidR="001A164A" w:rsidRPr="00FF5AA7" w:rsidRDefault="001A164A" w:rsidP="001A164A">
      <w:pPr>
        <w:rPr>
          <w:bCs/>
          <w:sz w:val="28"/>
          <w:szCs w:val="28"/>
        </w:rPr>
      </w:pPr>
      <w:r w:rsidRPr="00FF5AA7">
        <w:rPr>
          <w:bCs/>
          <w:sz w:val="28"/>
          <w:szCs w:val="28"/>
        </w:rPr>
        <w:t xml:space="preserve">-  Hai câu ở mức độ vận dụng và vận dụng cao </w:t>
      </w:r>
      <w:r w:rsidRPr="00FF5AA7">
        <w:rPr>
          <w:b/>
          <w:sz w:val="28"/>
          <w:szCs w:val="28"/>
        </w:rPr>
        <w:t>không</w:t>
      </w:r>
      <w:r w:rsidRPr="00FF5AA7">
        <w:rPr>
          <w:bCs/>
          <w:sz w:val="28"/>
          <w:szCs w:val="28"/>
        </w:rPr>
        <w:t xml:space="preserve"> lấy trong cùng một đơn vị kiến thức để đảm bảo vùng kiến thức kiểm tra được phủ rộng trên toàn bộ chương trình học.</w:t>
      </w:r>
    </w:p>
    <w:p w14:paraId="378EFA90" w14:textId="77777777" w:rsidR="001A164A" w:rsidRDefault="001A164A" w:rsidP="001A164A"/>
    <w:p w14:paraId="455DE73C" w14:textId="77777777" w:rsidR="00506C62" w:rsidRDefault="00506C62"/>
    <w:sectPr w:rsidR="00506C62" w:rsidSect="00484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D3CF6" w14:textId="77777777" w:rsidR="00723FBB" w:rsidRDefault="00723FBB" w:rsidP="00A53479">
      <w:r>
        <w:separator/>
      </w:r>
    </w:p>
  </w:endnote>
  <w:endnote w:type="continuationSeparator" w:id="0">
    <w:p w14:paraId="62D66E81" w14:textId="77777777" w:rsidR="00723FBB" w:rsidRDefault="00723FBB" w:rsidP="00A5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1722" w14:textId="77777777" w:rsidR="00AE17E5" w:rsidRDefault="00AE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242F" w14:textId="1CAAA135" w:rsidR="00A53479" w:rsidRPr="00A53479" w:rsidRDefault="00A53479" w:rsidP="00A53479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885904">
      <w:rPr>
        <w:b/>
        <w:color w:val="00B0F0"/>
        <w:lang w:val="nl-NL"/>
      </w:rPr>
      <w:t xml:space="preserve">                                                     </w:t>
    </w:r>
    <w:r>
      <w:rPr>
        <w:b/>
        <w:color w:val="00B0F0"/>
        <w:lang w:val="nl-NL"/>
      </w:rPr>
      <w:t xml:space="preserve">       </w:t>
    </w:r>
    <w:r w:rsidRPr="00A53479">
      <w:rPr>
        <w:b/>
        <w:color w:val="00B0F0"/>
        <w:lang w:val="nl-NL"/>
      </w:rPr>
      <w:t xml:space="preserve"/>
    </w:r>
    <w:r w:rsidRPr="00A53479">
      <w:rPr>
        <w:b/>
        <w:color w:val="FF0000"/>
        <w:lang w:val="nl-NL"/>
      </w:rPr>
      <w:t xml:space="preserve"/>
    </w:r>
    <w:r w:rsidRPr="00A53479">
      <w:rPr>
        <w:rFonts w:eastAsiaTheme="majorEastAsia"/>
      </w:rPr>
      <w:ptab w:relativeTo="margin" w:alignment="right" w:leader="none"/>
    </w:r>
    <w:r w:rsidRPr="00A53479">
      <w:rPr>
        <w:rFonts w:eastAsiaTheme="majorEastAsia"/>
      </w:rPr>
      <w:t xml:space="preserve">Trang </w:t>
    </w:r>
    <w:r w:rsidRPr="00A53479">
      <w:rPr>
        <w:rFonts w:eastAsiaTheme="minorEastAsia"/>
      </w:rPr>
      <w:fldChar w:fldCharType="begin"/>
    </w:r>
    <w:r w:rsidRPr="00A53479">
      <w:instrText xml:space="preserve"> PAGE   \* MERGEFORMAT </w:instrText>
    </w:r>
    <w:r w:rsidRPr="00A53479">
      <w:rPr>
        <w:rFonts w:eastAsiaTheme="minorEastAsia"/>
      </w:rPr>
      <w:fldChar w:fldCharType="separate"/>
    </w:r>
    <w:r w:rsidR="00AE17E5" w:rsidRPr="00AE17E5">
      <w:rPr>
        <w:rFonts w:eastAsiaTheme="majorEastAsia"/>
        <w:noProof/>
      </w:rPr>
      <w:t>2</w:t>
    </w:r>
    <w:r w:rsidRPr="00A53479">
      <w:rPr>
        <w:rFonts w:eastAsiaTheme="majorEastAsia"/>
        <w:noProof/>
      </w:rPr>
      <w:fldChar w:fldCharType="end"/>
    </w:r>
  </w:p>
  <w:p w14:paraId="752BAD6A" w14:textId="77777777" w:rsidR="00A53479" w:rsidRDefault="00A53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303E6" w14:textId="77777777" w:rsidR="00AE17E5" w:rsidRDefault="00AE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0B67E" w14:textId="77777777" w:rsidR="00723FBB" w:rsidRDefault="00723FBB" w:rsidP="00A53479">
      <w:r>
        <w:separator/>
      </w:r>
    </w:p>
  </w:footnote>
  <w:footnote w:type="continuationSeparator" w:id="0">
    <w:p w14:paraId="0B7EC4EF" w14:textId="77777777" w:rsidR="00723FBB" w:rsidRDefault="00723FBB" w:rsidP="00A5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1D1D" w14:textId="77777777" w:rsidR="00AE17E5" w:rsidRDefault="00AE1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575E" w14:textId="539E4E52" w:rsidR="00A53479" w:rsidRPr="00A53479" w:rsidRDefault="00A53479" w:rsidP="00A53479">
    <w:pPr>
      <w:pStyle w:val="Footer"/>
      <w:jc w:val="center"/>
    </w:pPr>
    <w:r w:rsidRPr="00A53479">
      <w:rPr>
        <w:b/>
        <w:color w:val="00B0F0"/>
        <w:lang w:val="nl-NL"/>
      </w:rPr>
      <w:t/>
    </w:r>
    <w:r w:rsidRPr="00A53479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F7F1" w14:textId="77777777" w:rsidR="00AE17E5" w:rsidRDefault="00AE1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CE"/>
    <w:rsid w:val="00093E1D"/>
    <w:rsid w:val="001A164A"/>
    <w:rsid w:val="0020367C"/>
    <w:rsid w:val="00224431"/>
    <w:rsid w:val="0024384E"/>
    <w:rsid w:val="004845CE"/>
    <w:rsid w:val="00506C62"/>
    <w:rsid w:val="006841EB"/>
    <w:rsid w:val="006B04B3"/>
    <w:rsid w:val="00723FBB"/>
    <w:rsid w:val="00762FDB"/>
    <w:rsid w:val="00A53479"/>
    <w:rsid w:val="00AE17E5"/>
    <w:rsid w:val="00BE579D"/>
    <w:rsid w:val="00E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63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4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4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909</Words>
  <Characters>5186</Characters>
  <Application>Microsoft Office Word</Application>
  <DocSecurity>0</DocSecurity>
  <Lines>43</Lines>
  <Paragraphs>12</Paragraphs>
  <ScaleCrop>false</ScaleCrop>
  <Company>www.thuvienhoclieu.com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2021-03-09T02:39:00Z</dcterms:created>
  <dc:creator>admin</dc:creator>
  <dc:description>Ma trận đề kiểm tra môn Hóa 11 giữa học kỳ 2 năm học 2020-2021 có bảng đặc tả chi tiết được soạn dưới dạng file word và PDF gồm 9 trang. Các bạn xem và tải về ở dưới.</dc:description>
  <dcterms:modified xsi:type="dcterms:W3CDTF">2021-03-09T02:39:00Z</dcterms:modified>
  <cp:revision>1</cp:revision>
  <dc:title>Ma Trận Đề Kiểm Tra Môn Hóa 11 Giữa Học Kỳ 2 Có Bảng Đặc Tả Chi Tiết</dc:title>
</cp:coreProperties>
</file>