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11.wmf"/>
  <Override ContentType="image/x-wmf" PartName="/word/media/image12.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1.wm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080" w:type="dxa"/>
        <w:jc w:val="start"/>
        <w:tblInd w:w="-252" w:type="dxa"/>
        <w:tblLayout w:type="fixed"/>
        <w:tblCellMar>
          <w:top w:w="0" w:type="dxa"/>
          <w:start w:w="108" w:type="dxa"/>
          <w:bottom w:w="0" w:type="dxa"/>
          <w:end w:w="108" w:type="dxa"/>
        </w:tblCellMar>
      </w:tblPr>
      <w:tblGrid>
        <w:gridCol w:w="3666"/>
        <w:gridCol w:w="6414"/>
      </w:tblGrid>
      <w:tr>
        <w:trPr>
          <w:trHeight w:val="1732" w:hRule="atLeast"/>
        </w:trPr>
        <w:tc>
          <w:tcPr>
            <w:tcW w:w="3666" w:type="dxa"/>
            <w:tcBorders/>
          </w:tcPr>
          <w:p>
            <w:pPr>
              <w:pStyle w:val="Normal"/>
              <w:spacing w:before="60" w:after="0"/>
              <w:rPr>
                <w:b/>
                <w:color w:val="000000"/>
              </w:rPr>
            </w:pPr>
            <w:r>
              <w:rPr>
                <w:b/>
                <w:color w:val="000000"/>
              </w:rPr>
              <mc:AlternateContent>
                <mc:Choice Requires="wps">
                  <w:drawing>
                    <wp:anchor behindDoc="0" distT="0" distB="0" distL="114935" distR="114935" simplePos="0" locked="0" layoutInCell="0" allowOverlap="1" relativeHeight="27">
                      <wp:simplePos x="0" y="0"/>
                      <wp:positionH relativeFrom="margin">
                        <wp:posOffset>431800</wp:posOffset>
                      </wp:positionH>
                      <wp:positionV relativeFrom="paragraph">
                        <wp:posOffset>390525</wp:posOffset>
                      </wp:positionV>
                      <wp:extent cx="990600" cy="0"/>
                      <wp:effectExtent l="0" t="5080" r="0" b="5080"/>
                      <wp:wrapNone/>
                      <wp:docPr id="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pt,30.75pt" to="111.95pt,30.75pt" stroked="t" o:allowincell="f" style="position:absolute;mso-position-horizontal-relative:margin">
                      <v:stroke color="black" weight="9360" joinstyle="miter" endcap="flat"/>
                      <v:fill o:detectmouseclick="t" on="false"/>
                      <w10:wrap type="none"/>
                    </v:line>
                  </w:pict>
                </mc:Fallback>
              </mc:AlternateContent>
              <w:t>SỞ GIÁO DỤC VÀ ĐÀO TẠO</w:t>
            </w:r>
            <w:r>
              <mc:AlternateContent>
                <mc:Choice Requires="wps">
                  <w:drawing>
                    <wp:anchor behindDoc="1" distT="0" distB="0" distL="114935" distR="114935" simplePos="0" locked="0" layoutInCell="0" allowOverlap="1" relativeHeight="26">
                      <wp:simplePos x="0" y="0"/>
                      <wp:positionH relativeFrom="margin">
                        <wp:posOffset>190500</wp:posOffset>
                      </wp:positionH>
                      <wp:positionV relativeFrom="paragraph">
                        <wp:posOffset>433070</wp:posOffset>
                      </wp:positionV>
                      <wp:extent cx="1513840" cy="310515"/>
                      <wp:effectExtent l="0" t="0" r="0" b="0"/>
                      <wp:wrapNone/>
                      <wp:docPr id="2" name="Frame2"/>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34.1pt;mso-position-vertical-relative:text;margin-left:15pt;mso-position-horizontal-relative:margin">
                      <v:textbox>
                        <w:txbxContent>
                          <w:p>
                            <w:pPr>
                              <w:pStyle w:val="Normal"/>
                              <w:jc w:val="center"/>
                              <w:rPr/>
                            </w:pPr>
                            <w:r>
                              <w:rPr/>
                              <w:t>ĐỀ CHÍNH THỨC</w:t>
                            </w:r>
                          </w:p>
                        </w:txbxContent>
                      </v:textbox>
                      <w10:wrap type="none"/>
                    </v:rect>
                  </w:pict>
                </mc:Fallback>
              </mc:AlternateContent>
            </w:r>
            <w:r>
              <mc:AlternateContent>
                <mc:Choice Requires="wps">
                  <w:drawing>
                    <wp:anchor behindDoc="0" distT="0" distB="0" distL="114935" distR="114935" simplePos="0" locked="0" layoutInCell="0" allowOverlap="1" relativeHeight="28">
                      <wp:simplePos x="0" y="0"/>
                      <wp:positionH relativeFrom="margin">
                        <wp:posOffset>4853305</wp:posOffset>
                      </wp:positionH>
                      <wp:positionV relativeFrom="paragraph">
                        <wp:posOffset>818515</wp:posOffset>
                      </wp:positionV>
                      <wp:extent cx="879475" cy="285750"/>
                      <wp:effectExtent l="0" t="0" r="0" b="0"/>
                      <wp:wrapNone/>
                      <wp:docPr id="3" name="Frame1"/>
                      <a:graphic xmlns:a="http://schemas.openxmlformats.org/drawingml/2006/main">
                        <a:graphicData uri="http://schemas.microsoft.com/office/word/2010/wordprocessingShape">
                          <wps:wsp>
                            <wps:cNvSpPr txBox="1"/>
                            <wps:spPr>
                              <a:xfrm>
                                <a:off x="0" y="0"/>
                                <a:ext cx="879475" cy="285750"/>
                              </a:xfrm>
                              <a:prstGeom prst="rect"/>
                              <a:solidFill>
                                <a:srgbClr val="FFFFFF"/>
                              </a:solidFill>
                              <a:ln w="9525">
                                <a:solidFill>
                                  <a:srgbClr val="000000"/>
                                </a:solidFill>
                              </a:ln>
                            </wps:spPr>
                            <wps:txbx>
                              <w:txbxContent>
                                <w:p>
                                  <w:pPr>
                                    <w:pStyle w:val="Normal"/>
                                    <w:tabs>
                                      <w:tab w:val="clear" w:pos="720"/>
                                      <w:tab w:val="left" w:pos="561" w:leader="none"/>
                                      <w:tab w:val="left" w:pos="1695" w:leader="none"/>
                                    </w:tabs>
                                    <w:rPr>
                                      <w:b/>
                                      <w:color w:val="000000"/>
                                    </w:rPr>
                                  </w:pPr>
                                  <w:r>
                                    <w:rPr>
                                      <w:b/>
                                      <w:color w:val="000000"/>
                                    </w:rPr>
                                    <w:t>Mã đề 437</w:t>
                                  </w:r>
                                </w:p>
                              </w:txbxContent>
                            </wps:txbx>
                            <wps:bodyPr anchor="t" lIns="91440" tIns="45720" rIns="91440" bIns="45720">
                              <a:spAutoFit/>
                            </wps:bodyPr>
                          </wps:wsp>
                        </a:graphicData>
                      </a:graphic>
                    </wp:anchor>
                  </w:drawing>
                </mc:Choice>
                <mc:Fallback>
                  <w:pict>
                    <v:rect fillcolor="#FFFFFF" strokecolor="#000000" strokeweight="0pt" style="position:absolute;rotation:-0;width:69.25pt;height:22.5pt;mso-wrap-distance-left:9.05pt;mso-wrap-distance-right:9.05pt;mso-wrap-distance-top:0pt;mso-wrap-distance-bottom:0pt;margin-top:64.45pt;mso-position-vertical-relative:text;margin-left:382.15pt;mso-position-horizontal-relative:margin">
                      <v:textbox>
                        <w:txbxContent>
                          <w:p>
                            <w:pPr>
                              <w:pStyle w:val="Normal"/>
                              <w:tabs>
                                <w:tab w:val="clear" w:pos="720"/>
                                <w:tab w:val="left" w:pos="561" w:leader="none"/>
                                <w:tab w:val="left" w:pos="1695" w:leader="none"/>
                              </w:tabs>
                              <w:rPr>
                                <w:b/>
                                <w:color w:val="000000"/>
                              </w:rPr>
                            </w:pPr>
                            <w:r>
                              <w:rPr>
                                <w:b/>
                                <w:color w:val="000000"/>
                              </w:rPr>
                              <w:t>Mã đề 437</w:t>
                            </w:r>
                          </w:p>
                        </w:txbxContent>
                      </v:textbox>
                      <w10:wrap type="none"/>
                    </v:rect>
                  </w:pict>
                </mc:Fallback>
              </mc:AlternateContent>
            </w:r>
          </w:p>
          <w:p>
            <w:pPr>
              <w:pStyle w:val="Normal"/>
              <w:jc w:val="center"/>
              <w:rPr>
                <w:b/>
                <w:color w:val="000000"/>
              </w:rPr>
            </w:pPr>
            <w:r>
              <w:rPr>
                <w:b/>
                <w:color w:val="000000"/>
              </w:rPr>
              <w:t>QUẢNG NAM</w:t>
            </w:r>
          </w:p>
          <w:p>
            <w:pPr>
              <w:pStyle w:val="Normal"/>
              <w:rPr>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 xml:space="preserve">Đề gồm có </w:t>
            </w:r>
            <w:r>
              <w:rPr>
                <w:i/>
              </w:rPr>
              <w:t>11</w:t>
            </w:r>
            <w:r>
              <w:rPr>
                <w:i/>
                <w:color w:val="000000"/>
              </w:rPr>
              <w:t xml:space="preserve"> trang</w:t>
            </w:r>
            <w:r>
              <w:rPr>
                <w:color w:val="000000"/>
              </w:rPr>
              <w:t>)</w:t>
            </w:r>
          </w:p>
        </w:tc>
        <w:tc>
          <w:tcPr>
            <w:tcW w:w="6414" w:type="dxa"/>
            <w:tcBorders/>
          </w:tcPr>
          <w:p>
            <w:pPr>
              <w:pStyle w:val="Normal"/>
              <w:rPr>
                <w:b/>
              </w:rPr>
            </w:pPr>
            <w:r>
              <w:rPr>
                <w:b/>
              </w:rPr>
              <w:t>KỲ THI HỌC SINH GIỎI LỚP 12 THPT CẤP TỈNH</w:t>
            </w:r>
          </w:p>
          <w:p>
            <w:pPr>
              <w:pStyle w:val="Normal"/>
              <w:jc w:val="center"/>
              <w:rPr/>
            </w:pPr>
            <w:r>
              <w:rPr>
                <w:b/>
              </w:rPr>
              <w:t>NĂM HỌC 2017-2018</w:t>
            </w:r>
          </w:p>
          <w:p>
            <w:pPr>
              <w:pStyle w:val="Normal"/>
              <w:tabs>
                <w:tab w:val="clear" w:pos="720"/>
                <w:tab w:val="left" w:pos="561" w:leader="none"/>
                <w:tab w:val="left" w:pos="1695" w:leader="none"/>
              </w:tabs>
              <w:rPr/>
            </w:pPr>
            <w:r>
              <w:rPr/>
              <w:tab/>
              <w:t>Môn thi:</w:t>
              <w:tab/>
            </w:r>
            <w:r>
              <w:rPr>
                <w:b/>
              </w:rPr>
              <w:t>SINH HỌC</w:t>
            </w:r>
          </w:p>
          <w:p>
            <w:pPr>
              <w:pStyle w:val="Normal"/>
              <w:tabs>
                <w:tab w:val="clear" w:pos="720"/>
                <w:tab w:val="left" w:pos="561" w:leader="none"/>
                <w:tab w:val="left" w:pos="1695" w:leader="none"/>
              </w:tabs>
              <w:rPr/>
            </w:pPr>
            <w:r>
              <w:rPr/>
              <w:tab/>
              <w:t xml:space="preserve">Thời gian: </w:t>
            </w:r>
            <w:r>
              <w:rPr>
                <w:b/>
              </w:rPr>
              <w:t>90 phút</w:t>
            </w:r>
            <w:r>
              <w:rPr>
                <w:i/>
              </w:rPr>
              <w:t xml:space="preserve"> </w:t>
            </w:r>
            <w:r>
              <w:rPr/>
              <w:t>(</w:t>
            </w:r>
            <w:r>
              <w:rPr>
                <w:i/>
              </w:rPr>
              <w:t>không kể thời gian phát đề</w:t>
            </w:r>
            <w:r>
              <w:rPr/>
              <w:t>)</w:t>
            </w:r>
          </w:p>
          <w:p>
            <w:pPr>
              <w:pStyle w:val="Normal"/>
              <w:tabs>
                <w:tab w:val="clear" w:pos="720"/>
                <w:tab w:val="left" w:pos="561" w:leader="none"/>
                <w:tab w:val="left" w:pos="1695" w:leader="none"/>
              </w:tabs>
              <w:rPr/>
            </w:pPr>
            <w:r>
              <w:rPr/>
              <w:tab/>
              <w:t>Ngày thi:</w:t>
              <w:tab/>
            </w:r>
            <w:r>
              <w:rPr>
                <w:b/>
              </w:rPr>
              <w:t>29/3/2018</w:t>
            </w:r>
          </w:p>
          <w:p>
            <w:pPr>
              <w:pStyle w:val="Normal"/>
              <w:tabs>
                <w:tab w:val="clear" w:pos="720"/>
                <w:tab w:val="left" w:pos="561" w:leader="none"/>
                <w:tab w:val="left" w:pos="1695" w:leader="none"/>
              </w:tabs>
              <w:rPr>
                <w:b/>
              </w:rPr>
            </w:pPr>
            <w:r>
              <w:rPr>
                <w:color w:val="000000"/>
              </w:rPr>
              <w:t xml:space="preserve">                                                                                   </w:t>
            </w:r>
          </w:p>
        </w:tc>
      </w:tr>
    </w:tbl>
    <w:p>
      <w:pPr>
        <w:pStyle w:val="Normal"/>
        <w:rPr/>
      </w:pPr>
      <w:r>
        <w:rPr/>
      </w:r>
    </w:p>
    <w:p>
      <w:pPr>
        <w:pStyle w:val="Normal"/>
        <w:jc w:val="both"/>
        <w:rPr/>
      </w:pPr>
      <w:r>
        <w:rPr>
          <w:b/>
          <w:color w:val="0000FF"/>
          <w:spacing w:val="-8"/>
        </w:rPr>
        <w:t>Câu 1:</w:t>
      </w:r>
      <w:r>
        <w:rPr>
          <w:spacing w:val="-8"/>
        </w:rPr>
        <w:t xml:space="preserve"> Hình dưới đây mô tả sơ đồ cấu tạo xinap hóa học, chú thích nào sau đây về sơ đồ này là đúng?</w:t>
      </w:r>
    </w:p>
    <w:p>
      <w:pPr>
        <w:pStyle w:val="Normal"/>
        <w:spacing w:before="60" w:after="0"/>
        <w:ind w:firstLine="283" w:end="0"/>
        <w:jc w:val="both"/>
        <w:rPr/>
      </w:pPr>
      <w:r>
        <w:rPr/>
        <w:drawing>
          <wp:inline distT="0" distB="0" distL="0" distR="0">
            <wp:extent cx="2981325" cy="1751965"/>
            <wp:effectExtent l="0" t="0" r="0" b="0"/>
            <wp:docPr id="4" name="bai-30-truyen-tin-qua-xinap"/>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 name="bai-30-truyen-tin-qua-xinap"/>
                    <pic:cNvPicPr>
                      <a:picLocks noChangeAspect="1" noChangeArrowheads="1"/>
                    </pic:cNvPicPr>
                  </pic:nvPicPr>
                  <pic:blipFill>
                    <a:blip r:embed="rId2"/>
                    <a:srcRect l="-19" t="-20" r="-19" b="-20"/>
                    <a:stretch>
                      <a:fillRect/>
                    </a:stretch>
                  </pic:blipFill>
                  <pic:spPr bwMode="auto">
                    <a:xfrm>
                      <a:off x="0" y="0"/>
                      <a:ext cx="2981325" cy="1751965"/>
                    </a:xfrm>
                    <a:prstGeom prst="rect">
                      <a:avLst/>
                    </a:prstGeom>
                    <a:noFill/>
                  </pic:spPr>
                </pic:pic>
              </a:graphicData>
            </a:graphic>
          </wp:inline>
        </w:drawing>
      </w:r>
    </w:p>
    <w:p>
      <w:pPr>
        <w:pStyle w:val="Normal"/>
        <w:ind w:firstLine="283" w:end="0"/>
        <w:rPr/>
      </w:pPr>
      <w:r>
        <w:rPr>
          <w:b/>
          <w:color w:val="3366FF"/>
        </w:rPr>
        <w:t xml:space="preserve">A. </w:t>
      </w:r>
      <w:r>
        <w:rPr/>
        <w:t>1 – chùy xináp, 2 – màng trước xináp, 3 – màng sau, 4 – khe xináp, 5 – ti thể, 6 – túi chứa chất trung gian hóa học.</w:t>
      </w:r>
    </w:p>
    <w:p>
      <w:pPr>
        <w:pStyle w:val="Normal"/>
        <w:ind w:firstLine="283" w:end="0"/>
        <w:rPr/>
      </w:pPr>
      <w:r>
        <w:rPr>
          <w:b/>
          <w:color w:val="3366FF"/>
        </w:rPr>
        <w:t xml:space="preserve">B. </w:t>
      </w:r>
      <w:r>
        <w:rPr/>
        <w:t>1 – chùy xináp, 2 – màng trước xináp, 3 – khe xináp, 4 – màng sau, 5 – ti thể, 6 – túi chứa chất trung gian hóa học.</w:t>
      </w:r>
    </w:p>
    <w:p>
      <w:pPr>
        <w:pStyle w:val="Normal"/>
        <w:ind w:firstLine="283" w:end="0"/>
        <w:rPr/>
      </w:pPr>
      <w:r>
        <w:rPr>
          <w:b/>
          <w:color w:val="3366FF"/>
        </w:rPr>
        <w:t xml:space="preserve">C. </w:t>
      </w:r>
      <w:r>
        <w:rPr/>
        <w:t>1 – chùy xináp, 2 – khe xináp, 3 – màng trước xináp, 4 – màng sau, 5 – ti thể, 6 – túi chứa chất trung gian hóa học.</w:t>
      </w:r>
    </w:p>
    <w:p>
      <w:pPr>
        <w:pStyle w:val="Normal"/>
        <w:ind w:firstLine="283" w:end="0"/>
        <w:rPr/>
      </w:pPr>
      <w:r>
        <w:rPr>
          <w:b/>
          <w:color w:val="3366FF"/>
        </w:rPr>
        <w:t xml:space="preserve">D. </w:t>
      </w:r>
      <w:r>
        <w:rPr/>
        <w:t>1 – màng trước xináp, 2 – chùy xináp, 3 – khe xináp, 4 – màng sau, 5 – ti thể, 6 – túi chứa chất trung gian hóa học.</w:t>
      </w:r>
    </w:p>
    <w:p>
      <w:pPr>
        <w:pStyle w:val="Normal"/>
        <w:spacing w:before="60" w:after="0"/>
        <w:jc w:val="both"/>
        <w:rPr/>
      </w:pPr>
      <w:r>
        <w:rPr>
          <w:b/>
          <w:color w:val="0000FF"/>
          <w:lang w:val="vi-VN"/>
        </w:rPr>
        <w:t>Câu 2:</w:t>
      </w:r>
      <w:r>
        <w:rPr>
          <w:lang w:val="vi-VN"/>
        </w:rPr>
        <w:t xml:space="preserve"> Cung phản xạ diễn ra theo trật tự nào sau đây?</w:t>
      </w:r>
    </w:p>
    <w:p>
      <w:pPr>
        <w:pStyle w:val="Normal"/>
        <w:ind w:firstLine="283" w:end="0"/>
        <w:rPr/>
      </w:pPr>
      <w:r>
        <w:rPr>
          <w:b/>
          <w:color w:val="3366FF"/>
          <w:lang w:val="vi-VN"/>
        </w:rPr>
        <w:t xml:space="preserve">A. </w:t>
      </w:r>
      <w:r>
        <w:rPr>
          <w:lang w:val="vi-VN"/>
        </w:rPr>
        <w:t>Bộ phận tiếp nhận kích thích → bộ phận thực hiện phản ứng → bộ phận phân tích và tổng hợp thông tin → bộ phận phản hồi thông tin.</w:t>
      </w:r>
    </w:p>
    <w:p>
      <w:pPr>
        <w:pStyle w:val="Normal"/>
        <w:ind w:firstLine="283" w:end="0"/>
        <w:rPr/>
      </w:pPr>
      <w:r>
        <w:rPr>
          <w:b/>
          <w:color w:val="3366FF"/>
          <w:lang w:val="vi-VN"/>
        </w:rPr>
        <w:t xml:space="preserve">B. </w:t>
      </w:r>
      <w:r>
        <w:rPr>
          <w:lang w:val="vi-VN"/>
        </w:rPr>
        <w:t>Bộ phận tiếp nhận kích thích → bộ phận phân tích và tổng hợp thông tin → bộ phận thực hiện phản ứng.</w:t>
      </w:r>
    </w:p>
    <w:p>
      <w:pPr>
        <w:pStyle w:val="Normal"/>
        <w:ind w:firstLine="283" w:end="0"/>
        <w:rPr/>
      </w:pPr>
      <w:r>
        <w:rPr>
          <w:b/>
          <w:color w:val="3366FF"/>
          <w:lang w:val="vi-VN"/>
        </w:rPr>
        <w:t xml:space="preserve">C. </w:t>
      </w:r>
      <w:r>
        <w:rPr>
          <w:lang w:val="vi-VN"/>
        </w:rPr>
        <w:t>Bộ phận tiếp nhận kích thích → bộ phận phân tích và tổng hợp thông tin → bộ phận phản hồi thông tin.</w:t>
      </w:r>
    </w:p>
    <w:p>
      <w:pPr>
        <w:pStyle w:val="Normal"/>
        <w:ind w:firstLine="283" w:end="0"/>
        <w:rPr/>
      </w:pPr>
      <w:r>
        <w:rPr>
          <w:b/>
          <w:color w:val="3366FF"/>
          <w:spacing w:val="-4"/>
          <w:lang w:val="vi-VN"/>
        </w:rPr>
        <w:t xml:space="preserve">D. </w:t>
      </w:r>
      <w:r>
        <w:rPr>
          <w:spacing w:val="-4"/>
          <w:lang w:val="vi-VN"/>
        </w:rPr>
        <w:t>Bộ phận tiếp nhận kích thích → bộ phận trả lời kích thích → bộ phận thực hiện phản ứng.</w:t>
      </w:r>
    </w:p>
    <w:p>
      <w:pPr>
        <w:pStyle w:val="Normal"/>
        <w:spacing w:before="60" w:after="0"/>
        <w:jc w:val="both"/>
        <w:rPr/>
      </w:pPr>
      <w:r>
        <w:rPr>
          <w:b/>
          <w:color w:val="0000FF"/>
          <w:lang w:val="vi-VN"/>
        </w:rPr>
        <w:t>Câu 3:</w:t>
      </w:r>
      <w:r>
        <w:rPr>
          <w:lang w:val="vi-VN"/>
        </w:rPr>
        <w:t xml:space="preserve"> Nhân tố nào sau đây </w:t>
      </w:r>
      <w:r>
        <w:rPr>
          <w:rStyle w:val="Strong"/>
          <w:lang w:val="vi-VN"/>
        </w:rPr>
        <w:t>không</w:t>
      </w:r>
      <w:r>
        <w:rPr>
          <w:lang w:val="vi-VN"/>
        </w:rPr>
        <w:t xml:space="preserve"> phải là nhân tố tiến hoá?</w:t>
      </w:r>
    </w:p>
    <w:p>
      <w:pPr>
        <w:pStyle w:val="Normal"/>
        <w:tabs>
          <w:tab w:val="clear" w:pos="720"/>
          <w:tab w:val="left" w:pos="5136" w:leader="none"/>
        </w:tabs>
        <w:ind w:firstLine="283" w:end="0"/>
        <w:rPr/>
      </w:pPr>
      <w:r>
        <w:rPr>
          <w:b/>
          <w:color w:val="3366FF"/>
          <w:lang w:val="vi-VN"/>
        </w:rPr>
        <w:t xml:space="preserve">A. </w:t>
      </w:r>
      <w:r>
        <w:rPr>
          <w:lang w:val="vi-VN"/>
        </w:rPr>
        <w:t>Giao phối không ngẫu nhiên.</w:t>
        <w:tab/>
      </w:r>
      <w:r>
        <w:rPr>
          <w:b/>
          <w:color w:val="3366FF"/>
          <w:lang w:val="vi-VN"/>
        </w:rPr>
        <w:t xml:space="preserve">B. </w:t>
      </w:r>
      <w:r>
        <w:rPr>
          <w:lang w:val="vi-VN"/>
        </w:rPr>
        <w:t>Di - nhập gen.</w:t>
      </w:r>
    </w:p>
    <w:p>
      <w:pPr>
        <w:pStyle w:val="Normal"/>
        <w:tabs>
          <w:tab w:val="clear" w:pos="720"/>
          <w:tab w:val="left" w:pos="5136" w:leader="none"/>
        </w:tabs>
        <w:ind w:firstLine="283" w:end="0"/>
        <w:rPr/>
      </w:pPr>
      <w:r>
        <w:rPr>
          <w:b/>
          <w:color w:val="3366FF"/>
          <w:lang w:val="vi-VN"/>
        </w:rPr>
        <w:t xml:space="preserve">C. </w:t>
      </w:r>
      <w:r>
        <w:rPr>
          <w:lang w:val="vi-VN"/>
        </w:rPr>
        <w:t>Đột biến.</w:t>
        <w:tab/>
      </w:r>
      <w:r>
        <w:rPr>
          <w:b/>
          <w:color w:val="3366FF"/>
          <w:lang w:val="vi-VN"/>
        </w:rPr>
        <w:t xml:space="preserve">D. </w:t>
      </w:r>
      <w:r>
        <w:rPr>
          <w:lang w:val="vi-VN"/>
        </w:rPr>
        <w:t>Giao phối ngẫu nhiên.</w:t>
      </w:r>
    </w:p>
    <w:p>
      <w:pPr>
        <w:pStyle w:val="Normal"/>
        <w:jc w:val="both"/>
        <w:rPr/>
      </w:pPr>
      <w:r>
        <w:rPr>
          <w:b/>
          <w:color w:val="0000FF"/>
          <w:lang w:val="vi-VN"/>
        </w:rPr>
        <w:t>Câu 4:</w:t>
      </w:r>
      <w:r>
        <w:rPr>
          <w:lang w:val="vi-VN"/>
        </w:rPr>
        <w:t xml:space="preserve"> Khi làm thí nghiệm về sự sinh trưởng của cây trong các điều kiện chiếu sáng khác nhau, người ta thu được kết quả như ở hình dưới đây. Kết luận nào sau đây đúng?</w:t>
      </w:r>
    </w:p>
    <w:p>
      <w:pPr>
        <w:pStyle w:val="Normal"/>
        <w:ind w:firstLine="283" w:end="0"/>
        <w:jc w:val="both"/>
        <w:rPr>
          <w:lang w:val="vi-VN"/>
        </w:rPr>
      </w:pPr>
      <w:r>
        <w:rPr>
          <w:lang w:val="vi-VN"/>
        </w:rPr>
      </w:r>
    </w:p>
    <w:p>
      <w:pPr>
        <w:pStyle w:val="Normal"/>
        <w:spacing w:before="60" w:after="0"/>
        <w:ind w:firstLine="283" w:end="0"/>
        <w:jc w:val="both"/>
        <w:rPr/>
      </w:pPr>
      <w:r>
        <w:rPr/>
        <w:drawing>
          <wp:inline distT="0" distB="0" distL="0" distR="0">
            <wp:extent cx="4810760" cy="1720850"/>
            <wp:effectExtent l="0" t="0" r="0" b="0"/>
            <wp:docPr id="5" name="bai-23-huong-dong"/>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 name="bai-23-huong-dong"/>
                    <pic:cNvPicPr>
                      <a:picLocks noChangeAspect="1" noChangeArrowheads="1"/>
                    </pic:cNvPicPr>
                  </pic:nvPicPr>
                  <pic:blipFill>
                    <a:blip r:embed="rId3"/>
                    <a:srcRect l="-12" t="-21" r="-12" b="-21"/>
                    <a:stretch>
                      <a:fillRect/>
                    </a:stretch>
                  </pic:blipFill>
                  <pic:spPr bwMode="auto">
                    <a:xfrm>
                      <a:off x="0" y="0"/>
                      <a:ext cx="4810760" cy="1720850"/>
                    </a:xfrm>
                    <a:prstGeom prst="rect">
                      <a:avLst/>
                    </a:prstGeom>
                    <a:noFill/>
                  </pic:spPr>
                </pic:pic>
              </a:graphicData>
            </a:graphic>
          </wp:inline>
        </w:drawing>
      </w:r>
    </w:p>
    <w:p>
      <w:pPr>
        <w:pStyle w:val="Normal"/>
        <w:tabs>
          <w:tab w:val="clear" w:pos="720"/>
          <w:tab w:val="left" w:pos="5135" w:leader="none"/>
        </w:tabs>
        <w:ind w:firstLine="283" w:end="0"/>
        <w:rPr/>
      </w:pPr>
      <w:r>
        <w:rPr>
          <w:b/>
          <w:color w:val="3366FF"/>
        </w:rPr>
        <w:t xml:space="preserve">A. </w:t>
      </w:r>
      <w:r>
        <w:rPr/>
        <w:t>Cây ở chậu a mọc trong tối hoàn toàn ; cây ở chậu b được chiếu sáng từ một phía ; cây ở chậu c được chiếu sáng từ mọi phía.</w:t>
        <w:tab/>
      </w:r>
    </w:p>
    <w:p>
      <w:pPr>
        <w:pStyle w:val="Normal"/>
        <w:tabs>
          <w:tab w:val="clear" w:pos="720"/>
          <w:tab w:val="left" w:pos="5135" w:leader="none"/>
        </w:tabs>
        <w:ind w:firstLine="283" w:end="0"/>
        <w:rPr/>
      </w:pPr>
      <w:r>
        <w:rPr>
          <w:b/>
          <w:color w:val="3366FF"/>
        </w:rPr>
        <w:t xml:space="preserve">B. </w:t>
      </w:r>
      <w:r>
        <w:rPr/>
        <w:t>Cây ở chậu a được chiếu sáng từ một phía ; cây ở chậu b được chiếu sáng từ mọi phía ; cây ở chậu c mọc trong tối hoàn toàn.</w:t>
      </w:r>
    </w:p>
    <w:p>
      <w:pPr>
        <w:pStyle w:val="Normal"/>
        <w:tabs>
          <w:tab w:val="clear" w:pos="720"/>
          <w:tab w:val="left" w:pos="5135" w:leader="none"/>
        </w:tabs>
        <w:ind w:firstLine="283" w:end="0"/>
        <w:rPr/>
      </w:pPr>
      <w:r>
        <w:rPr>
          <w:b/>
          <w:color w:val="3366FF"/>
        </w:rPr>
        <w:t xml:space="preserve">C. </w:t>
      </w:r>
      <w:r>
        <w:rPr/>
        <w:t>Cây ở chậu a được chiếu sáng từ một phía ; cây ở chậu b được chiếu sáng ít hơn 10 giờ mỗi ngày ; cây ở chậu c được chiếu sáng từ mọi phía.</w:t>
        <w:tab/>
      </w:r>
    </w:p>
    <w:p>
      <w:pPr>
        <w:pStyle w:val="Normal"/>
        <w:tabs>
          <w:tab w:val="clear" w:pos="720"/>
          <w:tab w:val="left" w:pos="5135" w:leader="none"/>
        </w:tabs>
        <w:ind w:firstLine="283" w:end="0"/>
        <w:rPr/>
      </w:pPr>
      <w:r>
        <w:rPr>
          <w:b/>
          <w:color w:val="3366FF"/>
        </w:rPr>
        <w:t xml:space="preserve">D. </w:t>
      </w:r>
      <w:r>
        <w:rPr/>
        <w:t>Cây ở chậu a được chiếu sáng từ một phía ; cây ở chậu b mọc trong tối hoàn toàn; cây ở chậu c được chiếu sáng từ mọi phía.</w:t>
      </w:r>
    </w:p>
    <w:p>
      <w:pPr>
        <w:pStyle w:val="Normal"/>
        <w:spacing w:before="60" w:after="0"/>
        <w:jc w:val="both"/>
        <w:rPr/>
      </w:pPr>
      <w:r>
        <w:rPr>
          <w:b/>
          <w:color w:val="0000FF"/>
          <w:lang w:val="vi-VN"/>
        </w:rPr>
        <w:t xml:space="preserve">Câu </w:t>
      </w:r>
      <w:r>
        <w:rPr>
          <w:b/>
          <w:color w:val="0000FF"/>
        </w:rPr>
        <w:t>5</w:t>
      </w:r>
      <w:r>
        <w:rPr>
          <w:b/>
          <w:color w:val="0000FF"/>
          <w:lang w:val="vi-VN"/>
        </w:rPr>
        <w:t>:</w:t>
      </w:r>
      <w:r>
        <w:rPr>
          <w:lang w:val="vi-VN"/>
        </w:rPr>
        <w:t xml:space="preserve"> Điện thế nghỉ là sự chênh lệch điện thế giữa hai bên màng tế bào khi tế bào</w:t>
      </w:r>
    </w:p>
    <w:p>
      <w:pPr>
        <w:pStyle w:val="Normal"/>
        <w:ind w:firstLine="283" w:end="0"/>
        <w:rPr/>
      </w:pPr>
      <w:r>
        <w:rPr>
          <w:b/>
          <w:color w:val="3366FF"/>
          <w:spacing w:val="-4"/>
          <w:lang w:val="vi-VN"/>
        </w:rPr>
        <w:t xml:space="preserve">A. </w:t>
      </w:r>
      <w:r>
        <w:rPr>
          <w:spacing w:val="-4"/>
          <w:lang w:val="vi-VN"/>
        </w:rPr>
        <w:t>không bị kích thích, phía trong màng mang điện âm và phía ngoài màng mang điện dương.</w:t>
      </w:r>
    </w:p>
    <w:p>
      <w:pPr>
        <w:pStyle w:val="Normal"/>
        <w:ind w:firstLine="283" w:end="0"/>
        <w:rPr/>
      </w:pPr>
      <w:r>
        <w:rPr>
          <w:b/>
          <w:color w:val="3366FF"/>
          <w:lang w:val="vi-VN"/>
        </w:rPr>
        <w:t xml:space="preserve">B. </w:t>
      </w:r>
      <w:r>
        <w:rPr>
          <w:lang w:val="vi-VN"/>
        </w:rPr>
        <w:t>bị kích thích, phía trong mang mang điện dương và phía ngoài màng mang điện âm.</w:t>
      </w:r>
    </w:p>
    <w:p>
      <w:pPr>
        <w:pStyle w:val="Normal"/>
        <w:ind w:firstLine="283" w:end="0"/>
        <w:rPr/>
      </w:pPr>
      <w:r>
        <w:rPr>
          <w:b/>
          <w:color w:val="3366FF"/>
          <w:lang w:val="vi-VN"/>
        </w:rPr>
        <w:t xml:space="preserve">C. </w:t>
      </w:r>
      <w:r>
        <w:rPr>
          <w:lang w:val="vi-VN"/>
        </w:rPr>
        <w:t>bị kích thích, phía trong màng mang điện âm và phía ngoài màng mang điện dương.</w:t>
      </w:r>
    </w:p>
    <w:p>
      <w:pPr>
        <w:pStyle w:val="Normal"/>
        <w:ind w:firstLine="283" w:end="0"/>
        <w:rPr/>
      </w:pPr>
      <w:r>
        <w:rPr>
          <w:b/>
          <w:color w:val="3366FF"/>
          <w:spacing w:val="-4"/>
          <w:lang w:val="vi-VN"/>
        </w:rPr>
        <w:t xml:space="preserve">D. </w:t>
      </w:r>
      <w:r>
        <w:rPr>
          <w:spacing w:val="-4"/>
          <w:lang w:val="vi-VN"/>
        </w:rPr>
        <w:t>không bị kích thích, phía trong màng mang điện dương và phía ngoài màng mang điện âm.</w:t>
      </w:r>
    </w:p>
    <w:p>
      <w:pPr>
        <w:pStyle w:val="Normal"/>
        <w:spacing w:before="60" w:after="0"/>
        <w:jc w:val="both"/>
        <w:rPr/>
      </w:pPr>
      <w:r>
        <w:rPr>
          <w:b/>
          <w:color w:val="0000FF"/>
          <w:lang w:val="vi-VN"/>
        </w:rPr>
        <w:t>Câu 6:</w:t>
      </w:r>
      <w:r>
        <w:rPr>
          <w:lang w:val="vi-VN"/>
        </w:rPr>
        <w:t xml:space="preserve"> Điểm khác biệt của sự lan truyền xung thần kinh trên sợi trục có bao miêlin so với sợi trục không có bao miêlin là dẫn truyền theo lối “nhảy cóc”, tốc độ</w:t>
      </w:r>
    </w:p>
    <w:p>
      <w:pPr>
        <w:pStyle w:val="Normal"/>
        <w:tabs>
          <w:tab w:val="clear" w:pos="720"/>
          <w:tab w:val="left" w:pos="5136" w:leader="none"/>
        </w:tabs>
        <w:ind w:firstLine="283" w:end="0"/>
        <w:rPr/>
      </w:pPr>
      <w:r>
        <w:rPr>
          <w:b/>
          <w:color w:val="3366FF"/>
          <w:lang w:val="vi-VN"/>
        </w:rPr>
        <w:t xml:space="preserve">A. </w:t>
      </w:r>
      <w:r>
        <w:rPr>
          <w:lang w:val="vi-VN"/>
        </w:rPr>
        <w:t>chậm và tốn ít năng lượng.</w:t>
        <w:tab/>
      </w:r>
      <w:r>
        <w:rPr>
          <w:b/>
          <w:color w:val="3366FF"/>
          <w:lang w:val="vi-VN"/>
        </w:rPr>
        <w:t xml:space="preserve">B. </w:t>
      </w:r>
      <w:r>
        <w:rPr>
          <w:lang w:val="vi-VN"/>
        </w:rPr>
        <w:t>nhanh và tốn nhiều năng lượng.</w:t>
      </w:r>
    </w:p>
    <w:p>
      <w:pPr>
        <w:pStyle w:val="Normal"/>
        <w:tabs>
          <w:tab w:val="clear" w:pos="720"/>
          <w:tab w:val="left" w:pos="5136" w:leader="none"/>
        </w:tabs>
        <w:ind w:firstLine="283" w:end="0"/>
        <w:rPr/>
      </w:pPr>
      <w:r>
        <w:rPr>
          <w:b/>
          <w:color w:val="3366FF"/>
          <w:lang w:val="vi-VN"/>
        </w:rPr>
        <w:t xml:space="preserve">C. </w:t>
      </w:r>
      <w:r>
        <w:rPr>
          <w:lang w:val="vi-VN"/>
        </w:rPr>
        <w:t>nhanh và tốn ít năng lượng.</w:t>
        <w:tab/>
      </w:r>
      <w:r>
        <w:rPr>
          <w:b/>
          <w:color w:val="3366FF"/>
          <w:lang w:val="vi-VN"/>
        </w:rPr>
        <w:t xml:space="preserve">D. </w:t>
      </w:r>
      <w:r>
        <w:rPr>
          <w:lang w:val="vi-VN"/>
        </w:rPr>
        <w:t>chậm và tốn nhiều năng lượng.</w:t>
      </w:r>
    </w:p>
    <w:p>
      <w:pPr>
        <w:pStyle w:val="Normal"/>
        <w:spacing w:before="60" w:after="0"/>
        <w:jc w:val="both"/>
        <w:rPr>
          <w:color w:val="FF0000"/>
          <w:lang w:val="vi-VN"/>
        </w:rPr>
      </w:pPr>
      <w:r>
        <w:rPr>
          <w:b/>
          <w:color w:val="0000FF"/>
          <w:lang w:val="vi-VN"/>
        </w:rPr>
        <w:t>Câu 7:</w:t>
      </w:r>
      <w:r>
        <w:rPr>
          <w:lang w:val="vi-VN"/>
        </w:rPr>
        <w:t xml:space="preserve"> Ở tằm, gen A quy định màu trứng trắng, gen a quy định màu trứng sẫm. Biết rằng tằm đực cho nhiều tơ hơn tằm cái. Phép lai nào sau đây giúp các nhà chọn giống phân biệt con đực và con cái ở ngay giai đoạn trứng?</w:t>
      </w:r>
    </w:p>
    <w:p>
      <w:pPr>
        <w:pStyle w:val="Normal"/>
        <w:tabs>
          <w:tab w:val="clear" w:pos="720"/>
          <w:tab w:val="left" w:pos="2708" w:leader="none"/>
          <w:tab w:val="left" w:pos="5138" w:leader="none"/>
          <w:tab w:val="left" w:pos="7569" w:leader="none"/>
        </w:tabs>
        <w:ind w:firstLine="283" w:end="0"/>
        <w:rPr>
          <w:lang w:val="pt-BR"/>
        </w:rPr>
      </w:pPr>
      <w:r>
        <w:rPr>
          <w:b/>
          <w:color w:val="3366FF"/>
          <w:lang w:val="vi-VN"/>
        </w:rPr>
        <w:t xml:space="preserve">A. </w:t>
      </w:r>
      <w:r>
        <w:rPr>
          <w:lang w:val="vi-VN"/>
        </w:rPr>
        <w:t>X</w:t>
      </w:r>
      <w:r>
        <w:rPr>
          <w:vertAlign w:val="superscript"/>
          <w:lang w:val="vi-VN"/>
        </w:rPr>
        <w:t>A</w:t>
      </w:r>
      <w:r>
        <w:rPr>
          <w:lang w:val="vi-VN"/>
        </w:rPr>
        <w:t>X</w:t>
      </w:r>
      <w:r>
        <w:rPr>
          <w:vertAlign w:val="superscript"/>
          <w:lang w:val="vi-VN"/>
        </w:rPr>
        <w:t>a</w:t>
      </w:r>
      <w:r>
        <w:rPr>
          <w:lang w:val="vi-VN"/>
        </w:rPr>
        <w:t xml:space="preserve">  x  X</w:t>
      </w:r>
      <w:r>
        <w:rPr>
          <w:vertAlign w:val="superscript"/>
          <w:lang w:val="vi-VN"/>
        </w:rPr>
        <w:t>a</w:t>
      </w:r>
      <w:r>
        <w:rPr>
          <w:lang w:val="vi-VN"/>
        </w:rPr>
        <w:t>Y</w:t>
        <w:tab/>
      </w:r>
      <w:r>
        <w:rPr>
          <w:lang w:val="pt-BR"/>
        </w:rPr>
        <w:tab/>
      </w:r>
      <w:r>
        <w:rPr>
          <w:b/>
          <w:color w:val="3366FF"/>
          <w:lang w:val="vi-VN"/>
        </w:rPr>
        <w:t xml:space="preserve">B. </w:t>
      </w:r>
      <w:r>
        <w:rPr>
          <w:lang w:val="vi-VN"/>
        </w:rPr>
        <w:t>X</w:t>
      </w:r>
      <w:r>
        <w:rPr>
          <w:vertAlign w:val="superscript"/>
          <w:lang w:val="vi-VN"/>
        </w:rPr>
        <w:t>a</w:t>
      </w:r>
      <w:r>
        <w:rPr>
          <w:lang w:val="vi-VN"/>
        </w:rPr>
        <w:t>X</w:t>
      </w:r>
      <w:r>
        <w:rPr>
          <w:vertAlign w:val="superscript"/>
          <w:lang w:val="vi-VN"/>
        </w:rPr>
        <w:t>a</w:t>
      </w:r>
      <w:r>
        <w:rPr>
          <w:lang w:val="vi-VN"/>
        </w:rPr>
        <w:t xml:space="preserve">  x  X</w:t>
      </w:r>
      <w:r>
        <w:rPr>
          <w:vertAlign w:val="superscript"/>
          <w:lang w:val="vi-VN"/>
        </w:rPr>
        <w:t>A</w:t>
      </w:r>
      <w:r>
        <w:rPr>
          <w:lang w:val="vi-VN"/>
        </w:rPr>
        <w:t>Y</w:t>
        <w:tab/>
      </w:r>
    </w:p>
    <w:p>
      <w:pPr>
        <w:pStyle w:val="Normal"/>
        <w:tabs>
          <w:tab w:val="clear" w:pos="720"/>
          <w:tab w:val="left" w:pos="2708" w:leader="none"/>
          <w:tab w:val="left" w:pos="5138" w:leader="none"/>
          <w:tab w:val="left" w:pos="7569" w:leader="none"/>
        </w:tabs>
        <w:ind w:firstLine="283" w:end="0"/>
        <w:rPr/>
      </w:pPr>
      <w:r>
        <w:rPr>
          <w:b/>
          <w:color w:val="3366FF"/>
          <w:lang w:val="vi-VN"/>
        </w:rPr>
        <w:t xml:space="preserve">C. </w:t>
      </w:r>
      <w:r>
        <w:rPr>
          <w:lang w:val="vi-VN"/>
        </w:rPr>
        <w:t>X</w:t>
      </w:r>
      <w:r>
        <w:rPr>
          <w:vertAlign w:val="superscript"/>
          <w:lang w:val="vi-VN"/>
        </w:rPr>
        <w:t>A</w:t>
      </w:r>
      <w:r>
        <w:rPr>
          <w:lang w:val="vi-VN"/>
        </w:rPr>
        <w:t>X</w:t>
      </w:r>
      <w:r>
        <w:rPr>
          <w:vertAlign w:val="superscript"/>
          <w:lang w:val="vi-VN"/>
        </w:rPr>
        <w:t>a</w:t>
      </w:r>
      <w:r>
        <w:rPr>
          <w:lang w:val="vi-VN"/>
        </w:rPr>
        <w:t xml:space="preserve">  x  X</w:t>
      </w:r>
      <w:r>
        <w:rPr>
          <w:vertAlign w:val="superscript"/>
          <w:lang w:val="vi-VN"/>
        </w:rPr>
        <w:t>A</w:t>
      </w:r>
      <w:r>
        <w:rPr>
          <w:lang w:val="vi-VN"/>
        </w:rPr>
        <w:t>Y</w:t>
        <w:tab/>
      </w:r>
      <w:r>
        <w:rPr>
          <w:lang w:val="pt-BR"/>
        </w:rPr>
        <w:tab/>
      </w:r>
      <w:r>
        <w:rPr>
          <w:b/>
          <w:color w:val="3366FF"/>
          <w:lang w:val="vi-VN"/>
        </w:rPr>
        <w:t xml:space="preserve">D. </w:t>
      </w:r>
      <w:r>
        <w:rPr>
          <w:lang w:val="vi-VN"/>
        </w:rPr>
        <w:t>X</w:t>
      </w:r>
      <w:r>
        <w:rPr>
          <w:vertAlign w:val="superscript"/>
          <w:lang w:val="vi-VN"/>
        </w:rPr>
        <w:t>A</w:t>
      </w:r>
      <w:r>
        <w:rPr>
          <w:lang w:val="vi-VN"/>
        </w:rPr>
        <w:t>X</w:t>
      </w:r>
      <w:r>
        <w:rPr>
          <w:vertAlign w:val="superscript"/>
          <w:lang w:val="vi-VN"/>
        </w:rPr>
        <w:t>A</w:t>
      </w:r>
      <w:r>
        <w:rPr>
          <w:lang w:val="vi-VN"/>
        </w:rPr>
        <w:t xml:space="preserve">  x  X</w:t>
      </w:r>
      <w:r>
        <w:rPr>
          <w:vertAlign w:val="superscript"/>
          <w:lang w:val="vi-VN"/>
        </w:rPr>
        <w:t>a</w:t>
      </w:r>
      <w:r>
        <w:rPr>
          <w:lang w:val="vi-VN"/>
        </w:rPr>
        <w:t>Y</w:t>
      </w:r>
    </w:p>
    <w:p>
      <w:pPr>
        <w:pStyle w:val="Normal"/>
        <w:spacing w:before="60" w:after="0"/>
        <w:jc w:val="both"/>
        <w:rPr/>
      </w:pPr>
      <w:r>
        <w:rPr>
          <w:b/>
          <w:color w:val="0000FF"/>
          <w:lang w:val="vi-VN"/>
        </w:rPr>
        <w:t>Câu 8:</w:t>
      </w:r>
      <w:r>
        <w:rPr>
          <w:lang w:val="vi-VN"/>
        </w:rPr>
        <w:t xml:space="preserve"> Tập tính nào sau đây phản ánh mối quan hệ cùng loài mang tính tổ chức cao?</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Bảo vệ lãnh thổ.</w:t>
        <w:tab/>
      </w:r>
      <w:r>
        <w:rPr>
          <w:b/>
          <w:color w:val="3366FF"/>
          <w:lang w:val="vi-VN"/>
        </w:rPr>
        <w:t xml:space="preserve">B. </w:t>
      </w:r>
      <w:r>
        <w:rPr>
          <w:lang w:val="vi-VN"/>
        </w:rPr>
        <w:t>Di cư.</w:t>
        <w:tab/>
      </w:r>
      <w:r>
        <w:rPr>
          <w:b/>
          <w:color w:val="3366FF"/>
          <w:lang w:val="vi-VN"/>
        </w:rPr>
        <w:t xml:space="preserve">C. </w:t>
      </w:r>
      <w:r>
        <w:rPr>
          <w:lang w:val="vi-VN"/>
        </w:rPr>
        <w:t>Sinh sản.</w:t>
        <w:tab/>
      </w:r>
      <w:r>
        <w:rPr>
          <w:b/>
          <w:color w:val="3366FF"/>
          <w:lang w:val="vi-VN"/>
        </w:rPr>
        <w:t xml:space="preserve">D. </w:t>
      </w:r>
      <w:r>
        <w:rPr>
          <w:lang w:val="vi-VN"/>
        </w:rPr>
        <w:t>Xã hội.</w:t>
      </w:r>
    </w:p>
    <w:p>
      <w:pPr>
        <w:pStyle w:val="Normal"/>
        <w:spacing w:before="60" w:after="0"/>
        <w:jc w:val="both"/>
        <w:rPr/>
      </w:pPr>
      <w:r>
        <w:rPr>
          <w:b/>
          <w:color w:val="0000FF"/>
          <w:lang w:val="vi-VN"/>
        </w:rPr>
        <w:t>Câu 9:</w:t>
      </w:r>
      <w:r>
        <w:rPr>
          <w:lang w:val="vi-VN"/>
        </w:rPr>
        <w:t xml:space="preserve"> Hươu đực quệt dịch có mùi đặc biệt tiết ra từ tuyến cạnh mắt của nó vào cành cây để thông báo cho các con đực khác là loại tập tính nào sau đây?</w:t>
      </w:r>
    </w:p>
    <w:p>
      <w:pPr>
        <w:pStyle w:val="Normal"/>
        <w:tabs>
          <w:tab w:val="clear" w:pos="720"/>
          <w:tab w:val="left" w:pos="2708" w:leader="none"/>
          <w:tab w:val="left" w:pos="5138" w:leader="none"/>
          <w:tab w:val="left" w:pos="7569" w:leader="none"/>
        </w:tabs>
        <w:ind w:firstLine="283" w:end="0"/>
        <w:rPr/>
      </w:pPr>
      <w:r>
        <w:rPr>
          <w:b/>
          <w:color w:val="3366FF"/>
          <w:spacing w:val="-4"/>
          <w:lang w:val="vi-VN"/>
        </w:rPr>
        <w:t xml:space="preserve">A. </w:t>
      </w:r>
      <w:r>
        <w:rPr>
          <w:spacing w:val="-4"/>
          <w:lang w:val="vi-VN"/>
        </w:rPr>
        <w:t>Sinh sản.</w:t>
        <w:tab/>
      </w:r>
      <w:r>
        <w:rPr>
          <w:b/>
          <w:color w:val="3366FF"/>
          <w:spacing w:val="-4"/>
          <w:lang w:val="vi-VN"/>
        </w:rPr>
        <w:t xml:space="preserve">B. </w:t>
      </w:r>
      <w:r>
        <w:rPr>
          <w:spacing w:val="-4"/>
          <w:lang w:val="vi-VN"/>
        </w:rPr>
        <w:t>Kiếm ăn.</w:t>
        <w:tab/>
      </w:r>
      <w:r>
        <w:rPr>
          <w:b/>
          <w:color w:val="3366FF"/>
          <w:spacing w:val="-4"/>
          <w:lang w:val="vi-VN"/>
        </w:rPr>
        <w:t xml:space="preserve">C. </w:t>
      </w:r>
      <w:r>
        <w:rPr>
          <w:spacing w:val="-4"/>
          <w:lang w:val="vi-VN"/>
        </w:rPr>
        <w:t xml:space="preserve">Di cư.                      </w:t>
      </w:r>
      <w:r>
        <w:rPr>
          <w:b/>
          <w:color w:val="3366FF"/>
          <w:spacing w:val="-4"/>
          <w:lang w:val="vi-VN"/>
        </w:rPr>
        <w:t xml:space="preserve">D. </w:t>
      </w:r>
      <w:r>
        <w:rPr>
          <w:spacing w:val="-4"/>
          <w:lang w:val="vi-VN"/>
        </w:rPr>
        <w:t>Bảo vệ lãnh thổ.</w:t>
      </w:r>
    </w:p>
    <w:p>
      <w:pPr>
        <w:pStyle w:val="Normal"/>
        <w:spacing w:before="60" w:after="0"/>
        <w:jc w:val="both"/>
        <w:rPr/>
      </w:pPr>
      <w:r>
        <w:rPr>
          <w:b/>
          <w:color w:val="0000FF"/>
          <w:spacing w:val="-4"/>
          <w:lang w:val="vi-VN"/>
        </w:rPr>
        <w:t>Câu 10:</w:t>
      </w:r>
      <w:r>
        <w:rPr>
          <w:spacing w:val="-4"/>
          <w:lang w:val="vi-VN"/>
        </w:rPr>
        <w:t xml:space="preserve"> Khi nói về quá trình dịch mã ở sinh vật nhân thực, nhận định nào sau đây</w:t>
      </w:r>
      <w:r>
        <w:rPr>
          <w:rStyle w:val="Strong"/>
          <w:spacing w:val="-4"/>
          <w:lang w:val="vi-VN"/>
        </w:rPr>
        <w:t xml:space="preserve"> không</w:t>
      </w:r>
      <w:r>
        <w:rPr>
          <w:spacing w:val="-4"/>
          <w:lang w:val="vi-VN"/>
        </w:rPr>
        <w:t xml:space="preserve"> đúng?</w:t>
      </w:r>
    </w:p>
    <w:p>
      <w:pPr>
        <w:pStyle w:val="Normal"/>
        <w:ind w:firstLine="283" w:end="0"/>
        <w:rPr/>
      </w:pPr>
      <w:r>
        <w:rPr>
          <w:b/>
          <w:color w:val="3366FF"/>
          <w:lang w:val="vi-VN"/>
        </w:rPr>
        <w:t xml:space="preserve">A. </w:t>
      </w:r>
      <w:r>
        <w:rPr>
          <w:lang w:val="vi-VN"/>
        </w:rPr>
        <w:t>Các ribôxôm và tARN có thể được sử dụng nhiều lần, tồn tại được qua một số thế hệ tế bào và có khả năng tham gia tổng hợp nhiều loại prôtêin khác nhau.</w:t>
      </w:r>
    </w:p>
    <w:p>
      <w:pPr>
        <w:pStyle w:val="Normal"/>
        <w:ind w:firstLine="283" w:end="0"/>
        <w:rPr/>
      </w:pPr>
      <w:r>
        <w:rPr>
          <w:b/>
          <w:color w:val="3366FF"/>
          <w:lang w:val="vi-VN"/>
        </w:rPr>
        <w:t xml:space="preserve">B. </w:t>
      </w:r>
      <w:r>
        <w:rPr>
          <w:lang w:val="vi-VN"/>
        </w:rPr>
        <w:t>Phân tử mARN làm khuôn dịch mã thường có chiều dài ngắn hơn chiều dài của gen tương ứng do hiện tượng loại bỏ các đoạn intron ra khỏi phân tử mARN sơ cấp để tạo nên phân tử mARN trưởng thành.</w:t>
      </w:r>
    </w:p>
    <w:p>
      <w:pPr>
        <w:pStyle w:val="Normal"/>
        <w:ind w:firstLine="283" w:end="0"/>
        <w:rPr/>
      </w:pPr>
      <w:r>
        <w:rPr>
          <w:b/>
          <w:color w:val="3366FF"/>
          <w:lang w:val="vi-VN"/>
        </w:rPr>
        <w:t xml:space="preserve">C. </w:t>
      </w:r>
      <w:r>
        <w:rPr>
          <w:lang w:val="vi-VN"/>
        </w:rPr>
        <w:t>Hiện tượng pôliribôxôm làm tăng hiệu suất của quá trình dịch mã nhờ sự tổng hợp đồng thời các phân đoạn khác nhau của cùng một chuỗi pôlipeptit.</w:t>
      </w:r>
    </w:p>
    <w:p>
      <w:pPr>
        <w:pStyle w:val="Normal"/>
        <w:ind w:firstLine="283" w:end="0"/>
        <w:rPr>
          <w:spacing w:val="-4"/>
          <w:lang w:val="vi-VN"/>
        </w:rPr>
      </w:pPr>
      <w:r>
        <w:rPr>
          <w:b/>
          <w:color w:val="3366FF"/>
          <w:spacing w:val="-4"/>
          <w:lang w:val="vi-VN"/>
        </w:rPr>
        <w:t xml:space="preserve">D. </w:t>
      </w:r>
      <w:r>
        <w:rPr>
          <w:spacing w:val="-4"/>
          <w:lang w:val="vi-VN"/>
        </w:rPr>
        <w:t>Trong quá trình dịch mã, sự hình thành liên kết peptit giữa các axit amin kế tiếp nhau phải diễn ra trước khi ribôxôm dịch chuyển tiếp một bộ ba trên mARN trưởng thành theo chiều 5’ – 3’.</w:t>
      </w:r>
    </w:p>
    <w:p>
      <w:pPr>
        <w:pStyle w:val="Normal"/>
        <w:spacing w:before="60" w:after="0"/>
        <w:jc w:val="both"/>
        <w:rPr/>
      </w:pPr>
      <w:r>
        <w:rPr>
          <w:b/>
          <w:color w:val="0000FF"/>
          <w:lang w:val="vi-VN"/>
        </w:rPr>
        <w:t>Câu 11:</w:t>
      </w:r>
      <w:r>
        <w:rPr>
          <w:lang w:val="vi-VN"/>
        </w:rPr>
        <w:t xml:space="preserve"> Thành phần nào sau đây của nuclêôtit có thể tách ra khỏi chuỗi pôlinuclêôtit mà </w:t>
      </w:r>
      <w:r>
        <w:rPr>
          <w:b/>
          <w:bCs/>
          <w:lang w:val="vi-VN"/>
        </w:rPr>
        <w:t xml:space="preserve">không </w:t>
      </w:r>
      <w:r>
        <w:rPr>
          <w:lang w:val="vi-VN"/>
        </w:rPr>
        <w:t>làm đứt chuỗi pôlinuclêôtit?</w:t>
      </w:r>
    </w:p>
    <w:p>
      <w:pPr>
        <w:pStyle w:val="Normal"/>
        <w:tabs>
          <w:tab w:val="clear" w:pos="720"/>
          <w:tab w:val="left" w:pos="5136" w:leader="none"/>
        </w:tabs>
        <w:ind w:firstLine="283" w:end="0"/>
        <w:rPr/>
      </w:pPr>
      <w:r>
        <w:rPr>
          <w:b/>
          <w:color w:val="3366FF"/>
          <w:lang w:val="vi-VN"/>
        </w:rPr>
        <w:t xml:space="preserve">A. </w:t>
      </w:r>
      <w:r>
        <w:rPr>
          <w:lang w:val="vi-VN"/>
        </w:rPr>
        <w:t>Nhóm phôtphát.</w:t>
        <w:tab/>
      </w:r>
      <w:r>
        <w:rPr>
          <w:b/>
          <w:color w:val="3366FF"/>
          <w:lang w:val="vi-VN"/>
        </w:rPr>
        <w:t xml:space="preserve">B. </w:t>
      </w:r>
      <w:r>
        <w:rPr>
          <w:lang w:val="vi-VN"/>
        </w:rPr>
        <w:t>Đường pentose.</w:t>
      </w:r>
    </w:p>
    <w:p>
      <w:pPr>
        <w:pStyle w:val="Normal"/>
        <w:tabs>
          <w:tab w:val="clear" w:pos="720"/>
          <w:tab w:val="left" w:pos="5136" w:leader="none"/>
        </w:tabs>
        <w:ind w:firstLine="283" w:end="0"/>
        <w:rPr/>
      </w:pPr>
      <w:r>
        <w:rPr>
          <w:b/>
          <w:color w:val="3366FF"/>
          <w:lang w:val="vi-VN"/>
        </w:rPr>
        <w:t xml:space="preserve">C. </w:t>
      </w:r>
      <w:r>
        <w:rPr>
          <w:lang w:val="vi-VN"/>
        </w:rPr>
        <w:t>Bazơ nitơ và nhóm phôtphát.</w:t>
        <w:tab/>
      </w:r>
      <w:r>
        <w:rPr>
          <w:b/>
          <w:color w:val="3366FF"/>
          <w:lang w:val="vi-VN"/>
        </w:rPr>
        <w:t xml:space="preserve">D. </w:t>
      </w:r>
      <w:r>
        <w:rPr>
          <w:lang w:val="vi-VN"/>
        </w:rPr>
        <w:t>Bazơ nitơ.</w:t>
      </w:r>
    </w:p>
    <w:p>
      <w:pPr>
        <w:pStyle w:val="Normal"/>
        <w:spacing w:before="60" w:after="0"/>
        <w:jc w:val="both"/>
        <w:rPr/>
      </w:pPr>
      <w:r>
        <w:rPr>
          <w:b/>
          <w:color w:val="0000FF"/>
          <w:lang w:val="vi-VN"/>
        </w:rPr>
        <w:t>Câu 12:</w:t>
      </w:r>
      <w:r>
        <w:rPr>
          <w:lang w:val="vi-VN"/>
        </w:rPr>
        <w:t xml:space="preserve"> Trên đồng cỏ, các con bò đang ăn cỏ. Bò tiêu hóa được cỏ nhờ các vi sinh vật sống trong dạ cỏ. Các con chim sáo đang tìm ăn các con rận sống trên da bò. Khi nói về quan hệ sinh thái giữa các sinh vật trên, phát biểu nào sau đây đúng?</w:t>
      </w:r>
    </w:p>
    <w:p>
      <w:pPr>
        <w:pStyle w:val="Normal"/>
        <w:ind w:firstLine="283" w:end="0"/>
        <w:rPr/>
      </w:pPr>
      <w:r>
        <w:rPr>
          <w:b/>
          <w:color w:val="3366FF"/>
          <w:lang w:val="vi-VN"/>
        </w:rPr>
        <w:t xml:space="preserve">A. </w:t>
      </w:r>
      <w:r>
        <w:rPr>
          <w:lang w:val="vi-VN"/>
        </w:rPr>
        <w:t>Quan hệ giữa rận và bò là quan hệ sinh vật này ăn sinh vật khác.</w:t>
      </w:r>
    </w:p>
    <w:p>
      <w:pPr>
        <w:pStyle w:val="Normal"/>
        <w:ind w:firstLine="283" w:end="0"/>
        <w:rPr/>
      </w:pPr>
      <w:r>
        <w:rPr>
          <w:b/>
          <w:color w:val="3366FF"/>
          <w:lang w:val="vi-VN"/>
        </w:rPr>
        <w:t xml:space="preserve">B. </w:t>
      </w:r>
      <w:r>
        <w:rPr>
          <w:lang w:val="vi-VN"/>
        </w:rPr>
        <w:t>Quan hệ giữa vi sinh vật và rận là quan hệ cạnh tranh.</w:t>
      </w:r>
    </w:p>
    <w:p>
      <w:pPr>
        <w:pStyle w:val="Normal"/>
        <w:ind w:firstLine="283" w:end="0"/>
        <w:rPr/>
      </w:pPr>
      <w:r>
        <w:rPr>
          <w:b/>
          <w:color w:val="3366FF"/>
          <w:lang w:val="vi-VN"/>
        </w:rPr>
        <w:t xml:space="preserve">C. </w:t>
      </w:r>
      <w:r>
        <w:rPr>
          <w:lang w:val="vi-VN"/>
        </w:rPr>
        <w:t>Quan hệ giữa bò và vi sinh vật là quan hệ cộng sinh.</w:t>
      </w:r>
    </w:p>
    <w:p>
      <w:pPr>
        <w:pStyle w:val="Normal"/>
        <w:ind w:firstLine="283" w:end="0"/>
        <w:rPr/>
      </w:pPr>
      <w:r>
        <w:rPr>
          <w:b/>
          <w:color w:val="3366FF"/>
          <w:lang w:val="vi-VN"/>
        </w:rPr>
        <w:t xml:space="preserve">D. </w:t>
      </w:r>
      <w:r>
        <w:rPr>
          <w:lang w:val="vi-VN"/>
        </w:rPr>
        <w:t>Quan hệ giữa chim sáo và rận là quan hệ hội sinh.</w:t>
      </w:r>
    </w:p>
    <w:p>
      <w:pPr>
        <w:pStyle w:val="Normal"/>
        <w:spacing w:before="120" w:after="0"/>
        <w:jc w:val="both"/>
        <w:rPr/>
      </w:pPr>
      <w:r>
        <w:rPr>
          <w:b/>
          <w:color w:val="0000FF"/>
          <w:lang w:val="vi-VN"/>
        </w:rPr>
        <w:t>Câu 13:</w:t>
      </w:r>
      <w:r>
        <w:rPr>
          <w:lang w:val="vi-VN"/>
        </w:rPr>
        <w:t xml:space="preserve"> Có bao nhiêu phát biểu sau đây đúng khi nói về sự tác động của chọn lọc tự nhiên?</w:t>
      </w:r>
    </w:p>
    <w:p>
      <w:pPr>
        <w:pStyle w:val="Normal"/>
        <w:ind w:firstLine="283" w:end="0"/>
        <w:jc w:val="both"/>
        <w:rPr>
          <w:lang w:val="vi-VN"/>
        </w:rPr>
      </w:pPr>
      <w:r>
        <w:rPr>
          <w:lang w:val="vi-VN"/>
        </w:rPr>
        <w:t xml:space="preserve">  </w:t>
      </w:r>
      <w:r>
        <w:rPr>
          <w:lang w:val="vi-VN"/>
        </w:rPr>
        <w:t>(1) Chọn lọc tự nhiên không thể loại bỏ hoàn toàn một alen lặn gây chết ra khỏi quần thể.</w:t>
      </w:r>
    </w:p>
    <w:p>
      <w:pPr>
        <w:pStyle w:val="Normal"/>
        <w:ind w:firstLine="283" w:end="0"/>
        <w:jc w:val="both"/>
        <w:rPr>
          <w:lang w:val="vi-VN"/>
        </w:rPr>
      </w:pPr>
      <w:r>
        <w:rPr>
          <w:lang w:val="vi-VN"/>
        </w:rPr>
        <w:t xml:space="preserve">  </w:t>
      </w:r>
      <w:r>
        <w:rPr>
          <w:lang w:val="vi-VN"/>
        </w:rPr>
        <w:t>(2) Chọn lọc tự nhiên không tác động lên từng alen riêng lẻ ở các loài sinh vật lưỡng bội.</w:t>
      </w:r>
    </w:p>
    <w:p>
      <w:pPr>
        <w:pStyle w:val="Normal"/>
        <w:ind w:firstLine="283" w:end="0"/>
        <w:jc w:val="both"/>
        <w:rPr>
          <w:lang w:val="vi-VN"/>
        </w:rPr>
      </w:pPr>
      <w:r>
        <w:rPr>
          <w:lang w:val="vi-VN"/>
        </w:rPr>
        <w:t xml:space="preserve">  </w:t>
      </w:r>
      <w:r>
        <w:rPr>
          <w:lang w:val="vi-VN"/>
        </w:rPr>
        <w:t>(3)  Chọn lọc tự nhiên tác động chủ yếu lên 2 cấp độ cá thể và quần thể.</w:t>
      </w:r>
    </w:p>
    <w:p>
      <w:pPr>
        <w:pStyle w:val="Normal"/>
        <w:ind w:firstLine="283" w:end="0"/>
        <w:jc w:val="both"/>
        <w:rPr>
          <w:lang w:val="vi-VN"/>
        </w:rPr>
      </w:pPr>
      <w:r>
        <w:rPr>
          <w:lang w:val="vi-VN"/>
        </w:rPr>
        <w:t xml:space="preserve">  </w:t>
      </w:r>
      <w:r>
        <w:rPr>
          <w:lang w:val="vi-VN"/>
        </w:rPr>
        <w:t>(4) Chọn lọc tự nhiên không diễn ra khi điều kiện sống ổn định liên tục qua nhiều thế hệ.</w:t>
      </w:r>
    </w:p>
    <w:p>
      <w:pPr>
        <w:pStyle w:val="Normal"/>
        <w:spacing w:before="60" w:after="0"/>
        <w:ind w:firstLine="283" w:end="0"/>
        <w:jc w:val="both"/>
        <w:rPr/>
      </w:pPr>
      <w:r>
        <w:rPr>
          <w:lang w:val="vi-VN"/>
        </w:rPr>
        <w:t xml:space="preserve">  </w:t>
      </w:r>
      <w:r>
        <w:rPr>
          <w:spacing w:val="-8"/>
          <w:lang w:val="vi-VN"/>
        </w:rPr>
        <w:t>(5) Chọn lọc tự nhiên không tác động trực tiếp lên kiểu gen mà tác động trực tiếp lên kiểu hình.</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3</w:t>
        <w:tab/>
      </w:r>
      <w:r>
        <w:rPr>
          <w:b/>
          <w:color w:val="3366FF"/>
          <w:lang w:val="vi-VN"/>
        </w:rPr>
        <w:t xml:space="preserve">B. </w:t>
      </w:r>
      <w:r>
        <w:rPr>
          <w:lang w:val="vi-VN"/>
        </w:rPr>
        <w:t>4</w:t>
        <w:tab/>
      </w:r>
      <w:r>
        <w:rPr>
          <w:b/>
          <w:color w:val="3366FF"/>
          <w:lang w:val="vi-VN"/>
        </w:rPr>
        <w:t xml:space="preserve">C. </w:t>
      </w:r>
      <w:r>
        <w:rPr>
          <w:lang w:val="vi-VN"/>
        </w:rPr>
        <w:t>2</w:t>
        <w:tab/>
      </w:r>
      <w:r>
        <w:rPr>
          <w:b/>
          <w:color w:val="3366FF"/>
          <w:lang w:val="vi-VN"/>
        </w:rPr>
        <w:t xml:space="preserve">D. </w:t>
      </w:r>
      <w:r>
        <w:rPr>
          <w:lang w:val="vi-VN"/>
        </w:rPr>
        <w:t>5</w:t>
      </w:r>
    </w:p>
    <w:p>
      <w:pPr>
        <w:pStyle w:val="Normal"/>
        <w:spacing w:before="60" w:after="0"/>
        <w:jc w:val="both"/>
        <w:rPr/>
      </w:pPr>
      <w:r>
        <w:rPr>
          <w:b/>
          <w:color w:val="0000FF"/>
          <w:lang w:val="vi-VN"/>
        </w:rPr>
        <w:t>Câu 14:</w:t>
      </w:r>
      <w:r>
        <w:rPr>
          <w:lang w:val="vi-VN"/>
        </w:rPr>
        <w:t xml:space="preserve"> Bằng phương pháp phân tích hóa sinh dịch ối người ta có thể phát hiện sớm bệnh, tật di truyền nào sau đây ở thai nhi?</w:t>
      </w:r>
    </w:p>
    <w:p>
      <w:pPr>
        <w:pStyle w:val="Normal"/>
        <w:tabs>
          <w:tab w:val="clear" w:pos="720"/>
          <w:tab w:val="left" w:pos="5136" w:leader="none"/>
        </w:tabs>
        <w:ind w:firstLine="283" w:end="0"/>
        <w:rPr/>
      </w:pPr>
      <w:r>
        <w:rPr>
          <w:b/>
          <w:color w:val="3366FF"/>
          <w:lang w:val="vi-VN"/>
        </w:rPr>
        <w:t xml:space="preserve">A. </w:t>
      </w:r>
      <w:r>
        <w:rPr>
          <w:lang w:val="vi-VN"/>
        </w:rPr>
        <w:t>Bệnh bạch tạng.</w:t>
        <w:tab/>
      </w:r>
      <w:r>
        <w:rPr>
          <w:b/>
          <w:color w:val="3366FF"/>
          <w:lang w:val="vi-VN"/>
        </w:rPr>
        <w:t xml:space="preserve">B. </w:t>
      </w:r>
      <w:r>
        <w:rPr>
          <w:lang w:val="vi-VN"/>
        </w:rPr>
        <w:t>Tật dính ngón tay 2-3.</w:t>
      </w:r>
    </w:p>
    <w:p>
      <w:pPr>
        <w:pStyle w:val="Normal"/>
        <w:tabs>
          <w:tab w:val="clear" w:pos="720"/>
          <w:tab w:val="left" w:pos="5136" w:leader="none"/>
        </w:tabs>
        <w:ind w:firstLine="283" w:end="0"/>
        <w:rPr/>
      </w:pPr>
      <w:r>
        <w:rPr>
          <w:b/>
          <w:color w:val="3366FF"/>
          <w:lang w:val="vi-VN"/>
        </w:rPr>
        <w:t xml:space="preserve">C. </w:t>
      </w:r>
      <w:r>
        <w:rPr>
          <w:lang w:val="vi-VN"/>
        </w:rPr>
        <w:t>Bệnh Pheninketo niệu.</w:t>
        <w:tab/>
      </w:r>
      <w:r>
        <w:rPr>
          <w:b/>
          <w:color w:val="3366FF"/>
          <w:lang w:val="vi-VN"/>
        </w:rPr>
        <w:t xml:space="preserve">D. </w:t>
      </w:r>
      <w:r>
        <w:rPr>
          <w:lang w:val="vi-VN"/>
        </w:rPr>
        <w:t>Hội chứng Đao.</w:t>
      </w:r>
    </w:p>
    <w:p>
      <w:pPr>
        <w:pStyle w:val="NormalWeb"/>
        <w:spacing w:before="120" w:after="0"/>
        <w:rPr/>
      </w:pPr>
      <w:r>
        <w:rPr>
          <w:b/>
          <w:color w:val="0000FF"/>
          <w:lang w:val="vi-VN"/>
        </w:rPr>
        <w:t>Câu 15:</w:t>
      </w:r>
      <w:r>
        <w:rPr>
          <w:lang w:val="vi-VN"/>
        </w:rPr>
        <w:t xml:space="preserve"> Hình ảnh dưới đây mô tả cấu trúc siêu hiển vi của nhiễm sắc thể. Có bao nhiêu nhận định sau đây đúng về hình ảnh này?</w:t>
      </w:r>
    </w:p>
    <w:p>
      <w:pPr>
        <w:pStyle w:val="NormalWeb"/>
        <w:spacing w:before="120" w:after="0"/>
        <w:rPr/>
      </w:pPr>
      <w:r>
        <w:rPr>
          <w:lang w:val="vi-VN"/>
        </w:rPr>
        <w:t xml:space="preserve">  </w:t>
      </w:r>
      <w:r>
        <w:rPr>
          <w:lang w:val="vi-VN"/>
        </w:rPr>
        <w:drawing>
          <wp:inline distT="0" distB="0" distL="0" distR="0">
            <wp:extent cx="5595620" cy="290766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6" name="Image1"/>
                    <pic:cNvPicPr>
                      <a:picLocks noChangeAspect="1" noChangeArrowheads="1"/>
                    </pic:cNvPicPr>
                  </pic:nvPicPr>
                  <pic:blipFill>
                    <a:blip r:embed="rId4"/>
                    <a:srcRect l="-6" t="-12" r="-6" b="-12"/>
                    <a:stretch>
                      <a:fillRect/>
                    </a:stretch>
                  </pic:blipFill>
                  <pic:spPr bwMode="auto">
                    <a:xfrm>
                      <a:off x="0" y="0"/>
                      <a:ext cx="5595620" cy="2907665"/>
                    </a:xfrm>
                    <a:prstGeom prst="rect">
                      <a:avLst/>
                    </a:prstGeom>
                    <a:noFill/>
                  </pic:spPr>
                </pic:pic>
              </a:graphicData>
            </a:graphic>
          </wp:inline>
        </w:drawing>
      </w:r>
      <w:r>
        <w:rPr>
          <w:lang w:val="vi-VN"/>
        </w:rPr>
        <w:t xml:space="preserve"> </w:t>
      </w:r>
    </w:p>
    <w:p>
      <w:pPr>
        <w:pStyle w:val="NormalWeb"/>
        <w:spacing w:before="0" w:after="0"/>
        <w:ind w:firstLine="283" w:end="0"/>
        <w:jc w:val="both"/>
        <w:rPr>
          <w:lang w:val="vi-VN"/>
        </w:rPr>
      </w:pPr>
      <w:r>
        <w:rPr>
          <w:lang w:val="vi-VN"/>
        </w:rPr>
        <w:t>(1) Cấu trúc (1) có chứa 8 phân tử histon và được gọi là nuclêôxôm.</w:t>
      </w:r>
    </w:p>
    <w:p>
      <w:pPr>
        <w:pStyle w:val="NormalWeb"/>
        <w:spacing w:before="0" w:after="0"/>
        <w:ind w:firstLine="283" w:end="0"/>
        <w:jc w:val="both"/>
        <w:rPr>
          <w:spacing w:val="-4"/>
          <w:lang w:val="vi-VN"/>
        </w:rPr>
      </w:pPr>
      <w:r>
        <w:rPr>
          <w:spacing w:val="-4"/>
          <w:lang w:val="vi-VN"/>
        </w:rPr>
        <w:t>(2) Chuỗi các cấu trúc (1) nối tiếp với nhau được gọi là sợi nhiễm sắc với đường kính 11 nm.</w:t>
      </w:r>
    </w:p>
    <w:p>
      <w:pPr>
        <w:pStyle w:val="NormalWeb"/>
        <w:spacing w:before="0" w:after="0"/>
        <w:ind w:firstLine="283" w:end="0"/>
        <w:jc w:val="both"/>
        <w:rPr>
          <w:lang w:val="vi-VN"/>
        </w:rPr>
      </w:pPr>
      <w:r>
        <w:rPr>
          <w:lang w:val="vi-VN"/>
        </w:rPr>
        <w:t>(3) Cấu trúc (2) được gọi là sợi siêu xoắn (vùng xếp cuộn) với đường kính 300 nm.</w:t>
      </w:r>
    </w:p>
    <w:p>
      <w:pPr>
        <w:pStyle w:val="NormalWeb"/>
        <w:spacing w:before="0" w:after="0"/>
        <w:ind w:firstLine="283" w:end="0"/>
        <w:jc w:val="both"/>
        <w:rPr>
          <w:lang w:val="vi-VN"/>
        </w:rPr>
      </w:pPr>
      <w:r>
        <w:rPr>
          <w:lang w:val="vi-VN"/>
        </w:rPr>
        <w:t>(4) Cấu trúc (3) là mức cuộn xoắn cao nhất của nhiễm sắc thể và có đường kính 700 nm.</w:t>
      </w:r>
    </w:p>
    <w:p>
      <w:pPr>
        <w:pStyle w:val="NormalWeb"/>
        <w:spacing w:before="0" w:after="0"/>
        <w:ind w:firstLine="283" w:end="0"/>
        <w:jc w:val="both"/>
        <w:rPr/>
      </w:pPr>
      <w:r>
        <w:rPr>
          <w:lang w:val="vi-VN"/>
        </w:rPr>
        <w:t>(5) Trong quá trình nguyên phân của tế bào sinh vật nhân thực, cấu trúc (4) chỉ xuất hiện trong nhân vào kỳ giữa.</w:t>
      </w:r>
    </w:p>
    <w:p>
      <w:pPr>
        <w:pStyle w:val="Normal"/>
        <w:spacing w:before="60" w:after="0"/>
        <w:ind w:firstLine="283" w:end="0"/>
        <w:jc w:val="both"/>
        <w:rPr>
          <w:lang w:val="vi-VN"/>
        </w:rPr>
      </w:pPr>
      <w:r>
        <w:rPr>
          <w:lang w:val="vi-VN"/>
        </w:rPr>
        <w:t>(6) Khi ở dạng cấu trúc 4, mỗi nhiễm sắc thể chứa một phân tử ADN mạch thẳng, kép.</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3</w:t>
        <w:tab/>
      </w:r>
      <w:r>
        <w:rPr>
          <w:b/>
          <w:color w:val="3366FF"/>
          <w:lang w:val="vi-VN"/>
        </w:rPr>
        <w:t xml:space="preserve">B. </w:t>
      </w:r>
      <w:r>
        <w:rPr/>
        <w:t>2</w:t>
      </w:r>
      <w:r>
        <w:rPr>
          <w:lang w:val="vi-VN"/>
        </w:rPr>
        <w:t xml:space="preserve"> </w:t>
        <w:tab/>
      </w:r>
      <w:r>
        <w:rPr>
          <w:b/>
          <w:color w:val="3366FF"/>
          <w:lang w:val="vi-VN"/>
        </w:rPr>
        <w:t xml:space="preserve">C. </w:t>
      </w:r>
      <w:r>
        <w:rPr>
          <w:lang w:val="vi-VN"/>
        </w:rPr>
        <w:t>4</w:t>
        <w:tab/>
      </w:r>
      <w:r>
        <w:rPr>
          <w:b/>
          <w:color w:val="3366FF"/>
          <w:lang w:val="vi-VN"/>
        </w:rPr>
        <w:t xml:space="preserve">D. </w:t>
      </w:r>
      <w:r>
        <w:rPr/>
        <w:t>1</w:t>
      </w:r>
    </w:p>
    <w:p>
      <w:pPr>
        <w:pStyle w:val="Normal"/>
        <w:spacing w:before="120" w:after="0"/>
        <w:jc w:val="both"/>
        <w:rPr/>
      </w:pPr>
      <w:r>
        <w:rPr>
          <w:b/>
          <w:color w:val="0000FF"/>
          <w:lang w:val="vi-VN"/>
        </w:rPr>
        <w:t>Câu 16:</w:t>
      </w:r>
      <w:r>
        <w:rPr/>
        <w:t xml:space="preserve"> Giả sử 4 quần thể của một loài thú được kí hiệu là A, B, C, D có diện tích khu phân bố và mật độ cá thể như sau:</w:t>
      </w:r>
    </w:p>
    <w:tbl>
      <w:tblPr>
        <w:tblW w:w="9288" w:type="dxa"/>
        <w:jc w:val="start"/>
        <w:tblInd w:w="0" w:type="dxa"/>
        <w:tblLayout w:type="fixed"/>
        <w:tblCellMar>
          <w:top w:w="0" w:type="dxa"/>
          <w:start w:w="108" w:type="dxa"/>
          <w:bottom w:w="0" w:type="dxa"/>
          <w:end w:w="108" w:type="dxa"/>
        </w:tblCellMar>
      </w:tblPr>
      <w:tblGrid>
        <w:gridCol w:w="3468"/>
        <w:gridCol w:w="1320"/>
        <w:gridCol w:w="1440"/>
        <w:gridCol w:w="1438"/>
        <w:gridCol w:w="1622"/>
      </w:tblGrid>
      <w:tr>
        <w:trPr/>
        <w:tc>
          <w:tcPr>
            <w:tcW w:w="3468" w:type="dxa"/>
            <w:tcBorders>
              <w:top w:val="single" w:sz="4" w:space="0" w:color="000000"/>
              <w:start w:val="single" w:sz="4" w:space="0" w:color="000000"/>
              <w:bottom w:val="single" w:sz="4" w:space="0" w:color="000000"/>
              <w:end w:val="single" w:sz="4" w:space="0" w:color="000000"/>
            </w:tcBorders>
          </w:tcPr>
          <w:p>
            <w:pPr>
              <w:pStyle w:val="Normal"/>
              <w:ind w:firstLine="283" w:end="0"/>
              <w:jc w:val="both"/>
              <w:rPr/>
            </w:pPr>
            <w:r>
              <w:rPr>
                <w:b/>
                <w:bCs/>
                <w:lang w:val="vi-VN"/>
              </w:rPr>
              <w:t xml:space="preserve">           </w:t>
            </w:r>
            <w:r>
              <w:rPr>
                <w:b/>
                <w:bCs/>
              </w:rPr>
              <w:t>Quần thể</w:t>
            </w:r>
          </w:p>
        </w:tc>
        <w:tc>
          <w:tcPr>
            <w:tcW w:w="1320"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A</w:t>
            </w:r>
          </w:p>
        </w:tc>
        <w:tc>
          <w:tcPr>
            <w:tcW w:w="1440"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B</w:t>
            </w:r>
          </w:p>
        </w:tc>
        <w:tc>
          <w:tcPr>
            <w:tcW w:w="1438"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C</w:t>
            </w:r>
          </w:p>
        </w:tc>
        <w:tc>
          <w:tcPr>
            <w:tcW w:w="1622"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D</w:t>
            </w:r>
          </w:p>
        </w:tc>
      </w:tr>
      <w:tr>
        <w:trPr/>
        <w:tc>
          <w:tcPr>
            <w:tcW w:w="3468" w:type="dxa"/>
            <w:tcBorders>
              <w:top w:val="single" w:sz="4" w:space="0" w:color="000000"/>
              <w:start w:val="single" w:sz="4" w:space="0" w:color="000000"/>
              <w:bottom w:val="single" w:sz="4" w:space="0" w:color="000000"/>
              <w:end w:val="single" w:sz="4" w:space="0" w:color="000000"/>
            </w:tcBorders>
          </w:tcPr>
          <w:p>
            <w:pPr>
              <w:pStyle w:val="Normal"/>
              <w:ind w:firstLine="283" w:end="0"/>
              <w:jc w:val="both"/>
              <w:rPr>
                <w:b/>
                <w:bCs/>
                <w:lang w:val="vi-VN"/>
              </w:rPr>
            </w:pPr>
            <w:r>
              <w:rPr>
                <w:b/>
                <w:bCs/>
                <w:lang w:val="vi-VN"/>
              </w:rPr>
              <w:t xml:space="preserve"> </w:t>
            </w:r>
            <w:r>
              <w:rPr>
                <w:b/>
                <w:bCs/>
                <w:lang w:val="vi-VN"/>
              </w:rPr>
              <w:t>Diện tích khu phân bố (ha)</w:t>
            </w:r>
          </w:p>
        </w:tc>
        <w:tc>
          <w:tcPr>
            <w:tcW w:w="1320"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25</w:t>
            </w:r>
          </w:p>
        </w:tc>
        <w:tc>
          <w:tcPr>
            <w:tcW w:w="1440"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240</w:t>
            </w:r>
          </w:p>
        </w:tc>
        <w:tc>
          <w:tcPr>
            <w:tcW w:w="1438"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193</w:t>
            </w:r>
          </w:p>
        </w:tc>
        <w:tc>
          <w:tcPr>
            <w:tcW w:w="1622"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195</w:t>
            </w:r>
          </w:p>
        </w:tc>
      </w:tr>
      <w:tr>
        <w:trPr/>
        <w:tc>
          <w:tcPr>
            <w:tcW w:w="3468" w:type="dxa"/>
            <w:tcBorders>
              <w:top w:val="single" w:sz="4" w:space="0" w:color="000000"/>
              <w:start w:val="single" w:sz="4" w:space="0" w:color="000000"/>
              <w:bottom w:val="single" w:sz="4" w:space="0" w:color="000000"/>
              <w:end w:val="single" w:sz="4" w:space="0" w:color="000000"/>
            </w:tcBorders>
          </w:tcPr>
          <w:p>
            <w:pPr>
              <w:pStyle w:val="Normal"/>
              <w:ind w:firstLine="283" w:end="0"/>
              <w:jc w:val="both"/>
              <w:rPr>
                <w:b/>
                <w:bCs/>
                <w:lang w:val="pt-BR"/>
              </w:rPr>
            </w:pPr>
            <w:r>
              <w:rPr>
                <w:b/>
                <w:bCs/>
                <w:lang w:val="pt-BR"/>
              </w:rPr>
              <w:t xml:space="preserve">         </w:t>
            </w:r>
            <w:r>
              <w:rPr>
                <w:b/>
                <w:bCs/>
                <w:lang w:val="pt-BR"/>
              </w:rPr>
              <w:t>Mật độ (cá thể/ha)</w:t>
            </w:r>
          </w:p>
        </w:tc>
        <w:tc>
          <w:tcPr>
            <w:tcW w:w="1320"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10</w:t>
            </w:r>
          </w:p>
        </w:tc>
        <w:tc>
          <w:tcPr>
            <w:tcW w:w="1440"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15</w:t>
            </w:r>
          </w:p>
        </w:tc>
        <w:tc>
          <w:tcPr>
            <w:tcW w:w="1438"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20</w:t>
            </w:r>
          </w:p>
        </w:tc>
        <w:tc>
          <w:tcPr>
            <w:tcW w:w="1622" w:type="dxa"/>
            <w:tcBorders>
              <w:top w:val="single" w:sz="4" w:space="0" w:color="000000"/>
              <w:start w:val="single" w:sz="4" w:space="0" w:color="000000"/>
              <w:bottom w:val="single" w:sz="4" w:space="0" w:color="000000"/>
              <w:end w:val="single" w:sz="4" w:space="0" w:color="000000"/>
            </w:tcBorders>
          </w:tcPr>
          <w:p>
            <w:pPr>
              <w:pStyle w:val="Normal"/>
              <w:ind w:firstLine="283" w:end="0"/>
              <w:jc w:val="center"/>
              <w:rPr>
                <w:b/>
                <w:bCs/>
              </w:rPr>
            </w:pPr>
            <w:r>
              <w:rPr>
                <w:b/>
                <w:bCs/>
              </w:rPr>
              <w:t>25</w:t>
            </w:r>
          </w:p>
        </w:tc>
      </w:tr>
    </w:tbl>
    <w:p>
      <w:pPr>
        <w:pStyle w:val="Normal"/>
        <w:ind w:firstLine="283" w:end="0"/>
        <w:jc w:val="both"/>
        <w:rPr>
          <w:lang w:val="vi-VN"/>
        </w:rPr>
      </w:pPr>
      <w:r>
        <w:rPr>
          <w:lang w:val="vi-VN"/>
        </w:rPr>
        <w:t xml:space="preserve">    </w:t>
      </w:r>
      <w:r>
        <w:rPr>
          <w:lang w:val="vi-VN"/>
        </w:rPr>
        <w:t>Cho biết diện tích khu phân bố của 4 quần thể  đều không thay đổi, không có hiện tượng xuất cư và nhập cư. Theo lý thuyết, có bao nhiêu phát biểu sau đây đúng?</w:t>
      </w:r>
    </w:p>
    <w:p>
      <w:pPr>
        <w:pStyle w:val="Normal"/>
        <w:ind w:firstLine="283" w:end="0"/>
        <w:jc w:val="both"/>
        <w:rPr>
          <w:lang w:val="vi-VN"/>
        </w:rPr>
      </w:pPr>
      <w:r>
        <w:rPr>
          <w:lang w:val="vi-VN"/>
        </w:rPr>
        <w:t xml:space="preserve">   </w:t>
      </w:r>
      <w:r>
        <w:rPr>
          <w:lang w:val="vi-VN"/>
        </w:rPr>
        <w:t>(1) Quần thể A có kích thước nhỏ nhất.</w:t>
      </w:r>
    </w:p>
    <w:p>
      <w:pPr>
        <w:pStyle w:val="Normal"/>
        <w:ind w:firstLine="283" w:end="0"/>
        <w:jc w:val="both"/>
        <w:rPr>
          <w:lang w:val="vi-VN"/>
        </w:rPr>
      </w:pPr>
      <w:r>
        <w:rPr>
          <w:lang w:val="vi-VN"/>
        </w:rPr>
        <w:t xml:space="preserve">   </w:t>
      </w:r>
      <w:r>
        <w:rPr>
          <w:lang w:val="vi-VN"/>
        </w:rPr>
        <w:t>(2) Kích thước quần thể B lớn hơn kích thước quần thể C.</w:t>
      </w:r>
    </w:p>
    <w:p>
      <w:pPr>
        <w:pStyle w:val="Normal"/>
        <w:ind w:firstLine="283" w:end="0"/>
        <w:jc w:val="both"/>
        <w:rPr/>
      </w:pPr>
      <w:r>
        <w:rPr>
          <w:lang w:val="vi-VN"/>
        </w:rPr>
        <w:t xml:space="preserve">   </w:t>
      </w:r>
      <w:r>
        <w:rPr>
          <w:lang w:val="vi-VN"/>
        </w:rPr>
        <w:t>(3) Nếu kích thước của quần thể B và quần thể D đều tăng 2%/năm thì sau 1 năm kích thước của 2 quần thể này sẽ bằng nhau.</w:t>
      </w:r>
    </w:p>
    <w:p>
      <w:pPr>
        <w:pStyle w:val="Normal"/>
        <w:spacing w:before="60" w:after="0"/>
        <w:ind w:firstLine="283" w:end="0"/>
        <w:jc w:val="both"/>
        <w:rPr>
          <w:lang w:val="vi-VN"/>
        </w:rPr>
      </w:pPr>
      <w:r>
        <w:rPr>
          <w:lang w:val="vi-VN"/>
        </w:rPr>
        <w:t xml:space="preserve">   </w:t>
      </w:r>
      <w:r>
        <w:rPr>
          <w:lang w:val="vi-VN"/>
        </w:rPr>
        <w:t>(4) Thứ tự sắp xếp của các quần thể từ kích thước nhỏ đến kích thước lớn là: A, C, B, D.</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1</w:t>
        <w:tab/>
      </w:r>
      <w:r>
        <w:rPr>
          <w:b/>
          <w:color w:val="3366FF"/>
          <w:lang w:val="vi-VN"/>
        </w:rPr>
        <w:t xml:space="preserve">B. </w:t>
      </w:r>
      <w:r>
        <w:rPr>
          <w:lang w:val="vi-VN"/>
        </w:rPr>
        <w:t>2</w:t>
        <w:tab/>
      </w:r>
      <w:r>
        <w:rPr>
          <w:b/>
          <w:color w:val="3366FF"/>
          <w:lang w:val="vi-VN"/>
        </w:rPr>
        <w:t xml:space="preserve">C. </w:t>
      </w:r>
      <w:r>
        <w:rPr>
          <w:lang w:val="vi-VN"/>
        </w:rPr>
        <w:t>3</w:t>
        <w:tab/>
      </w:r>
      <w:r>
        <w:rPr>
          <w:b/>
          <w:color w:val="3366FF"/>
          <w:lang w:val="vi-VN"/>
        </w:rPr>
        <w:t xml:space="preserve">D. </w:t>
      </w:r>
      <w:r>
        <w:rPr>
          <w:lang w:val="vi-VN"/>
        </w:rPr>
        <w:t>4</w:t>
      </w:r>
    </w:p>
    <w:p>
      <w:pPr>
        <w:pStyle w:val="Normal"/>
        <w:spacing w:before="120" w:after="0"/>
        <w:jc w:val="both"/>
        <w:rPr/>
      </w:pPr>
      <w:r>
        <w:rPr>
          <w:b/>
          <w:color w:val="0000FF"/>
          <w:lang w:val="vi-VN"/>
        </w:rPr>
        <w:t>Câu 17:</w:t>
      </w:r>
      <w:r>
        <w:rPr>
          <w:lang w:val="vi-VN"/>
        </w:rPr>
        <w:t xml:space="preserve"> Các cây hoa cẩm tú cầu mặc dù có cùng một kiểu gen nhưng màu hoa có thể biểu hiện ở các dạng trung gian khác nhau giữa màu tím và đỏ tùy thuộc vào độ pH của đất. Có bao nhiêu phát biểu dưới đây là đúng khi nói về hiện tượng trên?</w:t>
      </w:r>
    </w:p>
    <w:p>
      <w:pPr>
        <w:pStyle w:val="Normal"/>
        <w:ind w:firstLine="283" w:end="0"/>
        <w:jc w:val="both"/>
        <w:rPr/>
      </w:pPr>
      <w:r>
        <w:rPr>
          <w:lang w:val="vi-VN"/>
        </w:rPr>
        <w:t xml:space="preserve"> </w:t>
      </w:r>
      <w:r>
        <w:rPr>
          <w:lang w:val="vi-VN"/>
        </w:rPr>
        <w:t>(1) Sự biểu hiện màu sắc hoa cẩm tú cầu gọi là sự mềm dẻo kiểu hình.</w:t>
      </w:r>
    </w:p>
    <w:p>
      <w:pPr>
        <w:pStyle w:val="Normal"/>
        <w:ind w:firstLine="283" w:end="0"/>
        <w:jc w:val="both"/>
        <w:rPr/>
      </w:pPr>
      <w:r>
        <w:rPr>
          <w:lang w:val="vi-VN"/>
        </w:rPr>
        <w:t xml:space="preserve"> </w:t>
      </w:r>
      <w:r>
        <w:rPr>
          <w:lang w:val="vi-VN"/>
        </w:rPr>
        <w:t>(2) Sự biểu hiện màu sắc hoa khác nhau ở hoa cẩm tú cầu là do sự tác động cộng gộp của các gen không alen.</w:t>
      </w:r>
    </w:p>
    <w:p>
      <w:pPr>
        <w:pStyle w:val="Normal"/>
        <w:ind w:firstLine="283" w:end="0"/>
        <w:jc w:val="both"/>
        <w:rPr>
          <w:lang w:val="vi-VN"/>
        </w:rPr>
      </w:pPr>
      <w:r>
        <w:rPr>
          <w:lang w:val="vi-VN"/>
        </w:rPr>
        <w:t xml:space="preserve"> </w:t>
      </w:r>
      <w:r>
        <w:rPr>
          <w:lang w:val="vi-VN"/>
        </w:rPr>
        <w:t>(3) Tập hợp các màu sắc khác nhau của hoa cẩm tú cầu tương ứng với từng môi trường khác nhau được gọi là mức phản ứng.</w:t>
      </w:r>
    </w:p>
    <w:p>
      <w:pPr>
        <w:pStyle w:val="Normal"/>
        <w:spacing w:before="60" w:after="0"/>
        <w:ind w:firstLine="283" w:end="0"/>
        <w:jc w:val="both"/>
        <w:rPr>
          <w:lang w:val="vi-VN"/>
        </w:rPr>
      </w:pPr>
      <w:r>
        <w:rPr>
          <w:lang w:val="vi-VN"/>
        </w:rPr>
        <w:t xml:space="preserve"> </w:t>
      </w:r>
      <w:r>
        <w:rPr>
          <w:lang w:val="vi-VN"/>
        </w:rPr>
        <w:t>(4) Sự thay đổi độ pH của đất đã làm biến đổi kiểu gen các cây hoa cẩm tú cầu dẫn đến sự thay đổi kiểu hình.</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4</w:t>
        <w:tab/>
      </w:r>
      <w:r>
        <w:rPr>
          <w:b/>
          <w:color w:val="3366FF"/>
          <w:lang w:val="vi-VN"/>
        </w:rPr>
        <w:t xml:space="preserve">B. </w:t>
      </w:r>
      <w:r>
        <w:rPr>
          <w:lang w:val="vi-VN"/>
        </w:rPr>
        <w:t>1</w:t>
        <w:tab/>
      </w:r>
      <w:r>
        <w:rPr>
          <w:b/>
          <w:color w:val="3366FF"/>
          <w:lang w:val="vi-VN"/>
        </w:rPr>
        <w:t xml:space="preserve">C. </w:t>
      </w:r>
      <w:r>
        <w:rPr>
          <w:lang w:val="vi-VN"/>
        </w:rPr>
        <w:t>2</w:t>
        <w:tab/>
      </w:r>
      <w:r>
        <w:rPr>
          <w:b/>
          <w:color w:val="3366FF"/>
          <w:lang w:val="vi-VN"/>
        </w:rPr>
        <w:t xml:space="preserve">D. </w:t>
      </w:r>
      <w:r>
        <w:rPr>
          <w:lang w:val="vi-VN"/>
        </w:rPr>
        <w:t>3</w:t>
      </w:r>
    </w:p>
    <w:p>
      <w:pPr>
        <w:pStyle w:val="Normal"/>
        <w:spacing w:before="60" w:after="0"/>
        <w:jc w:val="both"/>
        <w:rPr>
          <w:lang w:val="vi-VN"/>
        </w:rPr>
      </w:pPr>
      <w:r>
        <w:rPr>
          <w:b/>
          <w:color w:val="0000FF"/>
          <w:lang w:val="vi-VN"/>
        </w:rPr>
        <w:t>Câu 18:</w:t>
      </w:r>
      <w:r>
        <w:rPr>
          <w:lang w:val="vi-VN"/>
        </w:rPr>
        <w:t xml:space="preserve"> Giả sử có một đột biến lặn ở một gen nằm trên nhiễm sắc thể  thường. Ở một phép lai, trong số các loại giao tử đực thì giao tử mang gen đột biến lặn chiếm tỉ lệ 15%; trong số các giao tử cái thì giao tử mang gen đột biến lặn chiếm tỉ lệ 20%. Theo lí thuyết, trong số các cá thể mang gen đột biến ở đời con, thể đột biến chiếm tỉ lệ bao nhiêu? </w:t>
      </w:r>
      <w:r>
        <w:rPr>
          <w:i/>
          <w:lang w:val="vi-VN"/>
        </w:rPr>
        <w:t>(Biết rằng alen trội là trội hoàn toàn so với alen lặn)</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object w:dxaOrig="340" w:dyaOrig="619">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17.15pt;height:30.6pt" filled="f" o:ole="">
            <v:imagedata r:id="rId6" o:title=""/>
          </v:shape>
          <o:OLEObject Type="Embed" ProgID="" ShapeID="ole_rId5" DrawAspect="Content" ObjectID="_671095917" r:id="rId5"/>
        </w:object>
      </w:r>
      <w:r>
        <w:rPr>
          <w:lang w:val="vi-VN"/>
        </w:rPr>
        <w:tab/>
      </w:r>
      <w:r>
        <w:rPr>
          <w:b/>
          <w:color w:val="3366FF"/>
          <w:lang w:val="vi-VN"/>
        </w:rPr>
        <w:t xml:space="preserve">B. </w:t>
      </w:r>
      <w:r>
        <w:rPr>
          <w:lang w:val="vi-VN"/>
        </w:rPr>
        <w:object w:dxaOrig="440" w:dyaOrig="62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21.55pt;height:30.65pt" filled="f" o:ole="">
            <v:imagedata r:id="rId8" o:title=""/>
          </v:shape>
          <o:OLEObject Type="Embed" ProgID="" ShapeID="ole_rId7" DrawAspect="Content" ObjectID="_1621442746" r:id="rId7"/>
        </w:object>
      </w:r>
      <w:r>
        <w:rPr>
          <w:lang w:val="vi-VN"/>
        </w:rPr>
        <w:tab/>
      </w:r>
      <w:r>
        <w:rPr>
          <w:b/>
          <w:color w:val="3366FF"/>
          <w:lang w:val="vi-VN"/>
        </w:rPr>
        <w:t xml:space="preserve">C. </w:t>
      </w:r>
      <w:r>
        <w:rPr>
          <w:lang w:val="vi-VN"/>
        </w:rPr>
        <w:object w:dxaOrig="340" w:dyaOrig="619">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17.15pt;height:30.6pt" filled="f" o:ole="">
            <v:imagedata r:id="rId10" o:title=""/>
          </v:shape>
          <o:OLEObject Type="Embed" ProgID="" ShapeID="ole_rId9" DrawAspect="Content" ObjectID="_241705424" r:id="rId9"/>
        </w:object>
      </w:r>
      <w:r>
        <w:rPr>
          <w:lang w:val="vi-VN"/>
        </w:rPr>
        <w:tab/>
      </w:r>
      <w:r>
        <w:rPr>
          <w:b/>
          <w:color w:val="3366FF"/>
          <w:lang w:val="vi-VN"/>
        </w:rPr>
        <w:t xml:space="preserve">D. </w:t>
      </w:r>
      <w:r>
        <w:rPr>
          <w:lang w:val="vi-VN"/>
        </w:rPr>
        <w:object w:dxaOrig="340" w:dyaOrig="619">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17.15pt;height:30.6pt" filled="f" o:ole="">
            <v:imagedata r:id="rId12" o:title=""/>
          </v:shape>
          <o:OLEObject Type="Embed" ProgID="" ShapeID="ole_rId11" DrawAspect="Content" ObjectID="_1976285300" r:id="rId11"/>
        </w:object>
      </w:r>
    </w:p>
    <w:p>
      <w:pPr>
        <w:pStyle w:val="Normal"/>
        <w:tabs>
          <w:tab w:val="clear" w:pos="720"/>
          <w:tab w:val="left" w:pos="1160" w:leader="none"/>
        </w:tabs>
        <w:spacing w:before="120" w:after="0"/>
        <w:jc w:val="both"/>
        <w:rPr/>
      </w:pPr>
      <w:r>
        <w:rPr>
          <w:b/>
          <w:color w:val="0000FF"/>
          <w:lang w:val="vi-VN"/>
        </w:rPr>
        <w:t>Câu 19:</w:t>
      </w:r>
      <w:r>
        <w:rPr>
          <w:lang w:val="vi-VN"/>
        </w:rPr>
        <w:t xml:space="preserve"> Trong các quần thể có cấu trúc di truyền sau đây, có bao nhiêu quần thể đạt cân bằng di truyền?</w:t>
      </w:r>
    </w:p>
    <w:p>
      <w:pPr>
        <w:pStyle w:val="Normal"/>
        <w:spacing w:before="60" w:after="0"/>
        <w:rPr/>
      </w:pPr>
      <w:r>
        <w:rPr>
          <w:lang w:val="nl-NL"/>
        </w:rPr>
        <w:t>(1) 0,01AA + 0,18Aa + 0,81aa = 1.</w:t>
        <w:tab/>
        <w:tab/>
        <w:t xml:space="preserve"> (2) 0,5AA + 0,5aa = 1</w:t>
        <w:br/>
        <w:t xml:space="preserve">(3) 0,42AA + 0,30Aa + 0,28aa = 1. </w:t>
        <w:tab/>
        <w:tab/>
        <w:t xml:space="preserve"> (4) 0,25AA + 0,25Aa + 0,5aa = 1.</w:t>
        <w:br/>
        <w:t>(5) 0,2X</w:t>
      </w:r>
      <w:r>
        <w:rPr>
          <w:vertAlign w:val="superscript"/>
          <w:lang w:val="nl-NL"/>
        </w:rPr>
        <w:t>A</w:t>
      </w:r>
      <w:r>
        <w:rPr>
          <w:lang w:val="nl-NL"/>
        </w:rPr>
        <w:t>Y + 0,3X</w:t>
      </w:r>
      <w:r>
        <w:rPr>
          <w:vertAlign w:val="superscript"/>
          <w:lang w:val="nl-NL"/>
        </w:rPr>
        <w:t>a</w:t>
      </w:r>
      <w:r>
        <w:rPr>
          <w:lang w:val="nl-NL"/>
        </w:rPr>
        <w:t>Y + 0,08X</w:t>
      </w:r>
      <w:r>
        <w:rPr>
          <w:vertAlign w:val="superscript"/>
          <w:lang w:val="nl-NL"/>
        </w:rPr>
        <w:t>A</w:t>
      </w:r>
      <w:r>
        <w:rPr>
          <w:lang w:val="nl-NL"/>
        </w:rPr>
        <w:t>X</w:t>
      </w:r>
      <w:r>
        <w:rPr>
          <w:vertAlign w:val="superscript"/>
          <w:lang w:val="nl-NL"/>
        </w:rPr>
        <w:t>A</w:t>
      </w:r>
      <w:r>
        <w:rPr>
          <w:lang w:val="nl-NL"/>
        </w:rPr>
        <w:t xml:space="preserve"> + 0,24X</w:t>
      </w:r>
      <w:r>
        <w:rPr>
          <w:vertAlign w:val="superscript"/>
          <w:lang w:val="nl-NL"/>
        </w:rPr>
        <w:t>A</w:t>
      </w:r>
      <w:r>
        <w:rPr>
          <w:lang w:val="nl-NL"/>
        </w:rPr>
        <w:t>X</w:t>
      </w:r>
      <w:r>
        <w:rPr>
          <w:vertAlign w:val="superscript"/>
          <w:lang w:val="nl-NL"/>
        </w:rPr>
        <w:t>a</w:t>
      </w:r>
      <w:r>
        <w:rPr>
          <w:lang w:val="nl-NL"/>
        </w:rPr>
        <w:t xml:space="preserve"> + 0,18X</w:t>
      </w:r>
      <w:r>
        <w:rPr>
          <w:vertAlign w:val="superscript"/>
          <w:lang w:val="nl-NL"/>
        </w:rPr>
        <w:t>a</w:t>
      </w:r>
      <w:r>
        <w:rPr>
          <w:lang w:val="nl-NL"/>
        </w:rPr>
        <w:t>X</w:t>
      </w:r>
      <w:r>
        <w:rPr>
          <w:vertAlign w:val="superscript"/>
          <w:lang w:val="nl-NL"/>
        </w:rPr>
        <w:t>a</w:t>
      </w:r>
      <w:r>
        <w:rPr>
          <w:lang w:val="nl-NL"/>
        </w:rPr>
        <w:t xml:space="preserve"> = 1.</w:t>
      </w:r>
    </w:p>
    <w:p>
      <w:pPr>
        <w:pStyle w:val="Normal"/>
        <w:tabs>
          <w:tab w:val="clear" w:pos="720"/>
          <w:tab w:val="left" w:pos="2708" w:leader="none"/>
          <w:tab w:val="left" w:pos="5138" w:leader="none"/>
          <w:tab w:val="left" w:pos="7569" w:leader="none"/>
        </w:tabs>
        <w:ind w:firstLine="283" w:end="0"/>
        <w:rPr>
          <w:lang w:val="nl-NL"/>
        </w:rPr>
      </w:pPr>
      <w:r>
        <w:rPr>
          <w:b/>
          <w:color w:val="3366FF"/>
          <w:lang w:val="nl-NL"/>
        </w:rPr>
        <w:t xml:space="preserve">A. </w:t>
      </w:r>
      <w:r>
        <w:rPr>
          <w:lang w:val="nl-NL"/>
        </w:rPr>
        <w:t>1</w:t>
        <w:tab/>
      </w:r>
      <w:r>
        <w:rPr>
          <w:b/>
          <w:color w:val="3366FF"/>
          <w:lang w:val="nl-NL"/>
        </w:rPr>
        <w:t xml:space="preserve">B. </w:t>
      </w:r>
      <w:r>
        <w:rPr>
          <w:lang w:val="nl-NL"/>
        </w:rPr>
        <w:t>3</w:t>
        <w:tab/>
      </w:r>
      <w:r>
        <w:rPr>
          <w:b/>
          <w:color w:val="3366FF"/>
          <w:lang w:val="nl-NL"/>
        </w:rPr>
        <w:t xml:space="preserve">C. </w:t>
      </w:r>
      <w:r>
        <w:rPr>
          <w:lang w:val="nl-NL"/>
        </w:rPr>
        <w:t>2</w:t>
        <w:tab/>
      </w:r>
      <w:r>
        <w:rPr>
          <w:b/>
          <w:color w:val="3366FF"/>
          <w:lang w:val="nl-NL"/>
        </w:rPr>
        <w:t xml:space="preserve">D. </w:t>
      </w:r>
      <w:r>
        <w:rPr>
          <w:lang w:val="nl-NL"/>
        </w:rPr>
        <w:t>4</w:t>
      </w:r>
    </w:p>
    <w:p>
      <w:pPr>
        <w:pStyle w:val="Normal"/>
        <w:spacing w:before="120" w:after="0"/>
        <w:jc w:val="both"/>
        <w:rPr/>
      </w:pPr>
      <w:r>
        <w:rPr>
          <w:b/>
          <w:color w:val="0000FF"/>
          <w:lang w:val="vi-VN"/>
        </w:rPr>
        <w:t>Câu 20:</w:t>
      </w:r>
      <w:r>
        <w:rPr>
          <w:lang w:val="vi-VN"/>
        </w:rPr>
        <w:t xml:space="preserve"> Có những loài sinh vật bị con người săn bắt hoặc khai thác quá mức, làm giảm mạnh số lượng cá thể thì sẽ có nguy cơ bị tuyệt chủng. Có bao nhiêu cách giải thích sau đây </w:t>
      </w:r>
      <w:r>
        <w:rPr>
          <w:b/>
          <w:bCs/>
          <w:lang w:val="vi-VN"/>
        </w:rPr>
        <w:t>chưa</w:t>
      </w:r>
      <w:r>
        <w:rPr>
          <w:lang w:val="vi-VN"/>
        </w:rPr>
        <w:t xml:space="preserve"> hợp lý?</w:t>
      </w:r>
    </w:p>
    <w:p>
      <w:pPr>
        <w:pStyle w:val="Normal"/>
        <w:ind w:firstLine="283" w:end="0"/>
        <w:jc w:val="both"/>
        <w:rPr>
          <w:lang w:val="vi-VN"/>
        </w:rPr>
      </w:pPr>
      <w:r>
        <w:rPr>
          <w:lang w:val="vi-VN"/>
        </w:rPr>
        <w:t xml:space="preserve">  </w:t>
      </w:r>
      <w:r>
        <w:rPr>
          <w:lang w:val="vi-VN"/>
        </w:rPr>
        <w:t>(1) Khi số lượng cá thể của quần thể còn lại quá ít thì dễ xảy ra giao phối gần sẽ dẫn đến làm tăng tần số alen có hại.</w:t>
      </w:r>
    </w:p>
    <w:p>
      <w:pPr>
        <w:pStyle w:val="Normal"/>
        <w:ind w:firstLine="283" w:end="0"/>
        <w:jc w:val="both"/>
        <w:rPr>
          <w:lang w:val="vi-VN"/>
        </w:rPr>
      </w:pPr>
      <w:r>
        <w:rPr>
          <w:lang w:val="vi-VN"/>
        </w:rPr>
        <w:t xml:space="preserve">  </w:t>
      </w:r>
      <w:r>
        <w:rPr>
          <w:lang w:val="vi-VN"/>
        </w:rPr>
        <w:t>(2) Khi số lượng cá thể của quần thể còn lại quá ít thì đột biến trong quần thể dễ xảy ra, làm tăng tần số alen đột biến có hại.</w:t>
      </w:r>
    </w:p>
    <w:p>
      <w:pPr>
        <w:pStyle w:val="Normal"/>
        <w:ind w:firstLine="283" w:end="0"/>
        <w:jc w:val="both"/>
        <w:rPr>
          <w:lang w:val="vi-VN"/>
        </w:rPr>
      </w:pPr>
      <w:r>
        <w:rPr>
          <w:lang w:val="vi-VN"/>
        </w:rPr>
        <w:t xml:space="preserve">  </w:t>
      </w:r>
      <w:r>
        <w:rPr>
          <w:lang w:val="vi-VN"/>
        </w:rPr>
        <w:t>(3) Khi số lượng cá thể của quần thể còn lại quá ít thì dễ xảy ra biến động di truyền, làm nghèo vốn gen cũng như làm biến mất nhiều alen có lợi của quần thể.</w:t>
      </w:r>
    </w:p>
    <w:p>
      <w:pPr>
        <w:pStyle w:val="Normal"/>
        <w:spacing w:before="60" w:after="0"/>
        <w:ind w:firstLine="283" w:end="0"/>
        <w:jc w:val="both"/>
        <w:rPr>
          <w:lang w:val="vi-VN"/>
        </w:rPr>
      </w:pPr>
      <w:r>
        <w:rPr>
          <w:lang w:val="vi-VN"/>
        </w:rPr>
        <w:t xml:space="preserve">  </w:t>
      </w:r>
      <w:r>
        <w:rPr>
          <w:lang w:val="vi-VN"/>
        </w:rPr>
        <w:t>(4) Khi số lượng cá thể của quần thể giảm mạnh thì sẽ làm giảm di-nhập gen, làm giảm sự đa dạng di truyền của quần thể</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3</w:t>
        <w:tab/>
      </w:r>
      <w:r>
        <w:rPr>
          <w:b/>
          <w:color w:val="3366FF"/>
          <w:lang w:val="vi-VN"/>
        </w:rPr>
        <w:t xml:space="preserve">B. </w:t>
      </w:r>
      <w:r>
        <w:rPr>
          <w:lang w:val="vi-VN"/>
        </w:rPr>
        <w:t>1</w:t>
        <w:tab/>
      </w:r>
      <w:r>
        <w:rPr>
          <w:b/>
          <w:color w:val="3366FF"/>
          <w:lang w:val="vi-VN"/>
        </w:rPr>
        <w:t xml:space="preserve">C. </w:t>
      </w:r>
      <w:r>
        <w:rPr>
          <w:lang w:val="vi-VN"/>
        </w:rPr>
        <w:t>4</w:t>
        <w:tab/>
      </w:r>
      <w:r>
        <w:rPr>
          <w:b/>
          <w:color w:val="3366FF"/>
          <w:lang w:val="vi-VN"/>
        </w:rPr>
        <w:t xml:space="preserve">D. </w:t>
      </w:r>
      <w:r>
        <w:rPr>
          <w:lang w:val="vi-VN"/>
        </w:rPr>
        <w:t>2</w:t>
      </w:r>
    </w:p>
    <w:p>
      <w:pPr>
        <w:pStyle w:val="Normal"/>
        <w:spacing w:before="60" w:after="0"/>
        <w:jc w:val="both"/>
        <w:rPr>
          <w:lang w:val="vi-VN"/>
        </w:rPr>
      </w:pPr>
      <w:r>
        <w:rPr>
          <w:b/>
          <w:color w:val="0000FF"/>
          <w:lang w:val="vi-VN"/>
        </w:rPr>
        <w:t>Câu 21:</w:t>
      </w:r>
      <w:r>
        <w:rPr>
          <w:lang w:val="vi-VN"/>
        </w:rPr>
        <w:t xml:space="preserve"> Ở một loài thực vật có bộ nhiễm sắc thể lưỡng bội 2n = 14. Loài này có tối đa bao nhiêu loại thể ba nhiễm?</w:t>
      </w:r>
    </w:p>
    <w:p>
      <w:pPr>
        <w:pStyle w:val="Normal"/>
        <w:tabs>
          <w:tab w:val="clear" w:pos="720"/>
          <w:tab w:val="left" w:pos="2708" w:leader="none"/>
          <w:tab w:val="left" w:pos="5138" w:leader="none"/>
          <w:tab w:val="left" w:pos="7567" w:leader="none"/>
        </w:tabs>
        <w:ind w:firstLine="283" w:end="0"/>
        <w:rPr/>
      </w:pPr>
      <w:r>
        <w:rPr>
          <w:b/>
          <w:color w:val="3366FF"/>
          <w:lang w:val="vi-VN"/>
        </w:rPr>
        <w:t xml:space="preserve">A. </w:t>
      </w:r>
      <w:r>
        <w:rPr/>
        <w:t>14</w:t>
      </w:r>
      <w:r>
        <w:rPr>
          <w:lang w:val="vi-VN"/>
        </w:rPr>
        <w:tab/>
      </w:r>
      <w:r>
        <w:rPr>
          <w:b/>
          <w:color w:val="3366FF"/>
          <w:lang w:val="vi-VN"/>
        </w:rPr>
        <w:t xml:space="preserve">B. </w:t>
      </w:r>
      <w:r>
        <w:rPr>
          <w:lang w:val="vi-VN"/>
        </w:rPr>
        <w:t>15</w:t>
        <w:tab/>
      </w:r>
      <w:r>
        <w:rPr>
          <w:b/>
          <w:color w:val="3366FF"/>
          <w:lang w:val="vi-VN"/>
        </w:rPr>
        <w:t xml:space="preserve">C. </w:t>
      </w:r>
      <w:r>
        <w:rPr>
          <w:lang w:val="vi-VN"/>
        </w:rPr>
        <w:t>30</w:t>
        <w:tab/>
      </w:r>
      <w:r>
        <w:rPr>
          <w:b/>
          <w:color w:val="3366FF"/>
          <w:lang w:val="vi-VN"/>
        </w:rPr>
        <w:t xml:space="preserve">D. </w:t>
      </w:r>
      <w:r>
        <w:rPr>
          <w:lang w:val="vi-VN"/>
        </w:rPr>
        <w:t>7</w:t>
      </w:r>
    </w:p>
    <w:p>
      <w:pPr>
        <w:pStyle w:val="Normal"/>
        <w:spacing w:before="60" w:after="0"/>
        <w:jc w:val="both"/>
        <w:rPr/>
      </w:pPr>
      <w:r>
        <w:rPr>
          <w:b/>
          <w:color w:val="0000FF"/>
          <w:lang w:val="vi-VN"/>
        </w:rPr>
        <w:t>Câu 22:</w:t>
      </w:r>
      <w:r>
        <w:rPr>
          <w:lang w:val="vi-VN"/>
        </w:rPr>
        <w:t xml:space="preserve"> Khi nói về bệnh tật di truyền ở người, phát biểu nào sau đây </w:t>
      </w:r>
      <w:r>
        <w:rPr>
          <w:b/>
          <w:bCs/>
          <w:lang w:val="vi-VN"/>
        </w:rPr>
        <w:t>không</w:t>
      </w:r>
      <w:r>
        <w:rPr>
          <w:lang w:val="vi-VN"/>
        </w:rPr>
        <w:t xml:space="preserve"> chính xác?</w:t>
      </w:r>
    </w:p>
    <w:p>
      <w:pPr>
        <w:pStyle w:val="Normal"/>
        <w:ind w:firstLine="283" w:end="0"/>
        <w:rPr/>
      </w:pPr>
      <w:r>
        <w:rPr>
          <w:b/>
          <w:color w:val="3366FF"/>
          <w:lang w:val="vi-VN"/>
        </w:rPr>
        <w:t xml:space="preserve">A. </w:t>
      </w:r>
      <w:r>
        <w:rPr>
          <w:lang w:val="vi-VN"/>
        </w:rPr>
        <w:t>Tất cả các bệnh di truyền đều do cha mẹ di truyền cho con.</w:t>
      </w:r>
    </w:p>
    <w:p>
      <w:pPr>
        <w:pStyle w:val="Normal"/>
        <w:ind w:firstLine="283" w:end="0"/>
        <w:rPr/>
      </w:pPr>
      <w:r>
        <w:rPr>
          <w:b/>
          <w:color w:val="3366FF"/>
          <w:lang w:val="vi-VN"/>
        </w:rPr>
        <w:t xml:space="preserve">B. </w:t>
      </w:r>
      <w:r>
        <w:rPr>
          <w:lang w:val="vi-VN"/>
        </w:rPr>
        <w:t>Trên nhiễm sắc thể có số lượng gen càng nhiều thì thể đột biến về bệnh tật di truyền do đột biến số lượng nhiễm sắc thể này càng hiếm gặp.</w:t>
      </w:r>
    </w:p>
    <w:p>
      <w:pPr>
        <w:pStyle w:val="Normal"/>
        <w:ind w:firstLine="283" w:end="0"/>
        <w:rPr/>
      </w:pPr>
      <w:r>
        <w:rPr>
          <w:b/>
          <w:color w:val="3366FF"/>
          <w:spacing w:val="-4"/>
          <w:lang w:val="vi-VN"/>
        </w:rPr>
        <w:t xml:space="preserve">C. </w:t>
      </w:r>
      <w:r>
        <w:rPr>
          <w:spacing w:val="-4"/>
          <w:lang w:val="vi-VN"/>
        </w:rPr>
        <w:t>Một số bệnh di truyền phân tử có thể phát sinh trong đời sống cá thể và không di truyền cho thế hệ sau.</w:t>
      </w:r>
    </w:p>
    <w:p>
      <w:pPr>
        <w:pStyle w:val="Normal"/>
        <w:ind w:firstLine="283" w:end="0"/>
        <w:rPr/>
      </w:pPr>
      <w:r>
        <w:rPr>
          <w:b/>
          <w:color w:val="3366FF"/>
          <w:lang w:val="vi-VN"/>
        </w:rPr>
        <w:t xml:space="preserve">D. </w:t>
      </w:r>
      <w:r>
        <w:rPr>
          <w:lang w:val="vi-VN"/>
        </w:rPr>
        <w:t>Bệnh tật di truyền là những bệnh tật do sự biến đổi vật chất di truyền gây ra.</w:t>
      </w:r>
    </w:p>
    <w:p>
      <w:pPr>
        <w:pStyle w:val="Normal"/>
        <w:spacing w:before="120" w:after="0"/>
        <w:jc w:val="both"/>
        <w:rPr/>
      </w:pPr>
      <w:r>
        <w:rPr>
          <w:b/>
          <w:color w:val="0000FF"/>
          <w:lang w:val="vi-VN"/>
        </w:rPr>
        <w:t>Câu 23:</w:t>
      </w:r>
      <w:r>
        <w:rPr>
          <w:lang w:val="vi-VN"/>
        </w:rPr>
        <w:t xml:space="preserve"> Hình ảnh dưới đây mô tả các bước của một kỹ thuật tạo giống bằng công nghệ tế bào. Kỹ thuật tạo giống này có ý nghĩa nào sau đây?</w:t>
      </w:r>
    </w:p>
    <w:p>
      <w:pPr>
        <w:pStyle w:val="Normal"/>
        <w:spacing w:before="60" w:after="0"/>
        <w:ind w:firstLine="283" w:end="0"/>
        <w:jc w:val="both"/>
        <w:rPr>
          <w:color w:val="FF0000"/>
        </w:rPr>
      </w:pPr>
      <w:r>
        <w:rPr>
          <w:lang w:val="vi-VN"/>
        </w:rPr>
        <w:t xml:space="preserve">  </w:t>
      </w:r>
      <w:r>
        <w:rPr>
          <w:lang w:val="en-US" w:eastAsia="en-US"/>
        </w:rPr>
        <w:drawing>
          <wp:inline distT="0" distB="0" distL="0" distR="0">
            <wp:extent cx="4690745" cy="271526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7" name="Picture 5"/>
                    <pic:cNvPicPr>
                      <a:picLocks noChangeAspect="1" noChangeArrowheads="1"/>
                    </pic:cNvPicPr>
                  </pic:nvPicPr>
                  <pic:blipFill>
                    <a:blip r:embed="rId13"/>
                    <a:srcRect l="-6" t="-9" r="-6" b="-9"/>
                    <a:stretch>
                      <a:fillRect/>
                    </a:stretch>
                  </pic:blipFill>
                  <pic:spPr bwMode="auto">
                    <a:xfrm>
                      <a:off x="0" y="0"/>
                      <a:ext cx="4690745" cy="2715260"/>
                    </a:xfrm>
                    <a:prstGeom prst="rect">
                      <a:avLst/>
                    </a:prstGeom>
                    <a:noFill/>
                  </pic:spPr>
                </pic:pic>
              </a:graphicData>
            </a:graphic>
          </wp:inline>
        </w:drawing>
      </w:r>
    </w:p>
    <w:p>
      <w:pPr>
        <w:pStyle w:val="Normal"/>
        <w:ind w:firstLine="283" w:end="0"/>
        <w:rPr/>
      </w:pPr>
      <w:r>
        <w:rPr>
          <w:b/>
          <w:color w:val="3366FF"/>
        </w:rPr>
        <w:t xml:space="preserve">A. </w:t>
      </w:r>
      <w:r>
        <w:rPr/>
        <w:t>Tạo ra một số lượng lớn các con bò đực và cái trong thời gian ngắn.</w:t>
      </w:r>
    </w:p>
    <w:p>
      <w:pPr>
        <w:pStyle w:val="Normal"/>
        <w:ind w:firstLine="283" w:end="0"/>
        <w:rPr/>
      </w:pPr>
      <w:r>
        <w:rPr>
          <w:b/>
          <w:color w:val="3366FF"/>
        </w:rPr>
        <w:t xml:space="preserve">B. </w:t>
      </w:r>
      <w:r>
        <w:rPr/>
        <w:t>Trong một thời gian ngắn tạo ra được một số lượng lớn các con bò có mức phản ứng giống nhau.</w:t>
      </w:r>
    </w:p>
    <w:p>
      <w:pPr>
        <w:pStyle w:val="Normal"/>
        <w:ind w:firstLine="283" w:end="0"/>
        <w:rPr/>
      </w:pPr>
      <w:r>
        <w:rPr>
          <w:b/>
          <w:color w:val="3366FF"/>
        </w:rPr>
        <w:t xml:space="preserve">C. </w:t>
      </w:r>
      <w:r>
        <w:rPr/>
        <w:t>Tạo ra một số lượng lớn các con bò có kiểu gen hoàn toàn giống nhau và giống con mẹ cho phôi.</w:t>
      </w:r>
    </w:p>
    <w:p>
      <w:pPr>
        <w:pStyle w:val="Normal"/>
        <w:ind w:firstLine="283" w:end="0"/>
        <w:rPr/>
      </w:pPr>
      <w:r>
        <w:rPr>
          <w:b/>
          <w:color w:val="3366FF"/>
        </w:rPr>
        <w:t xml:space="preserve">D. </w:t>
      </w:r>
      <w:r>
        <w:rPr/>
        <w:t>Tạo ra một số lượng lớn các con bò mang các biến dị di tryền khác nhau để cung cấp cho quá trình chọn giống.</w:t>
      </w:r>
    </w:p>
    <w:p>
      <w:pPr>
        <w:pStyle w:val="Normal"/>
        <w:spacing w:before="120" w:after="0"/>
        <w:jc w:val="both"/>
        <w:rPr/>
      </w:pPr>
      <w:r>
        <w:rPr>
          <w:b/>
          <w:color w:val="0000FF"/>
          <w:lang w:val="vi-VN"/>
        </w:rPr>
        <w:t>Câu 24:</w:t>
      </w:r>
      <w:r>
        <w:rPr>
          <w:lang w:val="vi-VN"/>
        </w:rPr>
        <w:t xml:space="preserve"> Trong các giống sinh vật được tạo ra từ các thành tựu về công nghệ gen sau</w:t>
      </w:r>
      <w:r>
        <w:rPr/>
        <w:t xml:space="preserve"> đây</w:t>
      </w:r>
      <w:r>
        <w:rPr>
          <w:lang w:val="vi-VN"/>
        </w:rPr>
        <w:t>, những giống sinh vật nào được xem là sinh vật chuyển gen?</w:t>
      </w:r>
    </w:p>
    <w:p>
      <w:pPr>
        <w:pStyle w:val="Normal"/>
        <w:ind w:firstLine="283" w:end="0"/>
        <w:jc w:val="both"/>
        <w:rPr>
          <w:lang w:val="vi-VN"/>
        </w:rPr>
      </w:pPr>
      <w:r>
        <w:rPr>
          <w:lang w:val="vi-VN"/>
        </w:rPr>
        <w:t xml:space="preserve">  </w:t>
      </w:r>
      <w:r>
        <w:rPr>
          <w:lang w:val="vi-VN"/>
        </w:rPr>
        <w:t>(1) Giống bông có khả năng kháng sâu hại do sản xuất được protein của vi khuẩn.</w:t>
      </w:r>
    </w:p>
    <w:p>
      <w:pPr>
        <w:pStyle w:val="Normal"/>
        <w:ind w:firstLine="283" w:end="0"/>
        <w:jc w:val="both"/>
        <w:rPr>
          <w:lang w:val="vi-VN"/>
        </w:rPr>
      </w:pPr>
      <w:r>
        <w:rPr>
          <w:lang w:val="vi-VN"/>
        </w:rPr>
        <w:t xml:space="preserve">  </w:t>
      </w:r>
      <w:r>
        <w:rPr>
          <w:lang w:val="vi-VN"/>
        </w:rPr>
        <w:t xml:space="preserve">(2) Giống vi khuẩn có khả năng sản xuất insulin của người. </w:t>
      </w:r>
    </w:p>
    <w:p>
      <w:pPr>
        <w:pStyle w:val="Normal"/>
        <w:ind w:firstLine="283" w:end="0"/>
        <w:jc w:val="both"/>
        <w:rPr>
          <w:lang w:val="vi-VN"/>
        </w:rPr>
      </w:pPr>
      <w:r>
        <w:rPr>
          <w:lang w:val="vi-VN"/>
        </w:rPr>
        <w:t xml:space="preserve">  </w:t>
      </w:r>
      <w:r>
        <w:rPr>
          <w:lang w:val="vi-VN"/>
        </w:rPr>
        <w:t>(3) Giống cà chua có gen làm chín quả bị bất hoạt.</w:t>
      </w:r>
    </w:p>
    <w:p>
      <w:pPr>
        <w:pStyle w:val="Normal"/>
        <w:spacing w:before="60" w:after="0"/>
        <w:ind w:firstLine="283" w:end="0"/>
        <w:jc w:val="both"/>
        <w:rPr/>
      </w:pPr>
      <w:r>
        <w:rPr>
          <w:lang w:val="vi-VN"/>
        </w:rPr>
        <w:t xml:space="preserve">  </w:t>
      </w:r>
      <w:r>
        <w:rPr>
          <w:lang w:val="vi-VN"/>
        </w:rPr>
        <w:t xml:space="preserve">(4) Giống lúa “gạo vàng” có khả năng tổng hợp </w:t>
      </w:r>
      <w:r>
        <w:rPr>
          <w:shd w:fill="FFFFFF" w:val="clear"/>
          <w:lang w:val="vi-VN"/>
        </w:rPr>
        <w:t> </w:t>
      </w:r>
      <w:r>
        <w:rPr>
          <w:shd w:fill="FFFFFF" w:val="clear"/>
        </w:rPr>
        <w:t>β</w:t>
      </w:r>
      <w:r>
        <w:rPr>
          <w:shd w:fill="FFFFFF" w:val="clear"/>
          <w:lang w:val="vi-VN"/>
        </w:rPr>
        <w:t xml:space="preserve"> - carôten (tiền chất tạo ra vitamin</w:t>
      </w:r>
      <w:r>
        <w:rPr>
          <w:shd w:fill="FFFFFF" w:val="clear"/>
          <w:lang w:val="vi-VN"/>
        </w:rPr>
        <w:t xml:space="preserve"> A)</w:t>
      </w:r>
      <w:r>
        <w:rPr>
          <w:lang w:val="vi-VN"/>
        </w:rPr>
        <w:t>.</w:t>
      </w:r>
    </w:p>
    <w:p>
      <w:pPr>
        <w:pStyle w:val="Normal"/>
        <w:tabs>
          <w:tab w:val="clear" w:pos="720"/>
          <w:tab w:val="left" w:pos="2708" w:leader="none"/>
          <w:tab w:val="left" w:pos="5138" w:leader="none"/>
          <w:tab w:val="left" w:pos="7567" w:leader="none"/>
        </w:tabs>
        <w:ind w:firstLine="283" w:end="0"/>
        <w:rPr/>
      </w:pPr>
      <w:r>
        <w:rPr>
          <w:b/>
          <w:color w:val="3366FF"/>
          <w:lang w:val="vi-VN"/>
        </w:rPr>
        <w:t xml:space="preserve">A. </w:t>
      </w:r>
      <w:r>
        <w:rPr>
          <w:lang w:val="vi-VN"/>
        </w:rPr>
        <w:t>(1), (2), (3), (4)</w:t>
        <w:tab/>
      </w:r>
      <w:r>
        <w:rPr>
          <w:b/>
          <w:color w:val="3366FF"/>
          <w:lang w:val="vi-VN"/>
        </w:rPr>
        <w:t xml:space="preserve">B. </w:t>
      </w:r>
      <w:r>
        <w:rPr>
          <w:lang w:val="vi-VN"/>
        </w:rPr>
        <w:t>(2), (3),(4)</w:t>
        <w:tab/>
      </w:r>
      <w:r>
        <w:rPr>
          <w:b/>
          <w:color w:val="3366FF"/>
          <w:lang w:val="vi-VN"/>
        </w:rPr>
        <w:t xml:space="preserve">C. </w:t>
      </w:r>
      <w:r>
        <w:rPr>
          <w:lang w:val="vi-VN"/>
        </w:rPr>
        <w:t>(1), (2) ,(4)</w:t>
        <w:tab/>
      </w:r>
      <w:r>
        <w:rPr>
          <w:b/>
          <w:color w:val="3366FF"/>
          <w:lang w:val="vi-VN"/>
        </w:rPr>
        <w:t xml:space="preserve">D. </w:t>
      </w:r>
      <w:r>
        <w:rPr>
          <w:lang w:val="vi-VN"/>
        </w:rPr>
        <w:t>(1), (2), (3)</w:t>
      </w:r>
    </w:p>
    <w:p>
      <w:pPr>
        <w:pStyle w:val="Normal"/>
        <w:spacing w:before="120" w:after="0"/>
        <w:jc w:val="both"/>
        <w:rPr/>
      </w:pPr>
      <w:r>
        <w:rPr>
          <w:b/>
          <w:color w:val="0000FF"/>
          <w:lang w:val="vi-VN"/>
        </w:rPr>
        <w:t>Câu 25:</w:t>
      </w:r>
      <w:r>
        <w:rPr>
          <w:lang w:val="vi-VN"/>
        </w:rPr>
        <w:t xml:space="preserve"> Những hiện tượng nào sau đây là ứng động không sinh trưởng?</w:t>
      </w:r>
    </w:p>
    <w:p>
      <w:pPr>
        <w:pStyle w:val="Normal"/>
        <w:ind w:firstLine="283" w:end="0"/>
        <w:jc w:val="both"/>
        <w:rPr>
          <w:lang w:val="vi-VN"/>
        </w:rPr>
      </w:pPr>
      <w:r>
        <w:rPr>
          <w:lang w:val="vi-VN"/>
        </w:rPr>
        <w:t>(1) hoa mười giờ nở vào buổi sáng.</w:t>
      </w:r>
    </w:p>
    <w:p>
      <w:pPr>
        <w:pStyle w:val="Normal"/>
        <w:ind w:firstLine="283" w:end="0"/>
        <w:jc w:val="both"/>
        <w:rPr>
          <w:lang w:val="vi-VN"/>
        </w:rPr>
      </w:pPr>
      <w:r>
        <w:rPr>
          <w:lang w:val="vi-VN"/>
        </w:rPr>
        <w:t>(2) khí khổng đóng mở.</w:t>
      </w:r>
    </w:p>
    <w:p>
      <w:pPr>
        <w:pStyle w:val="Normal"/>
        <w:ind w:firstLine="283" w:end="0"/>
        <w:jc w:val="both"/>
        <w:rPr>
          <w:lang w:val="vi-VN"/>
        </w:rPr>
      </w:pPr>
      <w:r>
        <w:rPr>
          <w:lang w:val="vi-VN"/>
        </w:rPr>
        <w:t>(3) hiện tượng thức ngủ của chồi cây bàng.</w:t>
      </w:r>
    </w:p>
    <w:p>
      <w:pPr>
        <w:pStyle w:val="Normal"/>
        <w:ind w:firstLine="283" w:end="0"/>
        <w:jc w:val="both"/>
        <w:rPr>
          <w:lang w:val="vi-VN"/>
        </w:rPr>
      </w:pPr>
      <w:r>
        <w:rPr>
          <w:lang w:val="vi-VN"/>
        </w:rPr>
        <w:t>(4) sự khép và xòe của lá cây trinh nữ.</w:t>
      </w:r>
    </w:p>
    <w:p>
      <w:pPr>
        <w:pStyle w:val="Normal"/>
        <w:spacing w:before="60" w:after="0"/>
        <w:ind w:firstLine="283" w:end="0"/>
        <w:jc w:val="both"/>
        <w:rPr>
          <w:lang w:val="vi-VN"/>
        </w:rPr>
      </w:pPr>
      <w:r>
        <w:rPr>
          <w:lang w:val="vi-VN"/>
        </w:rPr>
        <w:t>(5) lá cây phượng vĩ xòe ra ban ngày và khép lại vào ban đêm.</w:t>
      </w:r>
    </w:p>
    <w:p>
      <w:pPr>
        <w:pStyle w:val="Normal"/>
        <w:tabs>
          <w:tab w:val="clear" w:pos="720"/>
          <w:tab w:val="left" w:pos="2708" w:leader="none"/>
          <w:tab w:val="left" w:pos="5138" w:leader="none"/>
          <w:tab w:val="left" w:pos="7569" w:leader="none"/>
        </w:tabs>
        <w:ind w:firstLine="283" w:end="0"/>
        <w:rPr/>
      </w:pPr>
      <w:r>
        <w:rPr>
          <w:b/>
          <w:color w:val="3366FF"/>
          <w:spacing w:val="-6"/>
          <w:lang w:val="vi-VN"/>
        </w:rPr>
        <w:t xml:space="preserve">A. </w:t>
      </w:r>
      <w:r>
        <w:rPr>
          <w:spacing w:val="-6"/>
          <w:lang w:val="vi-VN"/>
        </w:rPr>
        <w:t>(3) và (5)</w:t>
        <w:tab/>
      </w:r>
      <w:r>
        <w:rPr>
          <w:b/>
          <w:color w:val="3366FF"/>
          <w:spacing w:val="-6"/>
          <w:lang w:val="vi-VN"/>
        </w:rPr>
        <w:t xml:space="preserve">B. </w:t>
      </w:r>
      <w:r>
        <w:rPr>
          <w:spacing w:val="-6"/>
          <w:lang w:val="vi-VN"/>
        </w:rPr>
        <w:t>(1), (2) và (3)</w:t>
        <w:tab/>
      </w:r>
      <w:r>
        <w:rPr>
          <w:b/>
          <w:color w:val="3366FF"/>
          <w:spacing w:val="-6"/>
          <w:lang w:val="vi-VN"/>
        </w:rPr>
        <w:t xml:space="preserve">C. </w:t>
      </w:r>
      <w:r>
        <w:rPr>
          <w:spacing w:val="-6"/>
          <w:lang w:val="vi-VN"/>
        </w:rPr>
        <w:t>(2) và (4)</w:t>
        <w:tab/>
      </w:r>
      <w:r>
        <w:rPr>
          <w:b/>
          <w:color w:val="3366FF"/>
          <w:spacing w:val="-6"/>
          <w:lang w:val="vi-VN"/>
        </w:rPr>
        <w:t xml:space="preserve">D. </w:t>
      </w:r>
      <w:r>
        <w:rPr>
          <w:spacing w:val="-6"/>
          <w:lang w:val="vi-VN"/>
        </w:rPr>
        <w:t>(2), (3) và (5)</w:t>
      </w:r>
    </w:p>
    <w:p>
      <w:pPr>
        <w:pStyle w:val="Normal"/>
        <w:spacing w:before="60" w:after="0"/>
        <w:jc w:val="both"/>
        <w:rPr/>
      </w:pPr>
      <w:r>
        <w:rPr>
          <w:b/>
          <w:color w:val="0000FF"/>
          <w:lang w:val="vi-VN"/>
        </w:rPr>
        <w:t>Câu 26:</w:t>
      </w:r>
      <w:r>
        <w:rPr>
          <w:lang w:val="vi-VN"/>
        </w:rPr>
        <w:t xml:space="preserve"> Trong môi trường chỉ có 3 loại nuclêôtit A, T, G, người ta tiến hành tổng hợp nên một phân tử ADN kép nhân tạo, sau đó sử dụng phân tử ADN này làm khuôn để tổng hợp một phân tử mARN. Phân tử mARN này có tối đa bao nhiêu loại mã di truyền?</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3 loại</w:t>
      </w:r>
      <w:r>
        <w:rPr/>
        <w:t>.</w:t>
      </w:r>
      <w:r>
        <w:rPr>
          <w:lang w:val="vi-VN"/>
        </w:rPr>
        <w:tab/>
      </w:r>
      <w:r>
        <w:rPr>
          <w:b/>
          <w:color w:val="3366FF"/>
          <w:lang w:val="vi-VN"/>
        </w:rPr>
        <w:t xml:space="preserve">B. </w:t>
      </w:r>
      <w:r>
        <w:rPr>
          <w:lang w:val="vi-VN"/>
        </w:rPr>
        <w:t>8 loại</w:t>
      </w:r>
      <w:r>
        <w:rPr/>
        <w:t>.</w:t>
      </w:r>
      <w:r>
        <w:rPr>
          <w:lang w:val="vi-VN"/>
        </w:rPr>
        <w:tab/>
      </w:r>
      <w:r>
        <w:rPr>
          <w:b/>
          <w:color w:val="3366FF"/>
          <w:lang w:val="vi-VN"/>
        </w:rPr>
        <w:t xml:space="preserve">C. </w:t>
      </w:r>
      <w:r>
        <w:rPr>
          <w:lang w:val="vi-VN"/>
        </w:rPr>
        <w:t>9 loại.</w:t>
        <w:tab/>
      </w:r>
      <w:r>
        <w:rPr>
          <w:b/>
          <w:color w:val="3366FF"/>
          <w:lang w:val="vi-VN"/>
        </w:rPr>
        <w:t xml:space="preserve">D. </w:t>
      </w:r>
      <w:r>
        <w:rPr>
          <w:lang w:val="vi-VN"/>
        </w:rPr>
        <w:t>27 loại.</w:t>
      </w:r>
    </w:p>
    <w:p>
      <w:pPr>
        <w:pStyle w:val="NormalWeb"/>
        <w:spacing w:before="0" w:after="0"/>
        <w:rPr>
          <w:lang w:val="vi-VN"/>
        </w:rPr>
      </w:pPr>
      <w:r>
        <w:rPr>
          <w:b/>
          <w:color w:val="0000FF"/>
          <w:lang w:val="vi-VN"/>
        </w:rPr>
        <w:t>Câu 27:</w:t>
      </w:r>
      <w:r>
        <w:rPr>
          <w:lang w:val="vi-VN"/>
        </w:rPr>
        <w:t xml:space="preserve"> Cho biết các codon (bộ ba mã sao) mã hóa các axit amin tương ứng như sau: AAU: Asparagin(Asn), XXX: Prolin(Pro), GGG: Glixin(Gly) và UUU: Pheninalanin(Phe). Đoạn mạch gốc nào sau đây sẽ mã hoá cho chuỗi polipeptit gồm các axit amin theo trình tự sau: Phe – Gly – Asn – Pro?</w:t>
      </w:r>
    </w:p>
    <w:p>
      <w:pPr>
        <w:pStyle w:val="Normal"/>
        <w:ind w:firstLine="283" w:end="0"/>
        <w:rPr>
          <w:lang w:val="vi-VN"/>
        </w:rPr>
      </w:pPr>
      <w:r>
        <w:rPr>
          <w:b/>
          <w:color w:val="3366FF"/>
          <w:lang w:val="vi-VN"/>
        </w:rPr>
        <w:t>A.</w:t>
      </w:r>
      <w:r>
        <w:rPr>
          <w:b/>
          <w:lang w:val="vi-VN"/>
        </w:rPr>
        <w:t xml:space="preserve"> </w:t>
      </w:r>
      <w:r>
        <w:rPr>
          <w:lang w:val="vi-VN"/>
        </w:rPr>
        <w:t xml:space="preserve">5’– GGGTTAXXXAAA – 3’. </w:t>
        <w:tab/>
        <w:tab/>
        <w:tab/>
        <w:tab/>
      </w:r>
      <w:r>
        <w:rPr>
          <w:b/>
          <w:color w:val="3366FF"/>
          <w:lang w:val="vi-VN"/>
        </w:rPr>
        <w:t>B.</w:t>
      </w:r>
      <w:r>
        <w:rPr>
          <w:b/>
          <w:lang w:val="vi-VN"/>
        </w:rPr>
        <w:t xml:space="preserve"> </w:t>
      </w:r>
      <w:r>
        <w:rPr>
          <w:lang w:val="vi-VN"/>
        </w:rPr>
        <w:t>5’ – AAAXXXTTAGGG – 3’</w:t>
      </w:r>
      <w:r>
        <w:rPr>
          <w:vertAlign w:val="subscript"/>
          <w:lang w:val="vi-VN"/>
        </w:rPr>
        <w:t>.</w:t>
      </w:r>
    </w:p>
    <w:p>
      <w:pPr>
        <w:pStyle w:val="Normal"/>
        <w:ind w:firstLine="283" w:end="0"/>
        <w:rPr>
          <w:lang w:val="vi-VN"/>
        </w:rPr>
      </w:pPr>
      <w:r>
        <w:rPr>
          <w:b/>
          <w:color w:val="3366FF"/>
          <w:lang w:val="vi-VN"/>
        </w:rPr>
        <w:t>C.</w:t>
      </w:r>
      <w:r>
        <w:rPr>
          <w:b/>
          <w:lang w:val="vi-VN"/>
        </w:rPr>
        <w:t xml:space="preserve"> </w:t>
      </w:r>
      <w:r>
        <w:rPr>
          <w:lang w:val="vi-VN"/>
        </w:rPr>
        <w:t>3’ – GGGTTAXXXAAA – 5’</w:t>
      </w:r>
      <w:r>
        <w:rPr>
          <w:vertAlign w:val="subscript"/>
          <w:lang w:val="vi-VN"/>
        </w:rPr>
        <w:t>.</w:t>
      </w:r>
      <w:r>
        <w:rPr>
          <w:lang w:val="vi-VN"/>
        </w:rPr>
        <w:tab/>
        <w:tab/>
        <w:tab/>
        <w:tab/>
      </w:r>
      <w:r>
        <w:rPr>
          <w:b/>
          <w:color w:val="3366FF"/>
          <w:lang w:val="vi-VN"/>
        </w:rPr>
        <w:t>D.</w:t>
      </w:r>
      <w:r>
        <w:rPr>
          <w:b/>
          <w:lang w:val="vi-VN"/>
        </w:rPr>
        <w:t xml:space="preserve"> </w:t>
      </w:r>
      <w:r>
        <w:rPr>
          <w:lang w:val="vi-VN"/>
        </w:rPr>
        <w:t>5’– GGGATTXXXAAA – 3’</w:t>
      </w:r>
      <w:r>
        <w:rPr>
          <w:vertAlign w:val="subscript"/>
          <w:lang w:val="vi-VN"/>
        </w:rPr>
        <w:t>.</w:t>
      </w:r>
    </w:p>
    <w:p>
      <w:pPr>
        <w:pStyle w:val="Normal"/>
        <w:spacing w:before="60" w:after="0"/>
        <w:jc w:val="both"/>
        <w:rPr/>
      </w:pPr>
      <w:r>
        <w:rPr>
          <w:b/>
          <w:color w:val="0000FF"/>
          <w:spacing w:val="-2"/>
          <w:lang w:val="vi-VN"/>
        </w:rPr>
        <w:t>Câu 28:</w:t>
      </w:r>
      <w:r>
        <w:rPr>
          <w:spacing w:val="-2"/>
          <w:lang w:val="vi-VN"/>
        </w:rPr>
        <w:t xml:space="preserve"> Một nhóm tế bào sinh tinh với 2 cặp gen dị hợp cùng nằm trên một cặp nhiễm sắc thể  thường qua vùng chín để thực hiện giảm phân. Trong số 1800 tinh trùng tạo ra có 256 tinh trùng được xác định là có gen hoán vị. Cho rằng không có đột biến xảy ra, theo lý thuyết, trong số tế bào thực hiện giảm phân thì số tế bào sinh tinh </w:t>
      </w:r>
      <w:r>
        <w:rPr>
          <w:rStyle w:val="Strong"/>
          <w:spacing w:val="-2"/>
          <w:lang w:val="vi-VN"/>
        </w:rPr>
        <w:t>không</w:t>
      </w:r>
      <w:r>
        <w:rPr>
          <w:spacing w:val="-2"/>
          <w:lang w:val="vi-VN"/>
        </w:rPr>
        <w:t xml:space="preserve"> xảy ra hoán vị gen là bao nhiêu?</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194</w:t>
        <w:tab/>
      </w:r>
      <w:r>
        <w:rPr>
          <w:b/>
          <w:color w:val="3366FF"/>
          <w:lang w:val="vi-VN"/>
        </w:rPr>
        <w:t xml:space="preserve">B. </w:t>
      </w:r>
      <w:r>
        <w:rPr>
          <w:lang w:val="vi-VN"/>
        </w:rPr>
        <w:t>386</w:t>
        <w:tab/>
      </w:r>
      <w:r>
        <w:rPr>
          <w:b/>
          <w:color w:val="3366FF"/>
          <w:lang w:val="vi-VN"/>
        </w:rPr>
        <w:t xml:space="preserve">C. </w:t>
      </w:r>
      <w:r>
        <w:rPr>
          <w:lang w:val="vi-VN"/>
        </w:rPr>
        <w:t>322</w:t>
        <w:tab/>
      </w:r>
      <w:r>
        <w:rPr>
          <w:b/>
          <w:color w:val="3366FF"/>
          <w:lang w:val="vi-VN"/>
        </w:rPr>
        <w:t xml:space="preserve">D. </w:t>
      </w:r>
      <w:r>
        <w:rPr>
          <w:lang w:val="vi-VN"/>
        </w:rPr>
        <w:t>128</w:t>
      </w:r>
    </w:p>
    <w:p>
      <w:pPr>
        <w:pStyle w:val="NormalWeb"/>
        <w:spacing w:before="120" w:after="0"/>
        <w:jc w:val="both"/>
        <w:rPr/>
      </w:pPr>
      <w:r>
        <w:rPr>
          <w:b/>
          <w:color w:val="0000FF"/>
          <w:lang w:val="vi-VN"/>
        </w:rPr>
        <w:t>Câu 29:</w:t>
      </w:r>
      <w:r>
        <w:rPr>
          <w:lang w:val="vi-VN"/>
        </w:rPr>
        <w:t xml:space="preserve"> Khi nhuộm các tế bào được tách ra từ vùng sinh sản ở ống dẫn sinh dục đực của một cá thể động vật, người ta quan sát thấy có khoảng 20% số tế bào có hiện tượng được mô tả ở hình sau. Có bao nhiêu nhận định sau đây đúng?</w:t>
      </w:r>
    </w:p>
    <w:p>
      <w:pPr>
        <w:pStyle w:val="NormalWeb"/>
        <w:spacing w:before="0" w:after="0"/>
        <w:ind w:firstLine="283" w:end="0"/>
        <w:jc w:val="both"/>
        <w:rPr>
          <w:lang w:val="vi-VN"/>
        </w:rPr>
      </w:pPr>
      <w:r>
        <w:rPr>
          <w:lang w:val="vi-VN"/>
        </w:rPr>
        <w:drawing>
          <wp:inline distT="0" distB="0" distL="0" distR="0">
            <wp:extent cx="2880360" cy="2386330"/>
            <wp:effectExtent l="0" t="0" r="0" b="0"/>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 name="Image2"/>
                    <pic:cNvPicPr>
                      <a:picLocks noChangeAspect="1" noChangeArrowheads="1"/>
                    </pic:cNvPicPr>
                  </pic:nvPicPr>
                  <pic:blipFill>
                    <a:blip r:embed="rId14"/>
                    <a:srcRect l="-12" t="-15" r="-12" b="-15"/>
                    <a:stretch>
                      <a:fillRect/>
                    </a:stretch>
                  </pic:blipFill>
                  <pic:spPr bwMode="auto">
                    <a:xfrm>
                      <a:off x="0" y="0"/>
                      <a:ext cx="2880360" cy="2386330"/>
                    </a:xfrm>
                    <a:prstGeom prst="rect">
                      <a:avLst/>
                    </a:prstGeom>
                    <a:noFill/>
                  </pic:spPr>
                </pic:pic>
              </a:graphicData>
            </a:graphic>
          </wp:inline>
        </w:drawing>
      </w:r>
    </w:p>
    <w:p>
      <w:pPr>
        <w:pStyle w:val="NormalWeb"/>
        <w:spacing w:before="0" w:after="0"/>
        <w:ind w:firstLine="283" w:end="0"/>
        <w:jc w:val="both"/>
        <w:rPr>
          <w:lang w:val="vi-VN"/>
        </w:rPr>
      </w:pPr>
      <w:r>
        <w:rPr>
          <w:lang w:val="vi-VN"/>
        </w:rPr>
        <w:t>(1) Tế bào trên đang ở kỳ sau của quá trình nguyên phân.</w:t>
      </w:r>
    </w:p>
    <w:p>
      <w:pPr>
        <w:pStyle w:val="NormalWeb"/>
        <w:spacing w:before="0" w:after="0"/>
        <w:ind w:firstLine="283" w:end="0"/>
        <w:jc w:val="both"/>
        <w:rPr>
          <w:lang w:val="vi-VN"/>
        </w:rPr>
      </w:pPr>
      <w:r>
        <w:rPr>
          <w:lang w:val="vi-VN"/>
        </w:rPr>
        <w:t>(2) Trong cơ thể trên có thể tồn tại 2 nhóm tế bào lưỡng bội với số lượng NST khác nhau.</w:t>
      </w:r>
    </w:p>
    <w:p>
      <w:pPr>
        <w:pStyle w:val="NormalWeb"/>
        <w:spacing w:before="0" w:after="0"/>
        <w:ind w:firstLine="283" w:end="0"/>
        <w:jc w:val="both"/>
        <w:rPr>
          <w:lang w:val="vi-VN"/>
        </w:rPr>
      </w:pPr>
      <w:r>
        <w:rPr>
          <w:lang w:val="vi-VN"/>
        </w:rPr>
        <w:t>(3) Kết quả quá trình trên tạo ra được giao tử đột biến có thể chứa 3 hoặc 5 NST.</w:t>
      </w:r>
    </w:p>
    <w:p>
      <w:pPr>
        <w:pStyle w:val="NormalWeb"/>
        <w:spacing w:before="0" w:after="0"/>
        <w:ind w:firstLine="283" w:end="0"/>
        <w:jc w:val="both"/>
        <w:rPr>
          <w:lang w:val="vi-VN"/>
        </w:rPr>
      </w:pPr>
      <w:r>
        <w:rPr>
          <w:lang w:val="vi-VN"/>
        </w:rPr>
        <w:t>(4) Quá trình trên tạo ra các tế bào đột biến không di truyền qua sinh sản hữu tính.</w:t>
      </w:r>
    </w:p>
    <w:p>
      <w:pPr>
        <w:pStyle w:val="NormalWeb"/>
        <w:spacing w:before="0" w:after="0"/>
        <w:ind w:firstLine="283" w:end="0"/>
        <w:jc w:val="both"/>
        <w:rPr>
          <w:lang w:val="vi-VN"/>
        </w:rPr>
      </w:pPr>
      <w:r>
        <w:rPr>
          <w:lang w:val="vi-VN"/>
        </w:rPr>
        <w:t xml:space="preserve">(5) Khả năng sinh sản của cơ thể này có thể bị ảnh hưởng. </w:t>
      </w:r>
    </w:p>
    <w:p>
      <w:pPr>
        <w:pStyle w:val="Normal"/>
        <w:spacing w:before="60" w:after="0"/>
        <w:ind w:firstLine="283" w:end="0"/>
        <w:jc w:val="both"/>
        <w:rPr>
          <w:lang w:val="vi-VN"/>
        </w:rPr>
      </w:pPr>
      <w:r>
        <w:rPr>
          <w:lang w:val="vi-VN"/>
        </w:rPr>
        <w:t>(6) Bộ nhiễm sắc thể lưỡng bội bình thường của cơ thể này là 2n=4.</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1</w:t>
        <w:tab/>
      </w:r>
      <w:r>
        <w:rPr>
          <w:b/>
          <w:color w:val="3366FF"/>
          <w:lang w:val="vi-VN"/>
        </w:rPr>
        <w:t xml:space="preserve">B. </w:t>
      </w:r>
      <w:r>
        <w:rPr>
          <w:lang w:val="vi-VN"/>
        </w:rPr>
        <w:t>4</w:t>
        <w:tab/>
      </w:r>
      <w:r>
        <w:rPr>
          <w:b/>
          <w:color w:val="3366FF"/>
          <w:lang w:val="vi-VN"/>
        </w:rPr>
        <w:t xml:space="preserve">C. </w:t>
      </w:r>
      <w:r>
        <w:rPr>
          <w:lang w:val="vi-VN"/>
        </w:rPr>
        <w:t>2</w:t>
        <w:tab/>
      </w:r>
      <w:r>
        <w:rPr>
          <w:b/>
          <w:color w:val="3366FF"/>
          <w:lang w:val="vi-VN"/>
        </w:rPr>
        <w:t xml:space="preserve">D. </w:t>
      </w:r>
      <w:r>
        <w:rPr>
          <w:lang w:val="vi-VN"/>
        </w:rPr>
        <w:t>3</w:t>
      </w:r>
    </w:p>
    <w:p>
      <w:pPr>
        <w:pStyle w:val="Normal"/>
        <w:spacing w:before="60" w:after="0"/>
        <w:jc w:val="both"/>
        <w:rPr/>
      </w:pPr>
      <w:r>
        <w:rPr>
          <w:b/>
          <w:color w:val="0000FF"/>
          <w:lang w:val="vi-VN"/>
        </w:rPr>
        <w:t>Câu 30:</w:t>
      </w:r>
      <w:r>
        <w:rPr>
          <w:lang w:val="vi-VN"/>
        </w:rPr>
        <w:t xml:space="preserve"> Giả sử ở lần nhân đôi đầu tiên của một gen bị một phân tử 5- Brôm Uraxin (5-BU) có trong môi trường tác động thì sau 5 lần nhân đôi số lượng gen đột biến bị đột biến thay thế A-T bằng G-X và số gen bình thường lần lượt là bao nhiêu? Biết rằng 5-BU chỉ có một lần thay đổi cấu trúc trong suốt quá trình nhân đôi của gen nói trên.</w:t>
      </w:r>
    </w:p>
    <w:p>
      <w:pPr>
        <w:pStyle w:val="Normal"/>
        <w:tabs>
          <w:tab w:val="clear" w:pos="720"/>
          <w:tab w:val="left" w:pos="2708" w:leader="none"/>
          <w:tab w:val="left" w:pos="5138" w:leader="none"/>
          <w:tab w:val="left" w:pos="7569" w:leader="none"/>
        </w:tabs>
        <w:ind w:firstLine="283" w:end="0"/>
        <w:rPr>
          <w:lang w:val="vi-VN"/>
        </w:rPr>
      </w:pPr>
      <w:r>
        <w:rPr>
          <w:b/>
          <w:color w:val="3366FF"/>
          <w:lang w:val="vi-VN"/>
        </w:rPr>
        <w:t xml:space="preserve">A. </w:t>
      </w:r>
      <w:r>
        <w:rPr>
          <w:lang w:val="vi-VN"/>
        </w:rPr>
        <w:t>7 và 24</w:t>
        <w:tab/>
      </w:r>
      <w:r>
        <w:rPr>
          <w:b/>
          <w:color w:val="3366FF"/>
          <w:lang w:val="vi-VN"/>
        </w:rPr>
        <w:t xml:space="preserve">B. </w:t>
      </w:r>
      <w:r>
        <w:rPr>
          <w:lang w:val="vi-VN"/>
        </w:rPr>
        <w:t>3 và 28</w:t>
        <w:tab/>
      </w:r>
      <w:r>
        <w:rPr>
          <w:b/>
          <w:color w:val="3366FF"/>
          <w:lang w:val="vi-VN"/>
        </w:rPr>
        <w:t xml:space="preserve">C. </w:t>
      </w:r>
      <w:r>
        <w:rPr>
          <w:lang w:val="vi-VN"/>
        </w:rPr>
        <w:t>1 và 30</w:t>
        <w:tab/>
      </w:r>
      <w:r>
        <w:rPr>
          <w:b/>
          <w:color w:val="3366FF"/>
          <w:lang w:val="vi-VN"/>
        </w:rPr>
        <w:t xml:space="preserve">D. </w:t>
      </w:r>
      <w:r>
        <w:rPr>
          <w:lang w:val="vi-VN"/>
        </w:rPr>
        <w:t>7 và 25</w:t>
      </w:r>
    </w:p>
    <w:p>
      <w:pPr>
        <w:pStyle w:val="Normal"/>
        <w:spacing w:before="120" w:after="0"/>
        <w:jc w:val="both"/>
        <w:rPr/>
      </w:pPr>
      <w:r>
        <w:rPr>
          <w:rStyle w:val="Strong"/>
          <w:bCs w:val="false"/>
          <w:color w:val="0000FF"/>
          <w:spacing w:val="-6"/>
          <w:lang w:val="vi-VN"/>
        </w:rPr>
        <w:t>Câu 31:</w:t>
      </w:r>
      <w:r>
        <w:rPr>
          <w:rStyle w:val="Strong"/>
          <w:b w:val="false"/>
          <w:bCs w:val="false"/>
          <w:spacing w:val="-6"/>
          <w:lang w:val="vi-VN"/>
        </w:rPr>
        <w:t xml:space="preserve"> Ở gà, xét 4 tế bào trong cá thể đực có kiểu gen AaBb X</w:t>
      </w:r>
      <w:r>
        <w:rPr>
          <w:rStyle w:val="Strong"/>
          <w:b w:val="false"/>
          <w:bCs w:val="false"/>
          <w:spacing w:val="-6"/>
          <w:vertAlign w:val="superscript"/>
          <w:lang w:val="vi-VN"/>
        </w:rPr>
        <w:t>d</w:t>
      </w:r>
      <w:r>
        <w:rPr>
          <w:rStyle w:val="Strong"/>
          <w:b w:val="false"/>
          <w:bCs w:val="false"/>
          <w:spacing w:val="-6"/>
          <w:lang w:val="vi-VN"/>
        </w:rPr>
        <w:t>X</w:t>
      </w:r>
      <w:r>
        <w:rPr>
          <w:rStyle w:val="Strong"/>
          <w:b w:val="false"/>
          <w:bCs w:val="false"/>
          <w:spacing w:val="-6"/>
          <w:vertAlign w:val="superscript"/>
          <w:lang w:val="vi-VN"/>
        </w:rPr>
        <w:t>d</w:t>
      </w:r>
      <w:r>
        <w:rPr>
          <w:rStyle w:val="Strong"/>
          <w:b w:val="false"/>
          <w:bCs w:val="false"/>
          <w:spacing w:val="-6"/>
          <w:lang w:val="vi-VN"/>
        </w:rPr>
        <w:t xml:space="preserve"> trải qua giảm phân bình thường tạo tối đa các loại giao tử. Có bao nhiêu dãy tỷ lệ sau đây có thể đúng với các loại giao tử này?</w:t>
      </w:r>
    </w:p>
    <w:p>
      <w:pPr>
        <w:pStyle w:val="Normal"/>
        <w:ind w:firstLine="283" w:end="0"/>
        <w:jc w:val="both"/>
        <w:rPr/>
      </w:pPr>
      <w:r>
        <w:rPr>
          <w:rStyle w:val="Strong"/>
          <w:b w:val="false"/>
          <w:bCs w:val="false"/>
          <w:lang w:val="vi-VN"/>
        </w:rPr>
        <w:t>(1) 1:1</w:t>
        <w:tab/>
        <w:tab/>
        <w:tab/>
        <w:t>(2) 1:1:1:1</w:t>
        <w:tab/>
        <w:tab/>
        <w:t>(3) 1:1:2:2</w:t>
        <w:tab/>
        <w:tab/>
      </w:r>
    </w:p>
    <w:p>
      <w:pPr>
        <w:pStyle w:val="Normal"/>
        <w:spacing w:before="60" w:after="0"/>
        <w:ind w:firstLine="283" w:end="0"/>
        <w:jc w:val="both"/>
        <w:rPr/>
      </w:pPr>
      <w:r>
        <w:rPr>
          <w:rStyle w:val="Strong"/>
          <w:b w:val="false"/>
          <w:bCs w:val="false"/>
          <w:lang w:val="vi-VN"/>
        </w:rPr>
        <w:t>(4) 1:1:3:3</w:t>
        <w:tab/>
        <w:tab/>
        <w:tab/>
        <w:t>(5) 1:1:4:4</w:t>
        <w:tab/>
        <w:tab/>
        <w:t>(6) 3:1</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1</w:t>
        <w:tab/>
      </w:r>
      <w:r>
        <w:rPr>
          <w:b/>
          <w:color w:val="3366FF"/>
          <w:lang w:val="vi-VN"/>
        </w:rPr>
        <w:t xml:space="preserve">B. </w:t>
      </w:r>
      <w:r>
        <w:rPr>
          <w:lang w:val="vi-VN"/>
        </w:rPr>
        <w:t>2</w:t>
        <w:tab/>
      </w:r>
      <w:r>
        <w:rPr>
          <w:b/>
          <w:color w:val="3366FF"/>
          <w:lang w:val="vi-VN"/>
        </w:rPr>
        <w:t xml:space="preserve">C. </w:t>
      </w:r>
      <w:r>
        <w:rPr>
          <w:lang w:val="vi-VN"/>
        </w:rPr>
        <w:t>3</w:t>
        <w:tab/>
      </w:r>
      <w:r>
        <w:rPr>
          <w:b/>
          <w:color w:val="3366FF"/>
          <w:lang w:val="vi-VN"/>
        </w:rPr>
        <w:t xml:space="preserve">D. </w:t>
      </w:r>
      <w:r>
        <w:rPr>
          <w:lang w:val="vi-VN"/>
        </w:rPr>
        <w:t>4</w:t>
      </w:r>
    </w:p>
    <w:p>
      <w:pPr>
        <w:pStyle w:val="Normal"/>
        <w:spacing w:before="60" w:after="0"/>
        <w:jc w:val="both"/>
        <w:rPr/>
      </w:pPr>
      <w:r>
        <w:rPr>
          <w:b/>
          <w:color w:val="0000FF"/>
          <w:lang w:val="vi-VN"/>
        </w:rPr>
        <w:t>Câu 32:</w:t>
      </w:r>
      <w:r>
        <w:rPr>
          <w:lang w:val="vi-VN"/>
        </w:rPr>
        <w:t xml:space="preserve"> Ở một quần thể (P) của một loài thực vật, xét một gen có 2 alen: A quy định thân cao trội hoàn toàn so với a qui định thân thấp. Chọn ngẫu nhiên các cây thân cao từ quần thể đem tự thụ phấn thấy rằng cứ 4000 cây con thì có 250 cây thân thấp. Nếu cho các cây thân cao ở thế hệ P ngẫu phối thì tỉ lệ cây thân thấp thu được ở thế hệ sau là</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1/64</w:t>
        <w:tab/>
      </w:r>
      <w:r>
        <w:rPr>
          <w:b/>
          <w:color w:val="3366FF"/>
          <w:lang w:val="vi-VN"/>
        </w:rPr>
        <w:t xml:space="preserve">B. </w:t>
      </w:r>
      <w:r>
        <w:rPr>
          <w:lang w:val="vi-VN"/>
        </w:rPr>
        <w:t>1/49</w:t>
        <w:tab/>
      </w:r>
      <w:r>
        <w:rPr>
          <w:b/>
          <w:color w:val="3366FF"/>
          <w:lang w:val="vi-VN"/>
        </w:rPr>
        <w:t xml:space="preserve">C. </w:t>
      </w:r>
      <w:r>
        <w:rPr>
          <w:lang w:val="vi-VN"/>
        </w:rPr>
        <w:t>1/16</w:t>
        <w:tab/>
      </w:r>
      <w:r>
        <w:rPr>
          <w:b/>
          <w:color w:val="3366FF"/>
          <w:lang w:val="vi-VN"/>
        </w:rPr>
        <w:t xml:space="preserve">D. </w:t>
      </w:r>
      <w:r>
        <w:rPr>
          <w:lang w:val="vi-VN"/>
        </w:rPr>
        <w:t>1/36</w:t>
      </w:r>
    </w:p>
    <w:p>
      <w:pPr>
        <w:pStyle w:val="Normal"/>
        <w:spacing w:before="60" w:after="0"/>
        <w:jc w:val="both"/>
        <w:rPr/>
      </w:pPr>
      <w:r>
        <w:rPr>
          <w:b/>
          <w:color w:val="0000FF"/>
          <w:lang w:val="vi-VN"/>
        </w:rPr>
        <w:t>Câu 33:</w:t>
      </w:r>
      <w:r>
        <w:rPr>
          <w:lang w:val="vi-VN"/>
        </w:rPr>
        <w:t xml:space="preserve"> Ở ruồi giấm, người ta thực hiện phép lai (P):</w:t>
      </w:r>
      <w:r>
        <w:rPr>
          <w:b/>
          <w:bCs/>
          <w:lang w:val="vi-VN"/>
        </w:rPr>
        <w:t xml:space="preserve">   </w:t>
      </w:r>
      <w:r>
        <w:fldChar w:fldCharType="begin"/>
      </w:r>
      <w:r>
        <w:rPr>
          <w:i/>
          <w:iCs/>
          <w:position w:val="-15"/>
        </w:rPr>
        <w:instrText xml:space="preserve"> QUOTE _x0001_ </w:instrText>
      </w:r>
      <w:r>
        <w:rPr>
          <w:i/>
          <w:iCs/>
          <w:position w:val="-15"/>
        </w:rPr>
      </w:r>
      <w:r>
        <w:rPr>
          <w:i/>
          <w:iCs/>
          <w:position w:val="-15"/>
        </w:rPr>
        <w:fldChar w:fldCharType="separate"/>
      </w:r>
      <w:r>
        <w:rPr>
          <w:i/>
          <w:iCs/>
          <w:position w:val="-15"/>
        </w:rPr>
      </w:r>
      <w:r>
        <w:rPr>
          <w:i/>
          <w:iCs/>
          <w:position w:val="-15"/>
        </w:rPr>
        <w:drawing>
          <wp:inline distT="0" distB="0" distL="0" distR="0">
            <wp:extent cx="1480820" cy="301625"/>
            <wp:effectExtent l="0" t="0" r="0" b="0"/>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 name="Image3"/>
                    <pic:cNvPicPr>
                      <a:picLocks noChangeAspect="1" noChangeArrowheads="1"/>
                    </pic:cNvPicPr>
                  </pic:nvPicPr>
                  <pic:blipFill>
                    <a:blip r:embed="rId15"/>
                    <a:srcRect l="-24" t="-115" r="-24" b="-115"/>
                    <a:stretch>
                      <a:fillRect/>
                    </a:stretch>
                  </pic:blipFill>
                  <pic:spPr bwMode="auto">
                    <a:xfrm>
                      <a:off x="0" y="0"/>
                      <a:ext cx="1480820" cy="301625"/>
                    </a:xfrm>
                    <a:prstGeom prst="rect">
                      <a:avLst/>
                    </a:prstGeom>
                    <a:noFill/>
                  </pic:spPr>
                </pic:pic>
              </a:graphicData>
            </a:graphic>
          </wp:inline>
        </w:drawing>
      </w:r>
      <w:r>
        <w:rPr>
          <w:i/>
          <w:iCs/>
          <w:position w:val="-15"/>
        </w:rPr>
      </w:r>
      <w:r>
        <w:rPr>
          <w:i/>
          <w:iCs/>
          <w:position w:val="-15"/>
        </w:rPr>
        <w:fldChar w:fldCharType="end"/>
      </w:r>
      <w:r>
        <w:rPr>
          <w:rStyle w:val="Emphasis"/>
          <w:i w:val="false"/>
          <w:iCs w:val="false"/>
          <w:lang w:val="vi-VN"/>
        </w:rPr>
        <w:t xml:space="preserve"> thu được F</w:t>
      </w:r>
      <w:r>
        <w:rPr>
          <w:rStyle w:val="Emphasis"/>
          <w:i w:val="false"/>
          <w:iCs w:val="false"/>
          <w:vertAlign w:val="subscript"/>
          <w:lang w:val="vi-VN"/>
        </w:rPr>
        <w:t>1</w:t>
      </w:r>
      <w:r>
        <w:rPr>
          <w:rStyle w:val="Emphasis"/>
          <w:i w:val="false"/>
          <w:iCs w:val="false"/>
          <w:lang w:val="vi-VN"/>
        </w:rPr>
        <w:t>. Trong tổng số cá thể F</w:t>
      </w:r>
      <w:r>
        <w:rPr>
          <w:rStyle w:val="Emphasis"/>
          <w:i w:val="false"/>
          <w:iCs w:val="false"/>
          <w:vertAlign w:val="subscript"/>
          <w:lang w:val="vi-VN"/>
        </w:rPr>
        <w:t>1</w:t>
      </w:r>
      <w:r>
        <w:rPr>
          <w:rStyle w:val="Emphasis"/>
          <w:i w:val="false"/>
          <w:iCs w:val="false"/>
          <w:lang w:val="vi-VN"/>
        </w:rPr>
        <w:t>, số cá thể không mang alen lặn của các gen trên chiếm tỉ lệ 2,5%. Biết rằng không phát sinh đột biến, sức sống các cá thể như nhau. Theo lý thuyết, ở F</w:t>
      </w:r>
      <w:r>
        <w:rPr>
          <w:rStyle w:val="Emphasis"/>
          <w:i w:val="false"/>
          <w:iCs w:val="false"/>
          <w:vertAlign w:val="subscript"/>
          <w:lang w:val="vi-VN"/>
        </w:rPr>
        <w:t xml:space="preserve">1 </w:t>
      </w:r>
      <w:r>
        <w:rPr>
          <w:rStyle w:val="Emphasis"/>
          <w:i w:val="false"/>
          <w:iCs w:val="false"/>
          <w:lang w:val="vi-VN"/>
        </w:rPr>
        <w:t>số cá thể mang ít nhất 2 alen trội của các gen trên chiếm tỉ lệ là</w:t>
      </w:r>
    </w:p>
    <w:p>
      <w:pPr>
        <w:pStyle w:val="Normal"/>
        <w:tabs>
          <w:tab w:val="clear" w:pos="720"/>
          <w:tab w:val="left" w:pos="2708" w:leader="none"/>
          <w:tab w:val="left" w:pos="5138" w:leader="none"/>
          <w:tab w:val="left" w:pos="7569" w:leader="none"/>
        </w:tabs>
        <w:ind w:firstLine="283" w:end="0"/>
        <w:rPr>
          <w:lang w:val="vi-VN"/>
        </w:rPr>
      </w:pPr>
      <w:r>
        <w:rPr>
          <w:rStyle w:val="Emphasis"/>
          <w:b/>
          <w:i w:val="false"/>
          <w:iCs w:val="false"/>
          <w:color w:val="3366FF"/>
          <w:lang w:val="vi-VN"/>
        </w:rPr>
        <w:t xml:space="preserve">A. </w:t>
      </w:r>
      <w:r>
        <w:rPr>
          <w:rStyle w:val="Emphasis"/>
          <w:i w:val="false"/>
          <w:iCs w:val="false"/>
          <w:lang w:val="vi-VN"/>
        </w:rPr>
        <w:t>60%</w:t>
      </w:r>
      <w:r>
        <w:rPr>
          <w:lang w:val="vi-VN"/>
        </w:rPr>
        <w:tab/>
      </w:r>
      <w:r>
        <w:rPr>
          <w:rStyle w:val="Emphasis"/>
          <w:b/>
          <w:i w:val="false"/>
          <w:iCs w:val="false"/>
          <w:color w:val="3366FF"/>
          <w:lang w:val="vi-VN"/>
        </w:rPr>
        <w:t xml:space="preserve">B. </w:t>
      </w:r>
      <w:r>
        <w:rPr>
          <w:rStyle w:val="Emphasis"/>
          <w:i w:val="false"/>
          <w:iCs w:val="false"/>
          <w:lang w:val="vi-VN"/>
        </w:rPr>
        <w:t>75%</w:t>
      </w:r>
      <w:r>
        <w:rPr>
          <w:lang w:val="vi-VN"/>
        </w:rPr>
        <w:tab/>
      </w:r>
      <w:r>
        <w:rPr>
          <w:rStyle w:val="Emphasis"/>
          <w:b/>
          <w:i w:val="false"/>
          <w:iCs w:val="false"/>
          <w:color w:val="3366FF"/>
          <w:lang w:val="vi-VN"/>
        </w:rPr>
        <w:t xml:space="preserve">C. </w:t>
      </w:r>
      <w:r>
        <w:rPr>
          <w:rStyle w:val="Emphasis"/>
          <w:i w:val="false"/>
          <w:iCs w:val="false"/>
          <w:lang w:val="vi-VN"/>
        </w:rPr>
        <w:t>77%</w:t>
      </w:r>
      <w:r>
        <w:rPr>
          <w:lang w:val="vi-VN"/>
        </w:rPr>
        <w:tab/>
      </w:r>
      <w:r>
        <w:rPr>
          <w:rStyle w:val="Emphasis"/>
          <w:b/>
          <w:i w:val="false"/>
          <w:iCs w:val="false"/>
          <w:color w:val="3366FF"/>
          <w:lang w:val="vi-VN"/>
        </w:rPr>
        <w:t xml:space="preserve">D. </w:t>
      </w:r>
      <w:r>
        <w:rPr>
          <w:rStyle w:val="Emphasis"/>
          <w:i w:val="false"/>
          <w:iCs w:val="false"/>
          <w:lang w:val="vi-VN"/>
        </w:rPr>
        <w:t>50%</w:t>
      </w:r>
    </w:p>
    <w:p>
      <w:pPr>
        <w:pStyle w:val="Normal"/>
        <w:tabs>
          <w:tab w:val="clear" w:pos="720"/>
          <w:tab w:val="left" w:pos="1160" w:leader="none"/>
        </w:tabs>
        <w:rPr/>
      </w:pPr>
      <w:r>
        <w:rPr>
          <w:b/>
          <w:color w:val="0000FF"/>
          <w:lang w:val="vi-VN"/>
        </w:rPr>
        <w:t>Câu 34:</w:t>
      </w:r>
      <w:r>
        <w:rPr>
          <w:lang w:val="vi-VN"/>
        </w:rPr>
        <w:t xml:space="preserve"> Ở một loài đậu, khi lai giữa các cây thuần chủng thu được F</w:t>
      </w:r>
      <w:r>
        <w:rPr>
          <w:vertAlign w:val="subscript"/>
          <w:lang w:val="vi-VN"/>
        </w:rPr>
        <w:t>1</w:t>
      </w:r>
      <w:r>
        <w:rPr>
          <w:lang w:val="vi-VN"/>
        </w:rPr>
        <w:t xml:space="preserve"> đồng loạt cây cao, hoa trắng. Cho F</w:t>
      </w:r>
      <w:r>
        <w:rPr>
          <w:vertAlign w:val="subscript"/>
          <w:lang w:val="vi-VN"/>
        </w:rPr>
        <w:t>1</w:t>
      </w:r>
      <w:r>
        <w:rPr>
          <w:lang w:val="vi-VN"/>
        </w:rPr>
        <w:t xml:space="preserve"> tự thụ phấn thu được F</w:t>
      </w:r>
      <w:r>
        <w:rPr>
          <w:vertAlign w:val="subscript"/>
          <w:lang w:val="vi-VN"/>
        </w:rPr>
        <w:t>2</w:t>
      </w:r>
      <w:r>
        <w:rPr>
          <w:lang w:val="vi-VN"/>
        </w:rPr>
        <w:t>: 52,25% cây cao, hoa trắng: 22,75% cây cao, hoa tím: 22,75% cây thấp, hoa trắng: 2,25%cây thấp, hoa tím. Biết 1 gen quy đinh 1 tính trạng và mọi diễn biến trong quá trình sinh noãn và sinh hạt phấn diễn ra giống nhau. Theo lý thuyết, tần số hoán vị gen của F</w:t>
      </w:r>
      <w:r>
        <w:rPr>
          <w:vertAlign w:val="subscript"/>
          <w:lang w:val="vi-VN"/>
        </w:rPr>
        <w:t>1</w:t>
      </w:r>
      <w:r>
        <w:rPr>
          <w:lang w:val="vi-VN"/>
        </w:rPr>
        <w:t xml:space="preserve"> và kiểu gen của F</w:t>
      </w:r>
      <w:r>
        <w:rPr>
          <w:vertAlign w:val="subscript"/>
          <w:lang w:val="vi-VN"/>
        </w:rPr>
        <w:t>1</w:t>
      </w:r>
      <w:r>
        <w:rPr>
          <w:lang w:val="vi-VN"/>
        </w:rPr>
        <w:t xml:space="preserve"> là: </w:t>
      </w:r>
    </w:p>
    <w:p>
      <w:pPr>
        <w:pStyle w:val="Normal"/>
        <w:spacing w:before="60" w:after="0"/>
        <w:jc w:val="both"/>
        <w:rPr>
          <w:i/>
          <w:lang w:val="vi-VN"/>
        </w:rPr>
      </w:pPr>
      <w:r>
        <w:rPr>
          <w:i/>
          <w:lang w:val="vi-VN"/>
        </w:rPr>
      </w:r>
    </w:p>
    <w:p>
      <w:pPr>
        <w:pStyle w:val="Normal"/>
        <w:tabs>
          <w:tab w:val="clear" w:pos="720"/>
          <w:tab w:val="left" w:pos="2708" w:leader="none"/>
          <w:tab w:val="left" w:pos="5138" w:leader="none"/>
          <w:tab w:val="left" w:pos="7569" w:leader="none"/>
        </w:tabs>
        <w:ind w:firstLine="283" w:end="0"/>
        <w:rPr>
          <w:lang w:val="vi-VN"/>
        </w:rPr>
      </w:pPr>
      <w:r>
        <w:rPr>
          <w:b/>
          <w:color w:val="3366FF"/>
          <w:lang w:val="vi-VN"/>
        </w:rPr>
        <w:t xml:space="preserve">A. </w:t>
      </w:r>
      <w:r>
        <w:rPr>
          <w:lang w:val="vi-VN"/>
        </w:rPr>
        <w:t xml:space="preserve">15%; </w:t>
      </w:r>
      <w:r>
        <w:rPr/>
        <w:object w:dxaOrig="400" w:dyaOrig="6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20pt;height:31pt" filled="f" o:ole="">
            <v:imagedata r:id="rId17" o:title=""/>
          </v:shape>
          <o:OLEObject Type="Embed" ProgID="" ShapeID="ole_rId16" DrawAspect="Content" ObjectID="_390506456" r:id="rId16"/>
        </w:object>
      </w:r>
      <w:r>
        <w:rPr>
          <w:lang w:val="vi-VN"/>
        </w:rPr>
        <w:t xml:space="preserve"> </w:t>
        <w:tab/>
      </w:r>
      <w:r>
        <w:rPr>
          <w:b/>
          <w:color w:val="3366FF"/>
          <w:lang w:val="vi-VN"/>
        </w:rPr>
        <w:t xml:space="preserve">B. </w:t>
      </w:r>
      <w:r>
        <w:rPr>
          <w:lang w:val="vi-VN"/>
        </w:rPr>
        <w:t xml:space="preserve">30%; </w:t>
      </w:r>
      <w:r>
        <w:rPr/>
        <w:object w:dxaOrig="400" w:dyaOrig="6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20pt;height:31pt" filled="f" o:ole="">
            <v:imagedata r:id="rId19" o:title=""/>
          </v:shape>
          <o:OLEObject Type="Embed" ProgID="" ShapeID="ole_rId18" DrawAspect="Content" ObjectID="_1502099196" r:id="rId18"/>
        </w:object>
      </w:r>
      <w:r>
        <w:rPr>
          <w:lang w:val="vi-VN"/>
        </w:rPr>
        <w:t xml:space="preserve"> </w:t>
        <w:tab/>
      </w:r>
      <w:r>
        <w:rPr>
          <w:b/>
          <w:color w:val="3366FF"/>
          <w:lang w:val="vi-VN"/>
        </w:rPr>
        <w:t xml:space="preserve">C. </w:t>
      </w:r>
      <w:r>
        <w:rPr>
          <w:lang w:val="vi-VN"/>
        </w:rPr>
        <w:t xml:space="preserve">30%; </w:t>
      </w:r>
      <w:r>
        <w:rPr/>
        <w:object w:dxaOrig="440" w:dyaOrig="6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22pt;height:31pt" filled="f" o:ole="">
            <v:imagedata r:id="rId21" o:title=""/>
          </v:shape>
          <o:OLEObject Type="Embed" ProgID="" ShapeID="ole_rId20" DrawAspect="Content" ObjectID="_502007620" r:id="rId20"/>
        </w:object>
      </w:r>
      <w:r>
        <w:rPr>
          <w:lang w:val="vi-VN"/>
        </w:rPr>
        <w:t xml:space="preserve"> </w:t>
        <w:tab/>
      </w:r>
      <w:r>
        <w:rPr>
          <w:b/>
          <w:color w:val="3366FF"/>
          <w:lang w:val="vi-VN"/>
        </w:rPr>
        <w:t xml:space="preserve">D. </w:t>
      </w:r>
      <w:r>
        <w:rPr/>
        <w:t>15</w:t>
      </w:r>
      <w:r>
        <w:rPr>
          <w:lang w:val="vi-VN"/>
        </w:rPr>
        <w:t xml:space="preserve">%; </w:t>
      </w:r>
      <w:r>
        <w:rPr/>
        <w:object w:dxaOrig="440" w:dyaOrig="6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22pt;height:31pt" filled="f" o:ole="">
            <v:imagedata r:id="rId23" o:title=""/>
          </v:shape>
          <o:OLEObject Type="Embed" ProgID="" ShapeID="ole_rId22" DrawAspect="Content" ObjectID="_423197697" r:id="rId22"/>
        </w:object>
      </w:r>
      <w:r>
        <w:rPr>
          <w:lang w:val="vi-VN"/>
        </w:rPr>
        <w:t xml:space="preserve"> </w:t>
      </w:r>
    </w:p>
    <w:p>
      <w:pPr>
        <w:pStyle w:val="Normal"/>
        <w:tabs>
          <w:tab w:val="clear" w:pos="720"/>
          <w:tab w:val="left" w:pos="284" w:leader="none"/>
          <w:tab w:val="left" w:pos="2552" w:leader="none"/>
          <w:tab w:val="left" w:pos="4820" w:leader="none"/>
          <w:tab w:val="left" w:pos="7088" w:leader="none"/>
        </w:tabs>
        <w:spacing w:before="100" w:after="0"/>
        <w:ind w:end="-329"/>
        <w:jc w:val="both"/>
        <w:rPr/>
      </w:pPr>
      <w:r>
        <w:rPr>
          <w:b/>
          <w:color w:val="0000FF"/>
          <w:lang w:val="vi-VN"/>
        </w:rPr>
        <w:t>Câu 35:</w:t>
      </w:r>
      <w:r>
        <w:rPr>
          <w:lang w:val="vi-VN"/>
        </w:rPr>
        <w:t xml:space="preserve"> Cho cây có hoa trắng tự thụ phấn được F</w:t>
      </w:r>
      <w:r>
        <w:rPr>
          <w:vertAlign w:val="subscript"/>
          <w:lang w:val="vi-VN"/>
        </w:rPr>
        <w:t>1</w:t>
      </w:r>
      <w:r>
        <w:rPr>
          <w:lang w:val="vi-VN"/>
        </w:rPr>
        <w:t xml:space="preserve"> có 3 loại kiểu hình, trong đó cây hoa trắng chiếm tỉ lệ 75%. Theo lý thuyết, có bao nhiêu phát biểu sau đây đúng?</w:t>
      </w:r>
    </w:p>
    <w:p>
      <w:pPr>
        <w:pStyle w:val="Normal"/>
        <w:tabs>
          <w:tab w:val="clear" w:pos="720"/>
          <w:tab w:val="left" w:pos="284" w:leader="none"/>
          <w:tab w:val="left" w:pos="2552" w:leader="none"/>
          <w:tab w:val="left" w:pos="4820" w:leader="none"/>
          <w:tab w:val="left" w:pos="7088" w:leader="none"/>
        </w:tabs>
        <w:ind w:firstLine="283" w:end="-329"/>
        <w:jc w:val="both"/>
        <w:rPr/>
      </w:pPr>
      <w:r>
        <w:rPr>
          <w:lang w:val="vi-VN"/>
        </w:rPr>
        <w:t xml:space="preserve"> </w:t>
      </w:r>
      <w:r>
        <w:rPr>
          <w:lang w:val="vi-VN"/>
        </w:rPr>
        <w:t>(1) Ở F</w:t>
      </w:r>
      <w:r>
        <w:rPr>
          <w:vertAlign w:val="subscript"/>
          <w:lang w:val="vi-VN"/>
        </w:rPr>
        <w:t>1</w:t>
      </w:r>
      <w:r>
        <w:rPr>
          <w:lang w:val="vi-VN"/>
        </w:rPr>
        <w:t xml:space="preserve"> có 4 kiểu gen quy định kiểu hình hoa trắng.</w:t>
      </w:r>
    </w:p>
    <w:p>
      <w:pPr>
        <w:pStyle w:val="Normal"/>
        <w:tabs>
          <w:tab w:val="clear" w:pos="720"/>
          <w:tab w:val="left" w:pos="284" w:leader="none"/>
          <w:tab w:val="left" w:pos="2552" w:leader="none"/>
          <w:tab w:val="left" w:pos="4820" w:leader="none"/>
          <w:tab w:val="left" w:pos="7088" w:leader="none"/>
        </w:tabs>
        <w:ind w:firstLine="283" w:end="-329"/>
        <w:jc w:val="both"/>
        <w:rPr/>
      </w:pPr>
      <w:r>
        <w:rPr>
          <w:lang w:val="vi-VN"/>
        </w:rPr>
        <w:t xml:space="preserve"> </w:t>
      </w:r>
      <w:r>
        <w:rPr>
          <w:lang w:val="vi-VN"/>
        </w:rPr>
        <w:t>(2) Trong số cây hoa trắng ở F</w:t>
      </w:r>
      <w:r>
        <w:rPr>
          <w:vertAlign w:val="subscript"/>
          <w:lang w:val="vi-VN"/>
        </w:rPr>
        <w:t>1</w:t>
      </w:r>
      <w:r>
        <w:rPr>
          <w:lang w:val="vi-VN"/>
        </w:rPr>
        <w:t>, cây có kiểu gen dị hợp chiếm tỷ lệ 5/6.</w:t>
      </w:r>
    </w:p>
    <w:p>
      <w:pPr>
        <w:pStyle w:val="Normal"/>
        <w:tabs>
          <w:tab w:val="clear" w:pos="720"/>
          <w:tab w:val="left" w:pos="284" w:leader="none"/>
          <w:tab w:val="left" w:pos="2552" w:leader="none"/>
          <w:tab w:val="left" w:pos="4820" w:leader="none"/>
          <w:tab w:val="left" w:pos="7088" w:leader="none"/>
        </w:tabs>
        <w:ind w:firstLine="283" w:end="-329"/>
        <w:jc w:val="both"/>
        <w:rPr/>
      </w:pPr>
      <w:r>
        <w:rPr>
          <w:spacing w:val="-8"/>
          <w:lang w:val="vi-VN"/>
        </w:rPr>
        <w:t xml:space="preserve"> </w:t>
      </w:r>
      <w:r>
        <w:rPr>
          <w:spacing w:val="-10"/>
          <w:lang w:val="vi-VN"/>
        </w:rPr>
        <w:t>(3) Lấy ngẫu nhiên một cây hoa trắng ở F</w:t>
      </w:r>
      <w:r>
        <w:rPr>
          <w:spacing w:val="-10"/>
          <w:vertAlign w:val="subscript"/>
          <w:lang w:val="vi-VN"/>
        </w:rPr>
        <w:t>1</w:t>
      </w:r>
      <w:r>
        <w:rPr>
          <w:spacing w:val="-10"/>
          <w:lang w:val="vi-VN"/>
        </w:rPr>
        <w:t xml:space="preserve"> tự thụ phấn, xác suất thu được cây hoa trắng đồng hợp lặn ở đời con là 1/4.</w:t>
      </w:r>
    </w:p>
    <w:p>
      <w:pPr>
        <w:pStyle w:val="Normal"/>
        <w:spacing w:before="60" w:after="0"/>
        <w:ind w:firstLine="283" w:end="0"/>
        <w:jc w:val="both"/>
        <w:rPr>
          <w:lang w:val="vi-VN"/>
        </w:rPr>
      </w:pPr>
      <w:r>
        <w:rPr>
          <w:lang w:val="vi-VN"/>
        </w:rPr>
        <w:t xml:space="preserve"> </w:t>
      </w:r>
      <w:r>
        <w:rPr>
          <w:lang w:val="vi-VN"/>
        </w:rPr>
        <w:t>(4) Màu sắc hoa do 2 gen alen tác động theo kiểu át chế trội quy định.</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2</w:t>
        <w:tab/>
      </w:r>
      <w:r>
        <w:rPr>
          <w:b/>
          <w:color w:val="3366FF"/>
          <w:lang w:val="vi-VN"/>
        </w:rPr>
        <w:t xml:space="preserve">B. </w:t>
      </w:r>
      <w:r>
        <w:rPr>
          <w:lang w:val="vi-VN"/>
        </w:rPr>
        <w:t>4</w:t>
        <w:tab/>
      </w:r>
      <w:r>
        <w:rPr>
          <w:b/>
          <w:color w:val="3366FF"/>
          <w:lang w:val="vi-VN"/>
        </w:rPr>
        <w:t xml:space="preserve">C. </w:t>
      </w:r>
      <w:r>
        <w:rPr>
          <w:lang w:val="vi-VN"/>
        </w:rPr>
        <w:t>3</w:t>
        <w:tab/>
      </w:r>
      <w:r>
        <w:rPr>
          <w:b/>
          <w:color w:val="3366FF"/>
          <w:lang w:val="vi-VN"/>
        </w:rPr>
        <w:t xml:space="preserve">D. </w:t>
      </w:r>
      <w:r>
        <w:rPr>
          <w:lang w:val="vi-VN"/>
        </w:rPr>
        <w:t>1</w:t>
      </w:r>
    </w:p>
    <w:p>
      <w:pPr>
        <w:pStyle w:val="Normal"/>
        <w:spacing w:before="60" w:after="0"/>
        <w:jc w:val="both"/>
        <w:rPr/>
      </w:pPr>
      <w:r>
        <w:rPr>
          <w:b/>
          <w:color w:val="0000FF"/>
          <w:lang w:val="vi-VN"/>
        </w:rPr>
        <w:t>Câu 36:</w:t>
      </w:r>
      <w:r>
        <w:rPr>
          <w:lang w:val="vi-VN"/>
        </w:rPr>
        <w:t xml:space="preserve"> Ở một loài thực vật, hai cặp gen Aa, Bb liên kết không hoàn toàn trên một cặp nhiễm sắc thể thường. Khi lai hai cơ thể dị hợp hai cặp gen trên, các cá thể thu được ở thế hệ F</w:t>
      </w:r>
      <w:r>
        <w:rPr>
          <w:vertAlign w:val="subscript"/>
          <w:lang w:val="vi-VN"/>
        </w:rPr>
        <w:t>1</w:t>
      </w:r>
      <w:r>
        <w:rPr>
          <w:lang w:val="vi-VN"/>
        </w:rPr>
        <w:t xml:space="preserve"> có kiểu gen đồng hợp lặn chiếm 6%. Cho biết cả 2 giới đều xảy ra hoán vị gen với tần số bằng nhau. Theo lý thuyết, phát biểu nào sau đây đúng?</w:t>
      </w:r>
    </w:p>
    <w:p>
      <w:pPr>
        <w:pStyle w:val="Normal"/>
        <w:ind w:firstLine="283" w:end="0"/>
        <w:rPr/>
      </w:pPr>
      <w:r>
        <w:rPr>
          <w:b/>
          <w:color w:val="3366FF"/>
          <w:lang w:val="vi-VN"/>
        </w:rPr>
        <w:t xml:space="preserve">A. </w:t>
      </w:r>
      <w:r>
        <w:rPr>
          <w:lang w:val="vi-VN"/>
        </w:rPr>
        <w:t>2000 tế bào sinh dục đực chín tham gia giảm phân tạo giao tử thì sẽ có 400 tế bào xảy ra hiện tượng hoán vị.</w:t>
      </w:r>
    </w:p>
    <w:p>
      <w:pPr>
        <w:pStyle w:val="Normal"/>
        <w:ind w:firstLine="283" w:end="0"/>
        <w:rPr/>
      </w:pPr>
      <w:r>
        <w:rPr>
          <w:b/>
          <w:color w:val="3366FF"/>
          <w:lang w:val="vi-VN"/>
        </w:rPr>
        <w:t xml:space="preserve">B. </w:t>
      </w:r>
      <w:r>
        <w:rPr>
          <w:lang w:val="vi-VN"/>
        </w:rPr>
        <w:t>1000 tế bào sinh dục đực chín tham gia giảm phân tạo giao tử thì sẽ có 200 tế bào xảy ra hiện tượng hoán vị.</w:t>
      </w:r>
    </w:p>
    <w:p>
      <w:pPr>
        <w:pStyle w:val="Normal"/>
        <w:ind w:firstLine="283" w:end="0"/>
        <w:rPr/>
      </w:pPr>
      <w:r>
        <w:rPr>
          <w:b/>
          <w:color w:val="3366FF"/>
          <w:lang w:val="vi-VN"/>
        </w:rPr>
        <w:t xml:space="preserve">C. </w:t>
      </w:r>
      <w:r>
        <w:rPr>
          <w:lang w:val="vi-VN"/>
        </w:rPr>
        <w:t>2000 tế bào sinh dục đực chín tham gia giảm phân tạo giao tử thì sẽ có 200 tế bào không xảy ra hiện tượng hoán vị.</w:t>
      </w:r>
    </w:p>
    <w:p>
      <w:pPr>
        <w:pStyle w:val="Normal"/>
        <w:ind w:firstLine="283" w:end="0"/>
        <w:rPr/>
      </w:pPr>
      <w:r>
        <w:rPr>
          <w:b/>
          <w:color w:val="3366FF"/>
          <w:lang w:val="vi-VN"/>
        </w:rPr>
        <w:t xml:space="preserve">D. </w:t>
      </w:r>
      <w:r>
        <w:rPr>
          <w:lang w:val="vi-VN"/>
        </w:rPr>
        <w:t>1000 tế bào sinh dục đực chín tham gia giảm phân tạo giao tử thì sẽ có 200 tế bào không xảy ra hiện tượng hoán vị.</w:t>
      </w:r>
    </w:p>
    <w:p>
      <w:pPr>
        <w:pStyle w:val="Normal"/>
        <w:spacing w:before="100" w:after="0"/>
        <w:jc w:val="both"/>
        <w:rPr/>
      </w:pPr>
      <w:r>
        <w:rPr>
          <w:b/>
          <w:color w:val="0000FF"/>
          <w:lang w:val="vi-VN"/>
        </w:rPr>
        <w:t>Câu 37:</w:t>
      </w:r>
      <w:r>
        <w:rPr>
          <w:lang w:val="vi-VN"/>
        </w:rPr>
        <w:t xml:space="preserve"> Ở một loài thực vật, alen A quy định hoa đỏ trội hoàn toàn so với alen a quy định hoa vàng. Cho 4 cây hoa đỏ lưỡng bội (P) tự thụ phấn, theo lý thuyết tỉ lệ phân ly kiểu hình ở đời lai F</w:t>
      </w:r>
      <w:r>
        <w:rPr>
          <w:vertAlign w:val="subscript"/>
          <w:lang w:val="vi-VN"/>
        </w:rPr>
        <w:t>1</w:t>
      </w:r>
      <w:r>
        <w:rPr>
          <w:lang w:val="vi-VN"/>
        </w:rPr>
        <w:t xml:space="preserve"> có thể là những tỉ lệ nào sau đây?</w:t>
      </w:r>
    </w:p>
    <w:p>
      <w:pPr>
        <w:pStyle w:val="Normal"/>
        <w:spacing w:before="60" w:after="0"/>
        <w:rPr>
          <w:lang w:val="vi-VN"/>
        </w:rPr>
      </w:pPr>
      <w:r>
        <w:rPr>
          <w:lang w:val="vi-VN"/>
        </w:rPr>
        <w:t xml:space="preserve">(a) 3 đỏ: 1 vàng          (b) 19 đỏ: 1 vàng          (c) 11 đỏ:1 vàng           (d) 7 đỏ: 1 vàng                            </w:t>
      </w:r>
    </w:p>
    <w:p>
      <w:pPr>
        <w:pStyle w:val="Normal"/>
        <w:spacing w:before="60" w:after="0"/>
        <w:rPr/>
      </w:pPr>
      <w:r>
        <w:rPr>
          <w:lang w:val="vi-VN"/>
        </w:rPr>
        <w:t>(e) 15 đỏ: 1 vàng        (f) 100% đỏ                  (g) 13 đỏ: 3 vàng          (h) 5 đỏ: 1 vàng</w:t>
      </w:r>
    </w:p>
    <w:p>
      <w:pPr>
        <w:pStyle w:val="Normal"/>
        <w:tabs>
          <w:tab w:val="clear" w:pos="720"/>
          <w:tab w:val="left" w:pos="2708" w:leader="none"/>
          <w:tab w:val="left" w:pos="5138" w:leader="none"/>
          <w:tab w:val="left" w:pos="7567" w:leader="none"/>
        </w:tabs>
        <w:ind w:firstLine="283" w:end="0"/>
        <w:rPr/>
      </w:pPr>
      <w:r>
        <w:rPr>
          <w:b/>
          <w:color w:val="3366FF"/>
          <w:lang w:val="vi-VN"/>
        </w:rPr>
        <w:t xml:space="preserve">A. </w:t>
      </w:r>
      <w:r>
        <w:rPr>
          <w:lang w:val="vi-VN"/>
        </w:rPr>
        <w:t>a,d,e,f,g</w:t>
      </w:r>
      <w:r>
        <w:rPr>
          <w:lang w:val="pt-BR"/>
        </w:rPr>
        <w:tab/>
      </w:r>
      <w:r>
        <w:rPr>
          <w:b/>
          <w:color w:val="3366FF"/>
          <w:lang w:val="pt-BR"/>
        </w:rPr>
        <w:t xml:space="preserve">B. </w:t>
      </w:r>
      <w:r>
        <w:rPr>
          <w:lang w:val="pt-BR"/>
        </w:rPr>
        <w:t>a,b,d,f,g</w:t>
        <w:tab/>
      </w:r>
      <w:r>
        <w:rPr>
          <w:b/>
          <w:color w:val="3366FF"/>
          <w:lang w:val="pt-BR"/>
        </w:rPr>
        <w:t xml:space="preserve">C. </w:t>
      </w:r>
      <w:r>
        <w:rPr>
          <w:lang w:val="pt-BR"/>
        </w:rPr>
        <w:t>a,c,d,f,g</w:t>
        <w:tab/>
      </w:r>
      <w:r>
        <w:rPr>
          <w:b/>
          <w:color w:val="3366FF"/>
          <w:lang w:val="vi-VN"/>
        </w:rPr>
        <w:t xml:space="preserve">D. </w:t>
      </w:r>
      <w:r>
        <w:rPr>
          <w:lang w:val="vi-VN"/>
        </w:rPr>
        <w:t>a,c,e,f</w:t>
      </w:r>
      <w:r>
        <w:rPr>
          <w:lang w:val="pt-BR"/>
        </w:rPr>
        <w:t>,g</w:t>
      </w:r>
    </w:p>
    <w:p>
      <w:pPr>
        <w:pStyle w:val="Normal"/>
        <w:spacing w:before="100" w:after="0"/>
        <w:jc w:val="both"/>
        <w:rPr/>
      </w:pPr>
      <w:r>
        <w:rPr>
          <w:b/>
          <w:color w:val="0000FF"/>
          <w:lang w:val="vi-VN"/>
        </w:rPr>
        <w:t>Câu 38:</w:t>
      </w:r>
      <w:r>
        <w:rPr>
          <w:lang w:val="vi-VN"/>
        </w:rPr>
        <w:t xml:space="preserve"> Hình ảnh dưới đây mô tả sơ đồ lưới thức ăn trong một hệ sinh thái đồng cỏ. Có bao nhiêu nhận định sau đây đúng về lưới thức ăn này?</w:t>
      </w:r>
    </w:p>
    <w:p>
      <w:pPr>
        <w:pStyle w:val="Normal"/>
        <w:ind w:firstLine="283" w:end="0"/>
        <w:jc w:val="both"/>
        <w:rPr/>
      </w:pPr>
      <w:r>
        <w:rPr>
          <w:lang w:val="vi-VN"/>
        </w:rPr>
        <w:t xml:space="preserve">  </w:t>
      </w:r>
      <w:r>
        <w:rPr>
          <w:lang w:val="en-US" w:eastAsia="en-US"/>
        </w:rPr>
        <w:drawing>
          <wp:inline distT="0" distB="0" distL="0" distR="0">
            <wp:extent cx="5486400" cy="268795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 name="Picture 2"/>
                    <pic:cNvPicPr>
                      <a:picLocks noChangeAspect="1" noChangeArrowheads="1"/>
                    </pic:cNvPicPr>
                  </pic:nvPicPr>
                  <pic:blipFill>
                    <a:blip r:embed="rId24"/>
                    <a:srcRect l="-6" t="-10" r="-6" b="-10"/>
                    <a:stretch>
                      <a:fillRect/>
                    </a:stretch>
                  </pic:blipFill>
                  <pic:spPr bwMode="auto">
                    <a:xfrm>
                      <a:off x="0" y="0"/>
                      <a:ext cx="5486400" cy="2687955"/>
                    </a:xfrm>
                    <a:prstGeom prst="rect">
                      <a:avLst/>
                    </a:prstGeom>
                    <a:noFill/>
                  </pic:spPr>
                </pic:pic>
              </a:graphicData>
            </a:graphic>
          </wp:inline>
        </w:drawing>
      </w:r>
    </w:p>
    <w:p>
      <w:pPr>
        <w:pStyle w:val="Normal"/>
        <w:ind w:firstLine="283" w:end="0"/>
        <w:jc w:val="both"/>
        <w:rPr/>
      </w:pPr>
      <w:r>
        <w:rPr/>
        <w:t xml:space="preserve">   </w:t>
      </w:r>
      <w:r>
        <w:rPr/>
        <w:t>(1) Lưới thức ăn này chỉ có một loại chuỗi thức ăn.</w:t>
      </w:r>
    </w:p>
    <w:p>
      <w:pPr>
        <w:pStyle w:val="Normal"/>
        <w:ind w:firstLine="283" w:end="0"/>
        <w:jc w:val="both"/>
        <w:rPr/>
      </w:pPr>
      <w:r>
        <w:rPr/>
        <w:t xml:space="preserve">   </w:t>
      </w:r>
      <w:r>
        <w:rPr/>
        <w:t>(2) Diều hâu có thể là sinh vật tiêu thụ bậc 3 hoặc sinh vật tiêu thụ bậc 4.</w:t>
      </w:r>
    </w:p>
    <w:p>
      <w:pPr>
        <w:pStyle w:val="Normal"/>
        <w:ind w:firstLine="283" w:end="0"/>
        <w:jc w:val="both"/>
        <w:rPr/>
      </w:pPr>
      <w:r>
        <w:rPr/>
        <w:t xml:space="preserve">   </w:t>
      </w:r>
      <w:r>
        <w:rPr/>
        <w:t>(3) Ếch và chuột cùng thuộc một bậc dinh dưỡng.</w:t>
      </w:r>
    </w:p>
    <w:p>
      <w:pPr>
        <w:pStyle w:val="Normal"/>
        <w:ind w:firstLine="283" w:end="0"/>
        <w:jc w:val="both"/>
        <w:rPr/>
      </w:pPr>
      <w:r>
        <w:rPr/>
        <w:t xml:space="preserve">   </w:t>
      </w:r>
      <w:r>
        <w:rPr/>
        <w:t>(4) Rắn là sinh vật thuộc bậc dinh dưỡng cấp 4 và là một mắc xích chung.</w:t>
      </w:r>
    </w:p>
    <w:p>
      <w:pPr>
        <w:pStyle w:val="Normal"/>
        <w:spacing w:before="60" w:after="0"/>
        <w:ind w:firstLine="283" w:end="0"/>
        <w:jc w:val="both"/>
        <w:rPr/>
      </w:pPr>
      <w:r>
        <w:rPr/>
        <w:t xml:space="preserve">   </w:t>
      </w:r>
      <w:r>
        <w:rPr/>
        <w:t>(5) Chuột và ếch có sự trùng lặp ổ sinh thái.</w:t>
      </w:r>
    </w:p>
    <w:p>
      <w:pPr>
        <w:pStyle w:val="Normal"/>
        <w:tabs>
          <w:tab w:val="clear" w:pos="720"/>
          <w:tab w:val="left" w:pos="2708" w:leader="none"/>
          <w:tab w:val="left" w:pos="5138" w:leader="none"/>
          <w:tab w:val="left" w:pos="7569" w:leader="none"/>
        </w:tabs>
        <w:ind w:firstLine="283" w:end="0"/>
        <w:rPr/>
      </w:pPr>
      <w:r>
        <w:rPr>
          <w:b/>
          <w:color w:val="3366FF"/>
        </w:rPr>
        <w:t xml:space="preserve">A. </w:t>
      </w:r>
      <w:r>
        <w:rPr/>
        <w:t>2</w:t>
        <w:tab/>
      </w:r>
      <w:r>
        <w:rPr>
          <w:b/>
          <w:color w:val="3366FF"/>
        </w:rPr>
        <w:t xml:space="preserve">B. </w:t>
      </w:r>
      <w:r>
        <w:rPr/>
        <w:t>3</w:t>
        <w:tab/>
      </w:r>
      <w:r>
        <w:rPr>
          <w:b/>
          <w:color w:val="3366FF"/>
        </w:rPr>
        <w:t xml:space="preserve">C. </w:t>
      </w:r>
      <w:r>
        <w:rPr/>
        <w:t>4</w:t>
        <w:tab/>
      </w:r>
      <w:r>
        <w:rPr>
          <w:b/>
          <w:color w:val="3366FF"/>
        </w:rPr>
        <w:t xml:space="preserve">D. </w:t>
      </w:r>
      <w:r>
        <w:rPr/>
        <w:t>5</w:t>
      </w:r>
    </w:p>
    <w:p>
      <w:pPr>
        <w:pStyle w:val="Normal"/>
        <w:spacing w:before="120" w:after="0"/>
        <w:jc w:val="both"/>
        <w:rPr/>
      </w:pPr>
      <w:r>
        <w:rPr>
          <w:b/>
          <w:color w:val="0000FF"/>
          <w:lang w:val="vi-VN"/>
        </w:rPr>
        <w:t>Câu 39:</w:t>
      </w:r>
      <w:r>
        <w:rPr>
          <w:lang w:val="vi-VN"/>
        </w:rPr>
        <w:t xml:space="preserve"> Xét 3 loài chim ăn hạt sống trong cùng một khu vực. Ổ sinh thái dinh dưỡng thể hiện thông qua tỉ lệ phần trăm các loại kích thước mỏ của 3 loài trên được biễu diễn ở đồ thị sau. Dựa vào đồ thị, dự đoán nào sau đây về 3 loài chim trên là đúng?</w:t>
      </w:r>
    </w:p>
    <w:p>
      <w:pPr>
        <w:pStyle w:val="Normal"/>
        <w:spacing w:before="60" w:after="0"/>
        <w:ind w:firstLine="283" w:end="0"/>
        <w:jc w:val="both"/>
        <w:rPr>
          <w:lang w:val="en-US" w:eastAsia="en-US"/>
        </w:rPr>
      </w:pPr>
      <w:r>
        <w:rPr>
          <w:lang w:val="en-US" w:eastAsia="en-US"/>
        </w:rPr>
        <w:drawing>
          <wp:inline distT="0" distB="0" distL="0" distR="0">
            <wp:extent cx="4772660" cy="271526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 name="Picture 3"/>
                    <pic:cNvPicPr>
                      <a:picLocks noChangeAspect="1" noChangeArrowheads="1"/>
                    </pic:cNvPicPr>
                  </pic:nvPicPr>
                  <pic:blipFill>
                    <a:blip r:embed="rId25"/>
                    <a:srcRect l="-5" t="-10" r="-5" b="-10"/>
                    <a:stretch>
                      <a:fillRect/>
                    </a:stretch>
                  </pic:blipFill>
                  <pic:spPr bwMode="auto">
                    <a:xfrm>
                      <a:off x="0" y="0"/>
                      <a:ext cx="4772660" cy="2715260"/>
                    </a:xfrm>
                    <a:prstGeom prst="rect">
                      <a:avLst/>
                    </a:prstGeom>
                    <a:noFill/>
                  </pic:spPr>
                </pic:pic>
              </a:graphicData>
            </a:graphic>
          </wp:inline>
        </w:drawing>
      </w:r>
    </w:p>
    <w:p>
      <w:pPr>
        <w:pStyle w:val="Normal"/>
        <w:ind w:firstLine="283" w:end="0"/>
        <w:rPr/>
      </w:pPr>
      <w:r>
        <w:rPr>
          <w:b/>
          <w:color w:val="3366FF"/>
        </w:rPr>
        <w:t xml:space="preserve">A. </w:t>
      </w:r>
      <w:r>
        <w:rPr/>
        <w:t>Loài 1 và loài 2 có hiện tượng cạnh tranh gay gắt nguồn thức ăn với nhau.</w:t>
      </w:r>
    </w:p>
    <w:p>
      <w:pPr>
        <w:pStyle w:val="Normal"/>
        <w:ind w:firstLine="283" w:end="0"/>
        <w:rPr/>
      </w:pPr>
      <w:r>
        <w:rPr>
          <w:b/>
          <w:color w:val="3366FF"/>
        </w:rPr>
        <w:t xml:space="preserve">B. </w:t>
      </w:r>
      <w:r>
        <w:rPr/>
        <w:t>Số lượng cá thể loài 2 không ảnh hưởng đến số lượng cá thể loài 3 và ngược lại.</w:t>
      </w:r>
    </w:p>
    <w:p>
      <w:pPr>
        <w:pStyle w:val="Normal"/>
        <w:ind w:firstLine="283" w:end="0"/>
        <w:rPr/>
      </w:pPr>
      <w:r>
        <w:rPr>
          <w:b/>
          <w:color w:val="3366FF"/>
        </w:rPr>
        <w:t xml:space="preserve">C. </w:t>
      </w:r>
      <w:r>
        <w:rPr/>
        <w:t>Loài 1 và loài 3 trong khu vực này không cạnh tranh nhau về thức ăn.</w:t>
      </w:r>
    </w:p>
    <w:p>
      <w:pPr>
        <w:pStyle w:val="Normal"/>
        <w:ind w:firstLine="283" w:end="0"/>
        <w:rPr/>
      </w:pPr>
      <w:r>
        <w:rPr>
          <w:b/>
          <w:color w:val="3366FF"/>
          <w:spacing w:val="-4"/>
        </w:rPr>
        <w:t>D.</w:t>
      </w:r>
      <w:r>
        <w:rPr>
          <w:spacing w:val="-4"/>
        </w:rPr>
        <w:t xml:space="preserve"> Loài 2  trong khu vực này có xu hướng mở rộng ổ sinh thái để tìm được nhiều thức ăn hơn.</w:t>
      </w:r>
    </w:p>
    <w:p>
      <w:pPr>
        <w:pStyle w:val="NormalWeb"/>
        <w:spacing w:before="120" w:after="0"/>
        <w:jc w:val="both"/>
        <w:rPr/>
      </w:pPr>
      <w:r>
        <w:rPr>
          <w:b/>
          <w:color w:val="0000FF"/>
          <w:spacing w:val="-6"/>
          <w:lang w:val="vi-VN"/>
        </w:rPr>
        <w:t>Câu 40:</w:t>
      </w:r>
      <w:r>
        <w:rPr>
          <w:spacing w:val="-6"/>
          <w:lang w:val="vi-VN"/>
        </w:rPr>
        <w:t xml:space="preserve"> Có bao nhiêu đặc điểm sau đây là </w:t>
      </w:r>
      <w:r>
        <w:rPr>
          <w:rStyle w:val="Strong"/>
          <w:spacing w:val="-6"/>
          <w:lang w:val="vi-VN"/>
        </w:rPr>
        <w:t xml:space="preserve">không </w:t>
      </w:r>
      <w:r>
        <w:rPr>
          <w:spacing w:val="-6"/>
          <w:lang w:val="vi-VN"/>
        </w:rPr>
        <w:t>đúng khi nói về các cơ chế di truyền ở vi khuẩn?</w:t>
      </w:r>
    </w:p>
    <w:p>
      <w:pPr>
        <w:pStyle w:val="NormalWeb"/>
        <w:spacing w:before="0" w:after="0"/>
        <w:ind w:firstLine="283" w:end="0"/>
        <w:jc w:val="both"/>
        <w:rPr>
          <w:lang w:val="vi-VN"/>
        </w:rPr>
      </w:pPr>
      <w:r>
        <w:rPr>
          <w:lang w:val="vi-VN"/>
        </w:rPr>
        <w:t>(1) Mọi cơ chế di truyền đều diễn ra trong tế bào chất.</w:t>
      </w:r>
    </w:p>
    <w:p>
      <w:pPr>
        <w:pStyle w:val="NormalWeb"/>
        <w:spacing w:before="0" w:after="0"/>
        <w:ind w:firstLine="283" w:end="0"/>
        <w:jc w:val="both"/>
        <w:rPr>
          <w:lang w:val="vi-VN"/>
        </w:rPr>
      </w:pPr>
      <w:r>
        <w:rPr>
          <w:lang w:val="vi-VN"/>
        </w:rPr>
        <w:t>(2) Quá trình nhân đôi và phiên mã đều cần có sự tham gia của enzim ARN polimeraza.</w:t>
      </w:r>
    </w:p>
    <w:p>
      <w:pPr>
        <w:pStyle w:val="NormalWeb"/>
        <w:spacing w:before="0" w:after="0"/>
        <w:ind w:firstLine="283" w:end="0"/>
        <w:jc w:val="both"/>
        <w:rPr/>
      </w:pPr>
      <w:r>
        <w:rPr>
          <w:lang w:val="vi-VN"/>
        </w:rPr>
        <w:t xml:space="preserve">(3) </w:t>
      </w:r>
      <w:r>
        <w:rPr>
          <w:spacing w:val="-8"/>
          <w:lang w:val="vi-VN"/>
        </w:rPr>
        <w:t>Quá trình dịch mã có thể bắt đầu ngay khi đầu 5’ của phân tử mARN vừa tách khỏi sợi khuôn.</w:t>
      </w:r>
    </w:p>
    <w:p>
      <w:pPr>
        <w:pStyle w:val="Normal"/>
        <w:spacing w:before="60" w:after="0"/>
        <w:ind w:firstLine="283" w:end="0"/>
        <w:jc w:val="both"/>
        <w:rPr/>
      </w:pPr>
      <w:r>
        <w:rPr>
          <w:lang w:val="vi-VN"/>
        </w:rPr>
        <w:t>(4) Các gen trên ADN vùng nhân luôn có số lần phiên mã bằng nhau.</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1</w:t>
        <w:tab/>
      </w:r>
      <w:r>
        <w:rPr>
          <w:b/>
          <w:color w:val="3366FF"/>
          <w:lang w:val="vi-VN"/>
        </w:rPr>
        <w:t xml:space="preserve">B. </w:t>
      </w:r>
      <w:r>
        <w:rPr>
          <w:lang w:val="vi-VN"/>
        </w:rPr>
        <w:t>2</w:t>
        <w:tab/>
      </w:r>
      <w:r>
        <w:rPr>
          <w:b/>
          <w:color w:val="3366FF"/>
          <w:lang w:val="vi-VN"/>
        </w:rPr>
        <w:t xml:space="preserve">C. </w:t>
      </w:r>
      <w:r>
        <w:rPr>
          <w:lang w:val="vi-VN"/>
        </w:rPr>
        <w:t>3</w:t>
        <w:tab/>
      </w:r>
      <w:r>
        <w:rPr>
          <w:b/>
          <w:color w:val="3366FF"/>
          <w:lang w:val="vi-VN"/>
        </w:rPr>
        <w:t xml:space="preserve">D. </w:t>
      </w:r>
      <w:r>
        <w:rPr>
          <w:lang w:val="vi-VN"/>
        </w:rPr>
        <w:t>4</w:t>
      </w:r>
    </w:p>
    <w:p>
      <w:pPr>
        <w:pStyle w:val="Normal"/>
        <w:spacing w:before="60" w:after="0"/>
        <w:jc w:val="both"/>
        <w:rPr/>
      </w:pPr>
      <w:r>
        <w:rPr>
          <w:b/>
          <w:color w:val="0000FF"/>
          <w:lang w:val="vi-VN"/>
        </w:rPr>
        <w:t>Câu 41:</w:t>
      </w:r>
      <w:r>
        <w:rPr>
          <w:lang w:val="vi-VN"/>
        </w:rPr>
        <w:t xml:space="preserve"> Ở một loài thực vật, alen A quy định hoa đỏ trội không hoàn toàn so với alen a quy định hoa trắng. Một quần thể thực vật cân bằng di truyền có 48% cây hoa hồng. Người ta loại bỏ toàn bộ các cây hoa trắng và chọn ra 3 cây trong số còn lại cho tự thụ phấn. Để thế hệ sau thu được tỉ lệ cây hoa trắng chiếm 1/6 thì 3 cây được chọn tự thụ có kiểu gen và xác suất là: </w:t>
      </w:r>
      <w:r>
        <w:rPr>
          <w:i/>
          <w:lang w:val="vi-VN"/>
        </w:rPr>
        <w:t xml:space="preserve">(Biết rằng quần thể ban đầu có tỷ lệ cây hoa đỏ ít hơn cây hoa trắng.) </w:t>
      </w:r>
    </w:p>
    <w:p>
      <w:pPr>
        <w:pStyle w:val="Normal"/>
        <w:tabs>
          <w:tab w:val="clear" w:pos="720"/>
          <w:tab w:val="left" w:pos="2708" w:leader="none"/>
          <w:tab w:val="left" w:pos="5138" w:leader="none"/>
          <w:tab w:val="left" w:pos="7569" w:leader="none"/>
        </w:tabs>
        <w:ind w:firstLine="283" w:end="0"/>
        <w:rPr>
          <w:lang w:val="vi-VN"/>
        </w:rPr>
      </w:pPr>
      <w:r>
        <w:rPr>
          <w:b/>
          <w:color w:val="3366FF"/>
          <w:lang w:val="vi-VN"/>
        </w:rPr>
        <w:t xml:space="preserve">A. </w:t>
      </w:r>
      <w:r>
        <w:rPr>
          <w:lang w:val="vi-VN"/>
        </w:rPr>
        <w:t>2 cây Aa, 1 cây AA với xác suất</w:t>
      </w:r>
      <w:r>
        <w:rPr>
          <w:b/>
          <w:color w:val="3366FF"/>
          <w:lang w:val="vi-VN"/>
        </w:rPr>
        <w:t xml:space="preserve"> </w:t>
      </w:r>
      <w:r>
        <w:rPr>
          <w:lang w:val="vi-VN"/>
        </w:rPr>
        <w:t>42,19% .</w:t>
        <w:tab/>
      </w:r>
    </w:p>
    <w:p>
      <w:pPr>
        <w:pStyle w:val="Normal"/>
        <w:tabs>
          <w:tab w:val="clear" w:pos="720"/>
          <w:tab w:val="left" w:pos="2708" w:leader="none"/>
          <w:tab w:val="left" w:pos="5138" w:leader="none"/>
          <w:tab w:val="left" w:pos="7569" w:leader="none"/>
        </w:tabs>
        <w:ind w:firstLine="283" w:end="0"/>
        <w:rPr>
          <w:lang w:val="vi-VN"/>
        </w:rPr>
      </w:pPr>
      <w:r>
        <w:rPr>
          <w:b/>
          <w:color w:val="3366FF"/>
          <w:lang w:val="vi-VN"/>
        </w:rPr>
        <w:t xml:space="preserve">B. </w:t>
      </w:r>
      <w:r>
        <w:rPr>
          <w:lang w:val="vi-VN"/>
        </w:rPr>
        <w:t>2 cây AA, 1 cây Aa với xác suất là 14,06%.</w:t>
        <w:tab/>
      </w:r>
    </w:p>
    <w:p>
      <w:pPr>
        <w:pStyle w:val="Normal"/>
        <w:tabs>
          <w:tab w:val="clear" w:pos="720"/>
          <w:tab w:val="left" w:pos="2708" w:leader="none"/>
          <w:tab w:val="left" w:pos="5138" w:leader="none"/>
          <w:tab w:val="left" w:pos="7569" w:leader="none"/>
        </w:tabs>
        <w:ind w:firstLine="283" w:end="0"/>
        <w:rPr>
          <w:lang w:val="vi-VN"/>
        </w:rPr>
      </w:pPr>
      <w:r>
        <w:rPr>
          <w:b/>
          <w:color w:val="3366FF"/>
          <w:lang w:val="vi-VN"/>
        </w:rPr>
        <w:t xml:space="preserve">C. </w:t>
      </w:r>
      <w:r>
        <w:rPr>
          <w:lang w:val="vi-VN"/>
        </w:rPr>
        <w:t>2 cây Aa, 1 cây AA với xác suất</w:t>
      </w:r>
      <w:r>
        <w:rPr>
          <w:b/>
          <w:color w:val="3366FF"/>
          <w:lang w:val="vi-VN"/>
        </w:rPr>
        <w:t xml:space="preserve"> </w:t>
      </w:r>
      <w:r>
        <w:rPr>
          <w:lang w:val="vi-VN"/>
        </w:rPr>
        <w:t>14,06%.</w:t>
        <w:tab/>
      </w:r>
    </w:p>
    <w:p>
      <w:pPr>
        <w:pStyle w:val="Normal"/>
        <w:tabs>
          <w:tab w:val="clear" w:pos="720"/>
          <w:tab w:val="left" w:pos="2708" w:leader="none"/>
          <w:tab w:val="left" w:pos="5138" w:leader="none"/>
          <w:tab w:val="left" w:pos="7569" w:leader="none"/>
        </w:tabs>
        <w:ind w:firstLine="283" w:end="0"/>
        <w:rPr/>
      </w:pPr>
      <w:r>
        <w:rPr>
          <w:b/>
          <w:color w:val="3366FF"/>
          <w:lang w:val="vi-VN"/>
        </w:rPr>
        <w:t xml:space="preserve">D. </w:t>
      </w:r>
      <w:r>
        <w:rPr>
          <w:lang w:val="vi-VN"/>
        </w:rPr>
        <w:t>2 cây AA, 1 cây Aa với xác suất là 18,75%.</w:t>
      </w:r>
    </w:p>
    <w:p>
      <w:pPr>
        <w:pStyle w:val="Normal"/>
        <w:spacing w:before="60" w:after="0"/>
        <w:jc w:val="both"/>
        <w:rPr/>
      </w:pPr>
      <w:r>
        <w:rPr>
          <w:b/>
          <w:color w:val="0000FF"/>
          <w:spacing w:val="-2"/>
          <w:lang w:val="vi-VN"/>
        </w:rPr>
        <w:t>Câu 42:</w:t>
      </w:r>
      <w:r>
        <w:rPr>
          <w:spacing w:val="-2"/>
          <w:lang w:val="vi-VN"/>
        </w:rPr>
        <w:t xml:space="preserve"> Cho chuột đuôi ngắn, cong lai với chuột đuôi dài, thẳng thu được F</w:t>
      </w:r>
      <w:r>
        <w:rPr>
          <w:spacing w:val="-2"/>
          <w:vertAlign w:val="subscript"/>
          <w:lang w:val="vi-VN"/>
        </w:rPr>
        <w:t>1</w:t>
      </w:r>
      <w:r>
        <w:rPr>
          <w:spacing w:val="-2"/>
          <w:lang w:val="vi-VN"/>
        </w:rPr>
        <w:t xml:space="preserve"> toàn đuôi ngắn, cong. Cho các con F</w:t>
      </w:r>
      <w:r>
        <w:rPr>
          <w:spacing w:val="-2"/>
          <w:vertAlign w:val="subscript"/>
          <w:lang w:val="vi-VN"/>
        </w:rPr>
        <w:t>1</w:t>
      </w:r>
      <w:r>
        <w:rPr>
          <w:spacing w:val="-2"/>
          <w:lang w:val="vi-VN"/>
        </w:rPr>
        <w:t xml:space="preserve"> lai với nhau được F</w:t>
      </w:r>
      <w:r>
        <w:rPr>
          <w:spacing w:val="-2"/>
          <w:vertAlign w:val="subscript"/>
          <w:lang w:val="vi-VN"/>
        </w:rPr>
        <w:t>2</w:t>
      </w:r>
      <w:r>
        <w:rPr>
          <w:spacing w:val="-2"/>
          <w:lang w:val="vi-VN"/>
        </w:rPr>
        <w:t xml:space="preserve"> với số lượng như sau: 203 chuột đuôi ngắn, cong; 53 chuột đuôi dài, thẳng; 7 chuột đuôi ngắn, thẳng; 7 chuột đuôi dài, cong. Biết rằng mỗi tính trạng do một gen quy định, hai gen quy định hai tính trạng nằm trên cùng một nhiễm sắc thể thường. Nếu có hoán vị gen thì chỉ xảy ra ở chuột cái. Ở F</w:t>
      </w:r>
      <w:r>
        <w:rPr>
          <w:spacing w:val="-2"/>
          <w:vertAlign w:val="subscript"/>
          <w:lang w:val="vi-VN"/>
        </w:rPr>
        <w:t>2</w:t>
      </w:r>
      <w:r>
        <w:rPr>
          <w:spacing w:val="-2"/>
          <w:lang w:val="vi-VN"/>
        </w:rPr>
        <w:t xml:space="preserve"> chỉ có một số con chuột mang gen đồng hợp lặn chết trong giai đoạn phôi. Số chuột đồng hợp lặn chết trong giai đoạn phôi ở F</w:t>
      </w:r>
      <w:r>
        <w:rPr>
          <w:spacing w:val="-2"/>
          <w:vertAlign w:val="subscript"/>
          <w:lang w:val="vi-VN"/>
        </w:rPr>
        <w:t>2</w:t>
      </w:r>
      <w:r>
        <w:rPr>
          <w:spacing w:val="-2"/>
          <w:lang w:val="vi-VN"/>
        </w:rPr>
        <w:t xml:space="preserve"> là</w:t>
      </w:r>
    </w:p>
    <w:p>
      <w:pPr>
        <w:pStyle w:val="NormalWeb"/>
        <w:spacing w:before="120" w:after="0"/>
        <w:jc w:val="both"/>
        <w:rPr>
          <w:lang w:val="vi-VN"/>
        </w:rPr>
      </w:pPr>
      <w:r>
        <w:rPr>
          <w:b/>
          <w:color w:val="3366FF"/>
          <w:lang w:val="vi-VN"/>
        </w:rPr>
        <w:t xml:space="preserve">    </w:t>
      </w:r>
      <w:r>
        <w:rPr>
          <w:b/>
          <w:color w:val="3366FF"/>
          <w:lang w:val="vi-VN"/>
        </w:rPr>
        <w:t xml:space="preserve">A. </w:t>
      </w:r>
      <w:r>
        <w:rPr>
          <w:lang w:val="vi-VN"/>
        </w:rPr>
        <w:t>10</w:t>
        <w:tab/>
        <w:tab/>
        <w:tab/>
      </w:r>
      <w:r>
        <w:rPr>
          <w:b/>
          <w:color w:val="3366FF"/>
          <w:lang w:val="vi-VN"/>
        </w:rPr>
        <w:t xml:space="preserve">B. </w:t>
      </w:r>
      <w:r>
        <w:rPr>
          <w:lang w:val="vi-VN"/>
        </w:rPr>
        <w:t>5</w:t>
        <w:tab/>
        <w:tab/>
        <w:tab/>
      </w:r>
      <w:r>
        <w:rPr>
          <w:b/>
          <w:color w:val="3366FF"/>
          <w:lang w:val="vi-VN"/>
        </w:rPr>
        <w:t xml:space="preserve">C. </w:t>
      </w:r>
      <w:r>
        <w:rPr>
          <w:lang w:val="vi-VN"/>
        </w:rPr>
        <w:t>7</w:t>
        <w:tab/>
        <w:tab/>
        <w:tab/>
        <w:tab/>
      </w:r>
      <w:r>
        <w:rPr>
          <w:b/>
          <w:color w:val="3366FF"/>
          <w:lang w:val="vi-VN"/>
        </w:rPr>
        <w:t xml:space="preserve">D. </w:t>
      </w:r>
      <w:r>
        <w:rPr>
          <w:lang w:val="vi-VN"/>
        </w:rPr>
        <w:t>13</w:t>
      </w:r>
    </w:p>
    <w:p>
      <w:pPr>
        <w:pStyle w:val="NormalWeb"/>
        <w:spacing w:before="120" w:after="0"/>
        <w:jc w:val="both"/>
        <w:rPr/>
      </w:pPr>
      <w:r>
        <w:rPr>
          <w:b/>
          <w:color w:val="0000FF"/>
          <w:lang w:val="vi-VN"/>
        </w:rPr>
        <w:t>Câu 43:</w:t>
      </w:r>
      <w:r>
        <w:rPr>
          <w:lang w:val="vi-VN"/>
        </w:rPr>
        <w:t xml:space="preserve"> Quan sát quá trình phân bào giảm phân của một tế bào sinh tinh và một tế bào sinh trứng ở một loài động vật (2n = 4) dưới kính hiển vi với độ phóng đại như nhau, người ta ghi nhận được một số sự  kiện xảy ra ở hai tế bào này như sau:</w:t>
      </w:r>
    </w:p>
    <w:p>
      <w:pPr>
        <w:pStyle w:val="NormalWeb"/>
        <w:spacing w:before="0" w:after="0"/>
        <w:ind w:firstLine="283" w:end="0"/>
        <w:jc w:val="both"/>
        <w:rPr/>
      </w:pPr>
      <w:r>
        <w:rPr>
          <w:color w:val="FF0000"/>
          <w:lang w:val="vi-VN"/>
        </w:rPr>
        <w:drawing>
          <wp:inline distT="0" distB="0" distL="0" distR="0">
            <wp:extent cx="4580890" cy="3429000"/>
            <wp:effectExtent l="0" t="0" r="0" b="0"/>
            <wp:docPr id="12"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 name="Image4"/>
                    <pic:cNvPicPr>
                      <a:picLocks noChangeAspect="1" noChangeArrowheads="1"/>
                    </pic:cNvPicPr>
                  </pic:nvPicPr>
                  <pic:blipFill>
                    <a:blip r:embed="rId26"/>
                    <a:srcRect l="-8" t="-10" r="-8" b="-10"/>
                    <a:stretch>
                      <a:fillRect/>
                    </a:stretch>
                  </pic:blipFill>
                  <pic:spPr bwMode="auto">
                    <a:xfrm>
                      <a:off x="0" y="0"/>
                      <a:ext cx="4580890" cy="3429000"/>
                    </a:xfrm>
                    <a:prstGeom prst="rect">
                      <a:avLst/>
                    </a:prstGeom>
                    <a:noFill/>
                  </pic:spPr>
                </pic:pic>
              </a:graphicData>
            </a:graphic>
          </wp:inline>
        </w:drawing>
      </w:r>
      <w:r>
        <w:rPr>
          <w:color w:val="FF0000"/>
          <w:lang w:val="vi-VN"/>
        </w:rPr>
        <w:t> </w:t>
      </w:r>
    </w:p>
    <w:p>
      <w:pPr>
        <w:pStyle w:val="NormalWeb"/>
        <w:spacing w:before="0" w:after="0"/>
        <w:ind w:firstLine="283" w:end="0"/>
        <w:jc w:val="both"/>
        <w:rPr>
          <w:spacing w:val="-2"/>
          <w:lang w:val="vi-VN"/>
        </w:rPr>
      </w:pPr>
      <w:r>
        <w:rPr>
          <w:spacing w:val="-2"/>
          <w:lang w:val="vi-VN"/>
        </w:rPr>
        <w:t>Biết rằng trên nhiễm sắc thể  số 1 chứa alen A, trên nhiễm sắc thể  số 1’ chứa alen a; trên nhiễm sắc thể  số 2 chứa alen B, trên nhiễm sắc thể  số 2’ chứa alen b và ở mỗi tế bào đột biến chỉ xảy ra ở một trong hai lần phân bào của giảm phân. Có bao nhiêu nhận định sau đây đúng?</w:t>
      </w:r>
    </w:p>
    <w:p>
      <w:pPr>
        <w:pStyle w:val="NormalWeb"/>
        <w:spacing w:before="0" w:after="0"/>
        <w:ind w:firstLine="283" w:end="0"/>
        <w:jc w:val="both"/>
        <w:rPr>
          <w:lang w:val="vi-VN"/>
        </w:rPr>
      </w:pPr>
      <w:r>
        <w:rPr>
          <w:lang w:val="vi-VN"/>
        </w:rPr>
        <w:t>(1) Tế bào X bị rối loạn giảm phân 1 và tế bào Y bị rối loạn  giảm phân 2.</w:t>
      </w:r>
    </w:p>
    <w:p>
      <w:pPr>
        <w:pStyle w:val="NormalWeb"/>
        <w:spacing w:before="0" w:after="0"/>
        <w:ind w:firstLine="283" w:end="0"/>
        <w:jc w:val="both"/>
        <w:rPr>
          <w:lang w:val="vi-VN"/>
        </w:rPr>
      </w:pPr>
      <w:r>
        <w:rPr>
          <w:lang w:val="vi-VN"/>
        </w:rPr>
        <w:t>(2) Tế bào X không tạo được giao tử bình thường.</w:t>
      </w:r>
    </w:p>
    <w:p>
      <w:pPr>
        <w:pStyle w:val="NormalWeb"/>
        <w:spacing w:before="0" w:after="0"/>
        <w:ind w:firstLine="283" w:end="0"/>
        <w:jc w:val="both"/>
        <w:rPr>
          <w:lang w:val="vi-VN"/>
        </w:rPr>
      </w:pPr>
      <w:r>
        <w:rPr>
          <w:lang w:val="vi-VN"/>
        </w:rPr>
        <w:t>(3) Tế bào Y tạo ra giao tử đột biến với tỉ lệ 1/2.</w:t>
      </w:r>
    </w:p>
    <w:p>
      <w:pPr>
        <w:pStyle w:val="NormalWeb"/>
        <w:spacing w:before="0" w:after="0"/>
        <w:ind w:firstLine="283" w:end="0"/>
        <w:jc w:val="both"/>
        <w:rPr>
          <w:lang w:val="vi-VN"/>
        </w:rPr>
      </w:pPr>
      <w:r>
        <w:rPr>
          <w:lang w:val="vi-VN"/>
        </w:rPr>
        <w:t>(4) Tế bào X chỉ tạo ra được hai loại giao tử là ABb và a</w:t>
      </w:r>
    </w:p>
    <w:p>
      <w:pPr>
        <w:pStyle w:val="NormalWeb"/>
        <w:spacing w:before="0" w:after="0"/>
        <w:ind w:firstLine="283" w:end="0"/>
        <w:jc w:val="both"/>
        <w:rPr>
          <w:lang w:val="vi-VN"/>
        </w:rPr>
      </w:pPr>
      <w:r>
        <w:rPr>
          <w:lang w:val="vi-VN"/>
        </w:rPr>
        <w:t>(5) Nếu giao tử tạo ra từ hai tế bào này thụ tinh với nhau có thể hình thành nên 2 hợp tử với kiểu gen AaBbb và aab.</w:t>
      </w:r>
    </w:p>
    <w:p>
      <w:pPr>
        <w:pStyle w:val="Normal"/>
        <w:tabs>
          <w:tab w:val="clear" w:pos="720"/>
          <w:tab w:val="left" w:pos="2708" w:leader="none"/>
          <w:tab w:val="left" w:pos="5138" w:leader="none"/>
          <w:tab w:val="left" w:pos="7567" w:leader="none"/>
        </w:tabs>
        <w:ind w:firstLine="283" w:end="0"/>
        <w:rPr/>
      </w:pPr>
      <w:r>
        <w:rPr>
          <w:b/>
          <w:color w:val="3366FF"/>
          <w:lang w:val="vi-VN"/>
        </w:rPr>
        <w:t xml:space="preserve">A. </w:t>
      </w:r>
      <w:r>
        <w:rPr>
          <w:lang w:val="vi-VN"/>
        </w:rPr>
        <w:t>1</w:t>
        <w:tab/>
      </w:r>
      <w:r>
        <w:rPr>
          <w:b/>
          <w:color w:val="3366FF"/>
          <w:lang w:val="vi-VN"/>
        </w:rPr>
        <w:t xml:space="preserve">B. </w:t>
      </w:r>
      <w:r>
        <w:rPr>
          <w:lang w:val="vi-VN"/>
        </w:rPr>
        <w:t>2</w:t>
        <w:tab/>
      </w:r>
      <w:r>
        <w:rPr>
          <w:b/>
          <w:color w:val="3366FF"/>
          <w:lang w:val="vi-VN"/>
        </w:rPr>
        <w:t xml:space="preserve">C. </w:t>
      </w:r>
      <w:r>
        <w:rPr>
          <w:lang w:val="vi-VN"/>
        </w:rPr>
        <w:t>3</w:t>
        <w:tab/>
      </w:r>
      <w:r>
        <w:rPr>
          <w:b/>
          <w:color w:val="3366FF"/>
          <w:lang w:val="vi-VN"/>
        </w:rPr>
        <w:t xml:space="preserve">D. </w:t>
      </w:r>
      <w:r>
        <w:rPr>
          <w:lang w:val="vi-VN"/>
        </w:rPr>
        <w:t>4</w:t>
      </w:r>
    </w:p>
    <w:p>
      <w:pPr>
        <w:pStyle w:val="Normal"/>
        <w:spacing w:before="60" w:after="0"/>
        <w:jc w:val="both"/>
        <w:rPr/>
      </w:pPr>
      <w:r>
        <w:rPr>
          <w:b/>
          <w:color w:val="0000FF"/>
          <w:lang w:val="vi-VN"/>
        </w:rPr>
        <w:t>Câu 44:</w:t>
      </w:r>
      <w:r>
        <w:rPr>
          <w:lang w:val="vi-VN"/>
        </w:rPr>
        <w:t xml:space="preserve"> Trong quá trình giảm phân của người mẹ, ở lần phân bào I, nhiễm sắc thể vẫn phân ly bình thường nhưng trong lần phân bào II, 50% số tế bào có hiện tượng không phân ly ở nhiễm sắc thể giới tính. Quá trình giảm phân ở người bố bình thường, không có đột biến xảy ra. Người mẹ đang mang thai và sắp sinh thì khả năng đứa con họ sinh ra bị bất thường về số lượng nhiễm sắc thể là bao nhiêu? Biết rằng chỉ có hợp tử OY bị chết trước khi sinh.</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eastAsia="en-US"/>
        </w:rPr>
        <w:object w:dxaOrig="240" w:dyaOrig="62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2pt;height:30.65pt" filled="f" o:ole="">
            <v:imagedata r:id="rId28" o:title=""/>
          </v:shape>
          <o:OLEObject Type="Embed" ProgID="" ShapeID="ole_rId27" DrawAspect="Content" ObjectID="_351708088" r:id="rId27"/>
        </w:object>
      </w:r>
      <w:r>
        <w:rPr>
          <w:lang w:val="vi-VN"/>
        </w:rPr>
        <w:tab/>
      </w:r>
      <w:r>
        <w:rPr>
          <w:b/>
          <w:color w:val="3366FF"/>
          <w:lang w:val="vi-VN"/>
        </w:rPr>
        <w:t xml:space="preserve">B. </w:t>
      </w:r>
      <w:r>
        <w:rPr>
          <w:lang w:val="vi-VN" w:eastAsia="en-US"/>
        </w:rPr>
        <w:object w:dxaOrig="240" w:dyaOrig="62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2pt;height:30.65pt" filled="f" o:ole="">
            <v:imagedata r:id="rId30" o:title=""/>
          </v:shape>
          <o:OLEObject Type="Embed" ProgID="" ShapeID="ole_rId29" DrawAspect="Content" ObjectID="_1755273821" r:id="rId29"/>
        </w:object>
      </w:r>
      <w:r>
        <w:rPr>
          <w:lang w:val="vi-VN"/>
        </w:rPr>
        <w:tab/>
      </w:r>
      <w:r>
        <w:rPr>
          <w:b/>
          <w:bCs/>
          <w:color w:val="3366FF"/>
          <w:position w:val="-24"/>
          <w:lang w:val="vi-VN"/>
        </w:rPr>
        <w:t xml:space="preserve">C. </w:t>
      </w:r>
      <w:r>
        <w:rPr>
          <w:b/>
          <w:bCs/>
          <w:lang w:val="vi-VN"/>
        </w:rPr>
        <w:drawing>
          <wp:inline distT="0" distB="0" distL="0" distR="0">
            <wp:extent cx="137160" cy="383540"/>
            <wp:effectExtent l="0" t="0" r="0" b="0"/>
            <wp:docPr id="13" name="Image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3" name="Image5"/>
                    <pic:cNvPicPr>
                      <a:picLocks noChangeAspect="1" noChangeArrowheads="1"/>
                    </pic:cNvPicPr>
                  </pic:nvPicPr>
                  <pic:blipFill>
                    <a:blip r:embed="rId31"/>
                    <a:srcRect l="-13" t="-13" r="-13" b="-13"/>
                    <a:stretch>
                      <a:fillRect/>
                    </a:stretch>
                  </pic:blipFill>
                  <pic:spPr bwMode="auto">
                    <a:xfrm>
                      <a:off x="0" y="0"/>
                      <a:ext cx="137160" cy="383540"/>
                    </a:xfrm>
                    <a:prstGeom prst="rect">
                      <a:avLst/>
                    </a:prstGeom>
                    <a:noFill/>
                  </pic:spPr>
                </pic:pic>
              </a:graphicData>
            </a:graphic>
          </wp:inline>
        </w:drawing>
      </w:r>
      <w:r>
        <w:rPr>
          <w:lang w:val="vi-VN"/>
        </w:rPr>
        <w:tab/>
      </w:r>
      <w:r>
        <w:rPr>
          <w:b/>
          <w:color w:val="3366FF"/>
          <w:lang w:val="vi-VN"/>
        </w:rPr>
        <w:t xml:space="preserve">D. </w:t>
      </w:r>
      <w:r>
        <w:rPr>
          <w:lang w:val="vi-VN" w:eastAsia="en-US"/>
        </w:rPr>
        <w:object w:dxaOrig="220" w:dyaOrig="6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1.15pt;height:30.65pt" filled="f" o:ole="">
            <v:imagedata r:id="rId33" o:title=""/>
          </v:shape>
          <o:OLEObject Type="Embed" ProgID="" ShapeID="ole_rId32" DrawAspect="Content" ObjectID="_708699398" r:id="rId32"/>
        </w:object>
      </w:r>
    </w:p>
    <w:p>
      <w:pPr>
        <w:pStyle w:val="Normal"/>
        <w:spacing w:before="80" w:after="0"/>
        <w:jc w:val="both"/>
        <w:rPr/>
      </w:pPr>
      <w:r>
        <w:rPr>
          <w:b/>
          <w:color w:val="0000FF"/>
          <w:lang w:val="vi-VN" w:eastAsia="en-US"/>
        </w:rPr>
        <w:t>Câu 45:</w:t>
      </w:r>
      <w:r>
        <w:rPr>
          <w:lang w:val="vi-VN" w:eastAsia="en-US"/>
        </w:rPr>
        <w:t xml:space="preserve"> Ở một loài động vật, khi cho giao phối hai dòng thuần chủng thân đen với thân xám thu được F</w:t>
      </w:r>
      <w:r>
        <w:rPr>
          <w:vertAlign w:val="subscript"/>
          <w:lang w:val="vi-VN" w:eastAsia="en-US"/>
        </w:rPr>
        <w:t>1</w:t>
      </w:r>
      <w:r>
        <w:rPr>
          <w:lang w:val="vi-VN" w:eastAsia="en-US"/>
        </w:rPr>
        <w:t>. Cho F</w:t>
      </w:r>
      <w:r>
        <w:rPr>
          <w:vertAlign w:val="subscript"/>
          <w:lang w:val="vi-VN" w:eastAsia="en-US"/>
        </w:rPr>
        <w:t>1</w:t>
      </w:r>
      <w:r>
        <w:rPr>
          <w:lang w:val="vi-VN" w:eastAsia="en-US"/>
        </w:rPr>
        <w:t xml:space="preserve"> giao phối với nhau được F</w:t>
      </w:r>
      <w:r>
        <w:rPr>
          <w:vertAlign w:val="subscript"/>
          <w:lang w:val="vi-VN" w:eastAsia="en-US"/>
        </w:rPr>
        <w:t>2</w:t>
      </w:r>
      <w:r>
        <w:rPr>
          <w:lang w:val="vi-VN" w:eastAsia="en-US"/>
        </w:rPr>
        <w:t xml:space="preserve"> có tỉ lệ: </w:t>
      </w:r>
    </w:p>
    <w:p>
      <w:pPr>
        <w:pStyle w:val="ListParagraph"/>
        <w:ind w:start="0" w:end="0"/>
        <w:jc w:val="both"/>
        <w:rPr>
          <w:lang w:val="vi-VN" w:eastAsia="en-US"/>
        </w:rPr>
      </w:pPr>
      <w:r>
        <w:rPr>
          <w:lang w:val="vi-VN" w:eastAsia="en-US"/>
        </w:rPr>
        <w:t>- Ở giới đực: 3 thân đen : 1 thân xám.</w:t>
        <w:tab/>
        <w:tab/>
      </w:r>
    </w:p>
    <w:p>
      <w:pPr>
        <w:pStyle w:val="ListParagraph"/>
        <w:ind w:start="0" w:end="0"/>
        <w:jc w:val="both"/>
        <w:rPr/>
      </w:pPr>
      <w:r>
        <w:rPr>
          <w:lang w:val="vi-VN" w:eastAsia="en-US"/>
        </w:rPr>
        <w:t>- Ở giới cái : 3 thân xám : 1 thân đen.</w:t>
      </w:r>
    </w:p>
    <w:p>
      <w:pPr>
        <w:pStyle w:val="Normal"/>
        <w:ind w:firstLine="283" w:end="0"/>
        <w:jc w:val="both"/>
        <w:rPr/>
      </w:pPr>
      <w:r>
        <w:rPr>
          <w:lang w:val="vi-VN" w:eastAsia="en-US"/>
        </w:rPr>
        <w:t xml:space="preserve">Cho biết alen A quy định thân đen trội hoàn toàn so với alen a quy định thân xám và trong quần thể có tối đa 3 loại kiểu gen, </w:t>
      </w:r>
      <w:r>
        <w:rPr>
          <w:lang w:val="vi-VN"/>
        </w:rPr>
        <w:t xml:space="preserve">không phát sinh đột biến, sức sống của các giao tử và hợp tử ngang nhau, sự biểu hiện của tính trạng không chịu tác động của môi trường sống. Những </w:t>
      </w:r>
      <w:r>
        <w:rPr>
          <w:lang w:val="vi-VN" w:eastAsia="en-US"/>
        </w:rPr>
        <w:t>nhận định nào sau đây đúng?</w:t>
      </w:r>
    </w:p>
    <w:p>
      <w:pPr>
        <w:pStyle w:val="Normal"/>
        <w:ind w:firstLine="283" w:end="0"/>
        <w:jc w:val="both"/>
        <w:rPr>
          <w:lang w:val="vi-VN" w:eastAsia="en-US"/>
        </w:rPr>
      </w:pPr>
      <w:r>
        <w:rPr>
          <w:lang w:val="vi-VN" w:eastAsia="en-US"/>
        </w:rPr>
        <w:t>(1) Tính trạng màu lông do gen nằm trên nhiễm sắc thể giới tính quy định.</w:t>
      </w:r>
    </w:p>
    <w:p>
      <w:pPr>
        <w:pStyle w:val="Normal"/>
        <w:ind w:firstLine="283" w:end="0"/>
        <w:jc w:val="both"/>
        <w:rPr/>
      </w:pPr>
      <w:r>
        <w:rPr>
          <w:lang w:val="vi-VN" w:eastAsia="en-US"/>
        </w:rPr>
        <w:t>(2) Tỷ lệ các loại giao tử của F</w:t>
      </w:r>
      <w:r>
        <w:rPr>
          <w:vertAlign w:val="subscript"/>
          <w:lang w:val="vi-VN" w:eastAsia="en-US"/>
        </w:rPr>
        <w:t>2</w:t>
      </w:r>
      <w:r>
        <w:rPr>
          <w:lang w:val="vi-VN" w:eastAsia="en-US"/>
        </w:rPr>
        <w:t xml:space="preserve"> ở hai giới đực và cái không bằng nhau.</w:t>
      </w:r>
    </w:p>
    <w:p>
      <w:pPr>
        <w:pStyle w:val="Normal"/>
        <w:ind w:firstLine="283" w:end="0"/>
        <w:jc w:val="both"/>
        <w:rPr>
          <w:lang w:val="vi-VN" w:eastAsia="en-US"/>
        </w:rPr>
      </w:pPr>
      <w:r>
        <w:rPr>
          <w:lang w:val="vi-VN" w:eastAsia="en-US"/>
        </w:rPr>
        <w:t>(3) Màu sắc lông do gen nằm trên nhiễm sắc thể thường quy định, nhưng bị ảnh hưởng bởi giới tính.</w:t>
      </w:r>
    </w:p>
    <w:p>
      <w:pPr>
        <w:pStyle w:val="Normal"/>
        <w:spacing w:before="60" w:after="0"/>
        <w:ind w:firstLine="283" w:end="0"/>
        <w:jc w:val="both"/>
        <w:rPr/>
      </w:pPr>
      <w:r>
        <w:rPr>
          <w:spacing w:val="-4"/>
          <w:lang w:val="vi-VN" w:eastAsia="en-US"/>
        </w:rPr>
        <w:t>(4) Nếu đem các con cái thân xám F</w:t>
      </w:r>
      <w:r>
        <w:rPr>
          <w:spacing w:val="-4"/>
          <w:vertAlign w:val="subscript"/>
          <w:lang w:val="vi-VN" w:eastAsia="en-US"/>
        </w:rPr>
        <w:t>2</w:t>
      </w:r>
      <w:r>
        <w:rPr>
          <w:spacing w:val="-4"/>
          <w:lang w:val="vi-VN" w:eastAsia="en-US"/>
        </w:rPr>
        <w:t xml:space="preserve"> lai phân tích thì tỉ lệ kiểu hình ở F</w:t>
      </w:r>
      <w:r>
        <w:rPr>
          <w:spacing w:val="-4"/>
          <w:vertAlign w:val="subscript"/>
          <w:lang w:val="vi-VN" w:eastAsia="en-US"/>
        </w:rPr>
        <w:t>a</w:t>
      </w:r>
      <w:r>
        <w:rPr>
          <w:spacing w:val="-4"/>
          <w:lang w:val="vi-VN" w:eastAsia="en-US"/>
        </w:rPr>
        <w:t xml:space="preserve"> sẽ là 1 đen: 5 xám.</w:t>
      </w:r>
    </w:p>
    <w:p>
      <w:pPr>
        <w:pStyle w:val="Normal"/>
        <w:tabs>
          <w:tab w:val="clear" w:pos="720"/>
          <w:tab w:val="left" w:pos="2708" w:leader="none"/>
          <w:tab w:val="left" w:pos="5138" w:leader="none"/>
          <w:tab w:val="left" w:pos="7569" w:leader="none"/>
        </w:tabs>
        <w:ind w:firstLine="283" w:end="0"/>
        <w:rPr>
          <w:lang w:val="vi-VN"/>
        </w:rPr>
      </w:pPr>
      <w:r>
        <w:rPr>
          <w:b/>
          <w:color w:val="3366FF"/>
          <w:lang w:val="vi-VN" w:eastAsia="en-US"/>
        </w:rPr>
        <w:t xml:space="preserve">A. </w:t>
      </w:r>
      <w:r>
        <w:rPr>
          <w:lang w:val="vi-VN" w:eastAsia="en-US"/>
        </w:rPr>
        <w:t>(2), (3)</w:t>
      </w:r>
      <w:r>
        <w:rPr>
          <w:lang w:val="vi-VN"/>
        </w:rPr>
        <w:tab/>
      </w:r>
      <w:r>
        <w:rPr>
          <w:b/>
          <w:color w:val="3366FF"/>
          <w:lang w:val="vi-VN" w:eastAsia="en-US"/>
        </w:rPr>
        <w:t xml:space="preserve">B. </w:t>
      </w:r>
      <w:r>
        <w:rPr>
          <w:lang w:val="vi-VN" w:eastAsia="en-US"/>
        </w:rPr>
        <w:t>(2), (4)</w:t>
      </w:r>
      <w:r>
        <w:rPr>
          <w:lang w:val="vi-VN"/>
        </w:rPr>
        <w:tab/>
      </w:r>
      <w:r>
        <w:rPr>
          <w:b/>
          <w:color w:val="3366FF"/>
          <w:lang w:val="vi-VN" w:eastAsia="en-US"/>
        </w:rPr>
        <w:t xml:space="preserve">C. </w:t>
      </w:r>
      <w:r>
        <w:rPr>
          <w:lang w:val="vi-VN" w:eastAsia="en-US"/>
        </w:rPr>
        <w:t>(3), (4)</w:t>
      </w:r>
      <w:r>
        <w:rPr>
          <w:lang w:val="vi-VN"/>
        </w:rPr>
        <w:tab/>
      </w:r>
      <w:r>
        <w:rPr>
          <w:b/>
          <w:color w:val="3366FF"/>
          <w:lang w:val="vi-VN" w:eastAsia="en-US"/>
        </w:rPr>
        <w:t xml:space="preserve">D. </w:t>
      </w:r>
      <w:r>
        <w:rPr>
          <w:lang w:val="vi-VN" w:eastAsia="en-US"/>
        </w:rPr>
        <w:t>(1), (4)</w:t>
      </w:r>
    </w:p>
    <w:p>
      <w:pPr>
        <w:pStyle w:val="Normal"/>
        <w:spacing w:before="120" w:after="0"/>
        <w:jc w:val="both"/>
        <w:rPr>
          <w:lang w:val="vi-VN"/>
        </w:rPr>
      </w:pPr>
      <w:r>
        <w:rPr>
          <w:b/>
          <w:color w:val="0000FF"/>
          <w:lang w:val="vi-VN" w:eastAsia="en-US"/>
        </w:rPr>
        <w:t>Câu 46:</w:t>
      </w:r>
      <w:r>
        <w:rPr>
          <w:lang w:val="vi-VN" w:eastAsia="en-US"/>
        </w:rPr>
        <w:t xml:space="preserve"> Quá trình hình thành loài mới ở một loài thực vật được mô tả ở hình sau:</w:t>
      </w:r>
    </w:p>
    <w:p>
      <w:pPr>
        <w:pStyle w:val="Normal"/>
        <w:ind w:firstLine="283" w:end="0"/>
        <w:jc w:val="both"/>
        <w:rPr>
          <w:lang w:val="vi-VN" w:eastAsia="en-US"/>
        </w:rPr>
      </w:pPr>
      <w:r>
        <w:rPr>
          <w:lang w:val="en-US" w:eastAsia="en-US"/>
        </w:rPr>
        <w:drawing>
          <wp:inline distT="0" distB="0" distL="0" distR="0">
            <wp:extent cx="5869940" cy="452628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4" name="Picture 1"/>
                    <pic:cNvPicPr>
                      <a:picLocks noChangeAspect="1" noChangeArrowheads="1"/>
                    </pic:cNvPicPr>
                  </pic:nvPicPr>
                  <pic:blipFill>
                    <a:blip r:embed="rId34"/>
                    <a:srcRect l="-7" t="-8" r="-7" b="-8"/>
                    <a:stretch>
                      <a:fillRect/>
                    </a:stretch>
                  </pic:blipFill>
                  <pic:spPr bwMode="auto">
                    <a:xfrm>
                      <a:off x="0" y="0"/>
                      <a:ext cx="5869940" cy="4526280"/>
                    </a:xfrm>
                    <a:prstGeom prst="rect">
                      <a:avLst/>
                    </a:prstGeom>
                    <a:noFill/>
                  </pic:spPr>
                </pic:pic>
              </a:graphicData>
            </a:graphic>
          </wp:inline>
        </w:drawing>
      </w:r>
    </w:p>
    <w:p>
      <w:pPr>
        <w:pStyle w:val="Normal"/>
        <w:ind w:firstLine="283" w:end="0"/>
        <w:jc w:val="both"/>
        <w:rPr>
          <w:lang w:val="vi-VN" w:eastAsia="en-US"/>
        </w:rPr>
      </w:pPr>
      <w:r>
        <w:rPr>
          <w:lang w:val="vi-VN" w:eastAsia="en-US"/>
        </w:rPr>
        <w:t xml:space="preserve">    </w:t>
      </w:r>
      <w:r>
        <w:rPr>
          <w:lang w:val="vi-VN" w:eastAsia="en-US"/>
        </w:rPr>
        <w:t>Biết rằng hai loài A và B có mùa sinh sản trùng nhau nhưng hình thái lá và cấu tạo cơ quan sinh sản khác nhau. Có bao nhiêu phát biểu sau đây là đúng khi nói về quá trình hình thành loài này?</w:t>
      </w:r>
    </w:p>
    <w:p>
      <w:pPr>
        <w:pStyle w:val="Normal"/>
        <w:ind w:firstLine="283" w:end="0"/>
        <w:jc w:val="both"/>
        <w:rPr>
          <w:lang w:val="vi-VN" w:eastAsia="en-US"/>
        </w:rPr>
      </w:pPr>
      <w:r>
        <w:rPr>
          <w:lang w:val="vi-VN" w:eastAsia="en-US"/>
        </w:rPr>
        <w:t xml:space="preserve"> </w:t>
      </w:r>
      <w:r>
        <w:rPr>
          <w:lang w:val="vi-VN" w:eastAsia="en-US"/>
        </w:rPr>
        <w:t>(1) Hình thành loài bằng con đường này gặp phổ biến ở thực vật và ít gặp ở động vật.</w:t>
      </w:r>
    </w:p>
    <w:p>
      <w:pPr>
        <w:pStyle w:val="Normal"/>
        <w:ind w:firstLine="283" w:end="0"/>
        <w:jc w:val="both"/>
        <w:rPr>
          <w:lang w:val="vi-VN" w:eastAsia="en-US"/>
        </w:rPr>
      </w:pPr>
      <w:r>
        <w:rPr>
          <w:lang w:val="vi-VN" w:eastAsia="en-US"/>
        </w:rPr>
        <w:t xml:space="preserve"> </w:t>
      </w:r>
      <w:r>
        <w:rPr>
          <w:lang w:val="vi-VN" w:eastAsia="en-US"/>
        </w:rPr>
        <w:t>(2) Điều kiện độ ẩm khác nhau đã tạo ra sự khác biệt về hình thái lá và cấu tạo cơ quan sinh sản của hai quần thể A và quần thể B.</w:t>
      </w:r>
    </w:p>
    <w:p>
      <w:pPr>
        <w:pStyle w:val="Normal"/>
        <w:ind w:firstLine="283" w:end="0"/>
        <w:jc w:val="both"/>
        <w:rPr>
          <w:lang w:val="vi-VN" w:eastAsia="en-US"/>
        </w:rPr>
      </w:pPr>
      <w:r>
        <w:rPr>
          <w:lang w:val="vi-VN" w:eastAsia="en-US"/>
        </w:rPr>
        <w:t xml:space="preserve"> </w:t>
      </w:r>
      <w:r>
        <w:rPr>
          <w:lang w:val="vi-VN" w:eastAsia="en-US"/>
        </w:rPr>
        <w:t>(3) Hai quần thể A và B là hai nòi sinh thái.</w:t>
      </w:r>
    </w:p>
    <w:p>
      <w:pPr>
        <w:pStyle w:val="Normal"/>
        <w:spacing w:before="60" w:after="0"/>
        <w:ind w:firstLine="283" w:end="0"/>
        <w:jc w:val="both"/>
        <w:rPr/>
      </w:pPr>
      <w:r>
        <w:rPr>
          <w:lang w:val="vi-VN" w:eastAsia="en-US"/>
        </w:rPr>
        <w:t xml:space="preserve"> </w:t>
      </w:r>
      <w:r>
        <w:rPr>
          <w:lang w:val="vi-VN" w:eastAsia="en-US"/>
        </w:rPr>
        <w:t>(4) Trong quá trình hình thành loài A và loài B đã có sự tham gia của yếu tố cách ly địa lý.</w:t>
      </w:r>
    </w:p>
    <w:p>
      <w:pPr>
        <w:pStyle w:val="Normal"/>
        <w:tabs>
          <w:tab w:val="clear" w:pos="720"/>
          <w:tab w:val="left" w:pos="2708" w:leader="none"/>
          <w:tab w:val="left" w:pos="5138" w:leader="none"/>
          <w:tab w:val="left" w:pos="7567" w:leader="none"/>
        </w:tabs>
        <w:ind w:firstLine="283" w:end="0"/>
        <w:rPr>
          <w:lang w:val="vi-VN"/>
        </w:rPr>
      </w:pPr>
      <w:r>
        <w:rPr>
          <w:b/>
          <w:color w:val="3366FF"/>
          <w:lang w:val="vi-VN" w:eastAsia="en-US"/>
        </w:rPr>
        <w:t xml:space="preserve">A. </w:t>
      </w:r>
      <w:r>
        <w:rPr>
          <w:lang w:val="vi-VN" w:eastAsia="en-US"/>
        </w:rPr>
        <w:t>3</w:t>
      </w:r>
      <w:r>
        <w:rPr>
          <w:lang w:val="vi-VN"/>
        </w:rPr>
        <w:tab/>
      </w:r>
      <w:r>
        <w:rPr>
          <w:b/>
          <w:color w:val="3366FF"/>
          <w:lang w:val="vi-VN" w:eastAsia="en-US"/>
        </w:rPr>
        <w:t xml:space="preserve">B. </w:t>
      </w:r>
      <w:r>
        <w:rPr>
          <w:lang w:val="vi-VN" w:eastAsia="en-US"/>
        </w:rPr>
        <w:t>1</w:t>
      </w:r>
      <w:r>
        <w:rPr>
          <w:lang w:val="vi-VN"/>
        </w:rPr>
        <w:tab/>
      </w:r>
      <w:r>
        <w:rPr>
          <w:b/>
          <w:color w:val="3366FF"/>
          <w:lang w:val="vi-VN" w:eastAsia="en-US"/>
        </w:rPr>
        <w:t xml:space="preserve">C. </w:t>
      </w:r>
      <w:r>
        <w:rPr>
          <w:lang w:val="vi-VN" w:eastAsia="en-US"/>
        </w:rPr>
        <w:t>2</w:t>
      </w:r>
      <w:r>
        <w:rPr>
          <w:lang w:val="vi-VN"/>
        </w:rPr>
        <w:tab/>
      </w:r>
      <w:r>
        <w:rPr>
          <w:b/>
          <w:color w:val="3366FF"/>
          <w:lang w:val="vi-VN" w:eastAsia="en-US"/>
        </w:rPr>
        <w:t xml:space="preserve">D. </w:t>
      </w:r>
      <w:r>
        <w:rPr>
          <w:lang w:val="vi-VN" w:eastAsia="en-US"/>
        </w:rPr>
        <w:t>4</w:t>
      </w:r>
    </w:p>
    <w:p>
      <w:pPr>
        <w:pStyle w:val="Normal"/>
        <w:tabs>
          <w:tab w:val="clear" w:pos="720"/>
          <w:tab w:val="left" w:pos="284" w:leader="none"/>
          <w:tab w:val="left" w:pos="2552" w:leader="none"/>
          <w:tab w:val="left" w:pos="4820" w:leader="none"/>
          <w:tab w:val="left" w:pos="7088" w:leader="none"/>
        </w:tabs>
        <w:spacing w:before="120" w:after="0"/>
        <w:ind w:end="-329"/>
        <w:jc w:val="both"/>
        <w:rPr>
          <w:lang w:val="vi-VN"/>
        </w:rPr>
      </w:pPr>
      <w:r>
        <w:rPr>
          <w:b/>
          <w:color w:val="0000FF"/>
          <w:lang w:val="vi-VN"/>
        </w:rPr>
        <w:t>Câu 47:</w:t>
      </w:r>
      <w:r>
        <w:rPr>
          <w:lang w:val="vi-VN"/>
        </w:rPr>
        <w:t xml:space="preserve"> Ở một loài thực vật, alen B quy định hoa đỏ trội hoàn toàn so với alen b quy định hoa vàng.  Alen A át chế sự biểu hiện màu sắc của alen B và b, alen lặn a không có khả năng này nên trong kiểu gen có chứa alen A thì hoa có màu trắng. Alen D quy định thân cao trội hoàn toàn so với alen d quy định thân thấp. Cặp alen B, b nằm trên nhiễm sắc thể số 1, cặp alen A, a và D, d cùng nằm trên nhiễm sắc thể số 2. Cho một cây hoa trắng, thân cao giao phấn với một cây có kiểu gen khác nhưng có cùng kiểu hình, đời con thu được 6 loại kiểu hình, trong đó kiểu hình hoa vàng, thân thấp chiếm tỉ lệ 1%. Biết rằng nếu có hoán vị gen ở cả hai giới thì tần số hoán vị ở cả hai giới bằng nhau, không phát sinh đột biến, sức sống của các giao tử và hợp tử ngang nhau. Tần số hoán vị gen có thể là những trường hợp nào sau đây?</w:t>
      </w:r>
    </w:p>
    <w:p>
      <w:pPr>
        <w:pStyle w:val="Normal"/>
        <w:tabs>
          <w:tab w:val="clear" w:pos="720"/>
          <w:tab w:val="left" w:pos="284" w:leader="none"/>
          <w:tab w:val="left" w:pos="2552" w:leader="none"/>
          <w:tab w:val="left" w:pos="4820" w:leader="none"/>
          <w:tab w:val="left" w:pos="7088" w:leader="none"/>
        </w:tabs>
        <w:spacing w:before="120" w:after="0"/>
        <w:ind w:end="-329"/>
        <w:jc w:val="both"/>
        <w:rPr/>
      </w:pPr>
      <w:r>
        <w:rPr>
          <w:lang w:val="vi-VN"/>
        </w:rPr>
        <w:tab/>
        <w:t xml:space="preserve">(1) 20%       </w:t>
      </w:r>
      <w:r>
        <w:rPr/>
        <w:t xml:space="preserve">        </w:t>
      </w:r>
      <w:r>
        <w:rPr>
          <w:lang w:val="vi-VN"/>
        </w:rPr>
        <w:t xml:space="preserve">(2) 40%      </w:t>
      </w:r>
      <w:r>
        <w:rPr/>
        <w:t xml:space="preserve">       </w:t>
      </w:r>
      <w:r>
        <w:rPr>
          <w:lang w:val="vi-VN"/>
        </w:rPr>
        <w:t xml:space="preserve">(3) 16%     </w:t>
        <w:tab/>
      </w:r>
      <w:r>
        <w:rPr/>
        <w:t xml:space="preserve">       </w:t>
      </w:r>
      <w:r>
        <w:rPr>
          <w:lang w:val="vi-VN"/>
        </w:rPr>
        <w:t xml:space="preserve">(4) 32%    </w:t>
        <w:tab/>
        <w:tab/>
        <w:t>(5) 8%</w:t>
      </w:r>
    </w:p>
    <w:p>
      <w:pPr>
        <w:pStyle w:val="Normal"/>
        <w:tabs>
          <w:tab w:val="clear" w:pos="720"/>
          <w:tab w:val="left" w:pos="2708" w:leader="none"/>
          <w:tab w:val="left" w:pos="5138" w:leader="none"/>
          <w:tab w:val="left" w:pos="7569" w:leader="none"/>
        </w:tabs>
        <w:ind w:firstLine="283" w:end="0"/>
        <w:rPr/>
      </w:pPr>
      <w:r>
        <w:rPr>
          <w:b/>
          <w:color w:val="3366FF"/>
          <w:lang w:val="vi-VN"/>
        </w:rPr>
        <w:t xml:space="preserve">A. </w:t>
      </w:r>
      <w:r>
        <w:rPr>
          <w:lang w:val="vi-VN"/>
        </w:rPr>
        <w:t>(1), (3), (5)</w:t>
        <w:tab/>
      </w:r>
      <w:r>
        <w:rPr>
          <w:b/>
          <w:color w:val="3366FF"/>
          <w:lang w:val="vi-VN"/>
        </w:rPr>
        <w:t xml:space="preserve">B. </w:t>
      </w:r>
      <w:r>
        <w:rPr>
          <w:lang w:val="vi-VN"/>
        </w:rPr>
        <w:t>(1), (3)</w:t>
        <w:tab/>
      </w:r>
      <w:r>
        <w:rPr>
          <w:b/>
          <w:color w:val="3366FF"/>
          <w:lang w:val="vi-VN"/>
        </w:rPr>
        <w:t xml:space="preserve">C. </w:t>
      </w:r>
      <w:r>
        <w:rPr>
          <w:lang w:val="vi-VN"/>
        </w:rPr>
        <w:t>(1), (2), (3), (4)</w:t>
        <w:tab/>
      </w:r>
      <w:r>
        <w:rPr>
          <w:b/>
          <w:color w:val="3366FF"/>
          <w:lang w:val="vi-VN"/>
        </w:rPr>
        <w:t xml:space="preserve">D. </w:t>
      </w:r>
      <w:r>
        <w:rPr>
          <w:lang w:val="vi-VN"/>
        </w:rPr>
        <w:t>(1), (5)</w:t>
      </w:r>
    </w:p>
    <w:p>
      <w:pPr>
        <w:pStyle w:val="Normal"/>
        <w:spacing w:before="120" w:after="0"/>
        <w:jc w:val="both"/>
        <w:rPr/>
      </w:pPr>
      <w:r>
        <w:rPr>
          <w:b/>
          <w:color w:val="0000FF"/>
          <w:lang w:val="vi-VN"/>
        </w:rPr>
        <w:t>Câu 48:</w:t>
      </w:r>
      <w:r>
        <w:rPr>
          <w:lang w:val="vi-VN"/>
        </w:rPr>
        <w:t xml:space="preserve"> Phép lai </w:t>
      </w:r>
      <w:r>
        <w:rPr>
          <w:lang w:val="vi-VN"/>
        </w:rPr>
        <w:object w:dxaOrig="2760" w:dyaOrig="62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38pt;height:30.65pt" filled="f" o:ole="">
            <v:imagedata r:id="rId36" o:title=""/>
          </v:shape>
          <o:OLEObject Type="Embed" ProgID="" ShapeID="ole_rId35" DrawAspect="Content" ObjectID="_1385767989" r:id="rId35"/>
        </w:object>
      </w:r>
      <w:r>
        <w:rPr>
          <w:lang w:val="vi-VN"/>
        </w:rPr>
        <w:t>, thu được F</w:t>
      </w:r>
      <w:r>
        <w:rPr>
          <w:vertAlign w:val="subscript"/>
          <w:lang w:val="vi-VN"/>
        </w:rPr>
        <w:t>1</w:t>
      </w:r>
      <w:r>
        <w:rPr>
          <w:lang w:val="vi-VN"/>
        </w:rPr>
        <w:t>. Trong tổng số cá thể ở F</w:t>
      </w:r>
      <w:r>
        <w:rPr>
          <w:vertAlign w:val="subscript"/>
          <w:lang w:val="vi-VN"/>
        </w:rPr>
        <w:t>1</w:t>
      </w:r>
      <w:r>
        <w:rPr>
          <w:lang w:val="vi-VN"/>
        </w:rPr>
        <w:t>, số cá thể cái có kiểu hình trội về cả 3 tính trạng chiếm 33%. Biết rằng mỗi gen quy định một tính trạng, các alen trội là trội hoàn toàn và không xảy ra đột biến nhưng xảy ra hoán vị gen ở cả quá trình phát sinh giao tử đực và giao tử cái với tần số bằng nhau. Theo lí thuyết, có bao nhiêu nhận định sau đây đúng?</w:t>
      </w:r>
    </w:p>
    <w:p>
      <w:pPr>
        <w:pStyle w:val="Normal"/>
        <w:tabs>
          <w:tab w:val="clear" w:pos="720"/>
          <w:tab w:val="left" w:pos="284" w:leader="none"/>
          <w:tab w:val="left" w:pos="2552" w:leader="none"/>
          <w:tab w:val="left" w:pos="4820" w:leader="none"/>
          <w:tab w:val="left" w:pos="7088" w:leader="none"/>
        </w:tabs>
        <w:ind w:firstLine="283" w:end="0"/>
        <w:jc w:val="both"/>
        <w:rPr>
          <w:lang w:val="vi-VN"/>
        </w:rPr>
      </w:pPr>
      <w:r>
        <w:rPr>
          <w:lang w:val="vi-VN"/>
        </w:rPr>
        <w:t xml:space="preserve"> </w:t>
      </w:r>
      <w:r>
        <w:rPr>
          <w:lang w:val="vi-VN"/>
        </w:rPr>
        <w:t>(1) F</w:t>
      </w:r>
      <w:r>
        <w:rPr>
          <w:vertAlign w:val="subscript"/>
          <w:lang w:val="vi-VN"/>
        </w:rPr>
        <w:t>1</w:t>
      </w:r>
      <w:r>
        <w:rPr>
          <w:lang w:val="vi-VN"/>
        </w:rPr>
        <w:t xml:space="preserve"> có tối đa 36 loại kiểu gen.                 (2) Khoảng cách giữa gen A và gen B là 40 cM.</w:t>
      </w:r>
    </w:p>
    <w:p>
      <w:pPr>
        <w:pStyle w:val="Normal"/>
        <w:tabs>
          <w:tab w:val="clear" w:pos="720"/>
          <w:tab w:val="left" w:pos="284" w:leader="none"/>
          <w:tab w:val="left" w:pos="2552" w:leader="none"/>
          <w:tab w:val="left" w:pos="4820" w:leader="none"/>
          <w:tab w:val="left" w:pos="7088" w:leader="none"/>
        </w:tabs>
        <w:ind w:firstLine="283" w:end="0"/>
        <w:jc w:val="both"/>
        <w:rPr/>
      </w:pPr>
      <w:r>
        <w:rPr>
          <w:lang w:val="vi-VN"/>
        </w:rPr>
        <w:t xml:space="preserve"> </w:t>
      </w:r>
      <w:r>
        <w:rPr/>
        <w:t>(3) Trong tổng số cá thể F</w:t>
      </w:r>
      <w:r>
        <w:rPr>
          <w:vertAlign w:val="subscript"/>
        </w:rPr>
        <w:t>1</w:t>
      </w:r>
      <w:r>
        <w:rPr/>
        <w:t xml:space="preserve"> có 8,5% số cá thể cái dị hợp tử về 3 cặp gen.</w:t>
      </w:r>
    </w:p>
    <w:p>
      <w:pPr>
        <w:pStyle w:val="Normal"/>
        <w:spacing w:before="60" w:after="0"/>
        <w:ind w:firstLine="283" w:end="0"/>
        <w:jc w:val="both"/>
        <w:rPr/>
      </w:pPr>
      <w:r>
        <w:rPr/>
        <w:t xml:space="preserve"> </w:t>
      </w:r>
      <w:r>
        <w:rPr/>
        <w:t>(4) F</w:t>
      </w:r>
      <w:r>
        <w:rPr>
          <w:vertAlign w:val="subscript"/>
        </w:rPr>
        <w:t>1</w:t>
      </w:r>
      <w:r>
        <w:rPr/>
        <w:t xml:space="preserve"> có 30% số cá thể mang kiểu hình trội về 2 tính trạng.</w:t>
      </w:r>
    </w:p>
    <w:p>
      <w:pPr>
        <w:pStyle w:val="Normal"/>
        <w:tabs>
          <w:tab w:val="clear" w:pos="720"/>
          <w:tab w:val="left" w:pos="2708" w:leader="none"/>
          <w:tab w:val="left" w:pos="5138" w:leader="none"/>
          <w:tab w:val="left" w:pos="7569" w:leader="none"/>
        </w:tabs>
        <w:ind w:firstLine="283" w:end="0"/>
        <w:rPr/>
      </w:pPr>
      <w:r>
        <w:rPr>
          <w:b/>
          <w:color w:val="3366FF"/>
        </w:rPr>
        <w:t xml:space="preserve">A. </w:t>
      </w:r>
      <w:r>
        <w:rPr/>
        <w:t>1</w:t>
        <w:tab/>
      </w:r>
      <w:r>
        <w:rPr>
          <w:b/>
          <w:color w:val="3366FF"/>
        </w:rPr>
        <w:t xml:space="preserve">B. </w:t>
      </w:r>
      <w:r>
        <w:rPr/>
        <w:t>2</w:t>
        <w:tab/>
      </w:r>
      <w:r>
        <w:rPr>
          <w:b/>
          <w:color w:val="3366FF"/>
        </w:rPr>
        <w:t xml:space="preserve">C. </w:t>
      </w:r>
      <w:r>
        <w:rPr/>
        <w:t>3</w:t>
        <w:tab/>
      </w:r>
      <w:r>
        <w:rPr>
          <w:b/>
          <w:color w:val="3366FF"/>
        </w:rPr>
        <w:t xml:space="preserve">D. </w:t>
      </w:r>
      <w:r>
        <w:rPr/>
        <w:t>4</w:t>
      </w:r>
    </w:p>
    <w:p>
      <w:pPr>
        <w:pStyle w:val="Normal"/>
        <w:spacing w:before="60" w:after="0"/>
        <w:jc w:val="both"/>
        <w:rPr/>
      </w:pPr>
      <w:r>
        <w:rPr>
          <w:b/>
          <w:color w:val="0000FF"/>
          <w:spacing w:val="-4"/>
          <w:lang w:val="vi-VN"/>
        </w:rPr>
        <w:t>Câu 49:</w:t>
      </w:r>
      <w:r>
        <w:rPr>
          <w:spacing w:val="-4"/>
          <w:lang w:val="vi-VN"/>
        </w:rPr>
        <w:t xml:space="preserve"> Ở một loài động vật có vú, khi cho lai giữa một cá thể đực có kiểu hình lông hung với một cá thể cái có kiểu hình lông trắng đều có kiểu gen thuần chủng, đời F</w:t>
      </w:r>
      <w:r>
        <w:rPr>
          <w:spacing w:val="-4"/>
          <w:vertAlign w:val="subscript"/>
          <w:lang w:val="vi-VN"/>
        </w:rPr>
        <w:t>1</w:t>
      </w:r>
      <w:r>
        <w:rPr>
          <w:spacing w:val="-4"/>
          <w:lang w:val="vi-VN"/>
        </w:rPr>
        <w:t xml:space="preserve"> thu được toàn bộ lông hung. Cho F</w:t>
      </w:r>
      <w:r>
        <w:rPr>
          <w:spacing w:val="-4"/>
          <w:vertAlign w:val="subscript"/>
          <w:lang w:val="vi-VN"/>
        </w:rPr>
        <w:t>1</w:t>
      </w:r>
      <w:r>
        <w:rPr>
          <w:spacing w:val="-4"/>
          <w:lang w:val="vi-VN"/>
        </w:rPr>
        <w:t xml:space="preserve"> ngẫu phối thu được F</w:t>
      </w:r>
      <w:r>
        <w:rPr>
          <w:spacing w:val="-4"/>
          <w:vertAlign w:val="subscript"/>
          <w:lang w:val="vi-VN"/>
        </w:rPr>
        <w:t>2</w:t>
      </w:r>
      <w:r>
        <w:rPr>
          <w:spacing w:val="-4"/>
          <w:lang w:val="vi-VN"/>
        </w:rPr>
        <w:t xml:space="preserve"> có tỉ lệ phân ly kiểu hình là: 37,5% con đực lông hung: 18,75% con cái lông hung: 12,5% con đực lông trắng: 31,25% con cái lông trắng. Tiếp tục chọn những con lông hung ở đời F</w:t>
      </w:r>
      <w:r>
        <w:rPr>
          <w:spacing w:val="-4"/>
          <w:vertAlign w:val="subscript"/>
          <w:lang w:val="vi-VN"/>
        </w:rPr>
        <w:t>2</w:t>
      </w:r>
      <w:r>
        <w:rPr>
          <w:spacing w:val="-4"/>
          <w:lang w:val="vi-VN"/>
        </w:rPr>
        <w:t xml:space="preserve"> cho ngẫu phối thu được F</w:t>
      </w:r>
      <w:r>
        <w:rPr>
          <w:spacing w:val="-4"/>
          <w:vertAlign w:val="subscript"/>
          <w:lang w:val="vi-VN"/>
        </w:rPr>
        <w:t>3</w:t>
      </w:r>
      <w:r>
        <w:rPr>
          <w:spacing w:val="-4"/>
          <w:lang w:val="vi-VN"/>
        </w:rPr>
        <w:t>. Biết rằng không có đột biến phát sinh. Theo lý thuyết, phát biểu nào sau đây về F</w:t>
      </w:r>
      <w:r>
        <w:rPr>
          <w:spacing w:val="-4"/>
          <w:vertAlign w:val="subscript"/>
          <w:lang w:val="vi-VN"/>
        </w:rPr>
        <w:t xml:space="preserve">3 </w:t>
      </w:r>
      <w:r>
        <w:rPr>
          <w:spacing w:val="-4"/>
          <w:lang w:val="vi-VN"/>
        </w:rPr>
        <w:t xml:space="preserve">là </w:t>
      </w:r>
      <w:r>
        <w:rPr>
          <w:b/>
          <w:bCs/>
          <w:spacing w:val="-4"/>
          <w:lang w:val="vi-VN"/>
        </w:rPr>
        <w:t>không</w:t>
      </w:r>
      <w:r>
        <w:rPr>
          <w:spacing w:val="-4"/>
          <w:lang w:val="vi-VN"/>
        </w:rPr>
        <w:t xml:space="preserve"> đúng?</w:t>
      </w:r>
    </w:p>
    <w:p>
      <w:pPr>
        <w:pStyle w:val="Normal"/>
        <w:ind w:firstLine="283" w:end="0"/>
        <w:rPr/>
      </w:pPr>
      <w:r>
        <w:rPr>
          <w:b/>
          <w:color w:val="3366FF"/>
          <w:lang w:val="vi-VN"/>
        </w:rPr>
        <w:t xml:space="preserve">A. </w:t>
      </w:r>
      <w:r>
        <w:rPr>
          <w:lang w:val="vi-VN"/>
        </w:rPr>
        <w:t>Số con lông hung thu được ở F3 chiếm tỉ lệ là 7/9.</w:t>
      </w:r>
    </w:p>
    <w:p>
      <w:pPr>
        <w:pStyle w:val="Normal"/>
        <w:ind w:firstLine="283" w:end="0"/>
        <w:rPr/>
      </w:pPr>
      <w:r>
        <w:rPr>
          <w:b/>
          <w:color w:val="3366FF"/>
          <w:lang w:val="vi-VN"/>
        </w:rPr>
        <w:t xml:space="preserve">B. </w:t>
      </w:r>
      <w:r>
        <w:rPr>
          <w:lang w:val="vi-VN"/>
        </w:rPr>
        <w:t>Tỉ lệ con đực lông hung trong tổng số cá thể F</w:t>
      </w:r>
      <w:r>
        <w:rPr>
          <w:vertAlign w:val="subscript"/>
          <w:lang w:val="vi-VN"/>
        </w:rPr>
        <w:t>3</w:t>
      </w:r>
      <w:r>
        <w:rPr>
          <w:lang w:val="vi-VN"/>
        </w:rPr>
        <w:t xml:space="preserve"> là 4/9.</w:t>
      </w:r>
    </w:p>
    <w:p>
      <w:pPr>
        <w:pStyle w:val="Normal"/>
        <w:ind w:firstLine="283" w:end="0"/>
        <w:rPr/>
      </w:pPr>
      <w:r>
        <w:rPr>
          <w:b/>
          <w:color w:val="3366FF"/>
          <w:lang w:val="vi-VN"/>
        </w:rPr>
        <w:t xml:space="preserve">C. </w:t>
      </w:r>
      <w:r>
        <w:rPr>
          <w:lang w:val="vi-VN"/>
        </w:rPr>
        <w:t>Tỉ lệ con cái lông hung thuần chủng trong tổng số cá thể F</w:t>
      </w:r>
      <w:r>
        <w:rPr>
          <w:vertAlign w:val="subscript"/>
          <w:lang w:val="vi-VN"/>
        </w:rPr>
        <w:t>3</w:t>
      </w:r>
      <w:r>
        <w:rPr>
          <w:lang w:val="vi-VN"/>
        </w:rPr>
        <w:t xml:space="preserve"> là 1/18.</w:t>
      </w:r>
    </w:p>
    <w:p>
      <w:pPr>
        <w:pStyle w:val="Normal"/>
        <w:ind w:firstLine="283" w:end="0"/>
        <w:rPr/>
      </w:pPr>
      <w:r>
        <w:rPr>
          <w:b/>
          <w:color w:val="3366FF"/>
          <w:lang w:val="vi-VN"/>
        </w:rPr>
        <w:t xml:space="preserve">D. </w:t>
      </w:r>
      <w:r>
        <w:rPr>
          <w:lang w:val="vi-VN"/>
        </w:rPr>
        <w:t>Tỉ lệ con cái lông hung dị hợp hai cặp gen trong tổng số cá thể F</w:t>
      </w:r>
      <w:r>
        <w:rPr>
          <w:vertAlign w:val="subscript"/>
          <w:lang w:val="vi-VN"/>
        </w:rPr>
        <w:t>3</w:t>
      </w:r>
      <w:r>
        <w:rPr>
          <w:lang w:val="vi-VN"/>
        </w:rPr>
        <w:t xml:space="preserve"> là 2/9</w:t>
      </w:r>
    </w:p>
    <w:p>
      <w:pPr>
        <w:pStyle w:val="Normal"/>
        <w:spacing w:before="80" w:after="0"/>
        <w:jc w:val="both"/>
        <w:rPr/>
      </w:pPr>
      <w:r>
        <w:rPr>
          <w:b/>
          <w:color w:val="0000FF"/>
          <w:spacing w:val="-2"/>
          <w:lang w:val="vi-VN" w:eastAsia="en-US"/>
        </w:rPr>
        <w:t>Câu 50:</w:t>
      </w:r>
      <w:r>
        <w:rPr>
          <w:spacing w:val="-2"/>
          <w:lang w:val="vi-VN" w:eastAsia="en-US"/>
        </w:rPr>
        <w:t xml:space="preserve"> Cho sơ đồ phả hệ mô tả sự di truyền nhóm máu hệ ABO và một bệnh X ở người. Biết rằng bệnh X là do một trong 2 alen có quan hệ trội lặn hoàn toàn của một gen quy định. Gen quy định nhóm máu gồm 3 alen I</w:t>
      </w:r>
      <w:r>
        <w:rPr>
          <w:spacing w:val="-2"/>
          <w:vertAlign w:val="superscript"/>
          <w:lang w:val="vi-VN" w:eastAsia="en-US"/>
        </w:rPr>
        <w:t>A</w:t>
      </w:r>
      <w:r>
        <w:rPr>
          <w:spacing w:val="-2"/>
          <w:lang w:val="vi-VN" w:eastAsia="en-US"/>
        </w:rPr>
        <w:t>, I</w:t>
      </w:r>
      <w:r>
        <w:rPr>
          <w:spacing w:val="-2"/>
          <w:vertAlign w:val="superscript"/>
          <w:lang w:val="vi-VN" w:eastAsia="en-US"/>
        </w:rPr>
        <w:t>B</w:t>
      </w:r>
      <w:r>
        <w:rPr>
          <w:spacing w:val="-2"/>
          <w:lang w:val="vi-VN" w:eastAsia="en-US"/>
        </w:rPr>
        <w:t>, I</w:t>
      </w:r>
      <w:r>
        <w:rPr>
          <w:spacing w:val="-2"/>
          <w:vertAlign w:val="superscript"/>
          <w:lang w:val="vi-VN" w:eastAsia="en-US"/>
        </w:rPr>
        <w:t>O</w:t>
      </w:r>
      <w:r>
        <w:rPr>
          <w:spacing w:val="-2"/>
          <w:lang w:val="vi-VN" w:eastAsia="en-US"/>
        </w:rPr>
        <w:t>, trong đó alen I</w:t>
      </w:r>
      <w:r>
        <w:rPr>
          <w:spacing w:val="-2"/>
          <w:vertAlign w:val="superscript"/>
          <w:lang w:val="vi-VN" w:eastAsia="en-US"/>
        </w:rPr>
        <w:t>A</w:t>
      </w:r>
      <w:r>
        <w:rPr>
          <w:spacing w:val="-2"/>
          <w:lang w:val="vi-VN" w:eastAsia="en-US"/>
        </w:rPr>
        <w:t xml:space="preserve"> quy định nhóm máu A đồng trội với alen I</w:t>
      </w:r>
      <w:r>
        <w:rPr>
          <w:spacing w:val="-2"/>
          <w:vertAlign w:val="superscript"/>
          <w:lang w:val="vi-VN" w:eastAsia="en-US"/>
        </w:rPr>
        <w:t>B</w:t>
      </w:r>
      <w:r>
        <w:rPr>
          <w:spacing w:val="-2"/>
          <w:lang w:val="vi-VN" w:eastAsia="en-US"/>
        </w:rPr>
        <w:t xml:space="preserve"> quy định nhóm máu B đều trội hoàn toàn so với alen I</w:t>
      </w:r>
      <w:r>
        <w:rPr>
          <w:spacing w:val="-2"/>
          <w:vertAlign w:val="superscript"/>
          <w:lang w:val="vi-VN" w:eastAsia="en-US"/>
        </w:rPr>
        <w:t>O</w:t>
      </w:r>
      <w:r>
        <w:rPr>
          <w:spacing w:val="-2"/>
          <w:lang w:val="vi-VN" w:eastAsia="en-US"/>
        </w:rPr>
        <w:t xml:space="preserve"> quy định nhóm máu O. Quần thể này đang ở trạng thái cân bằng di truyền về tính trạng nhóm máu với 4% số người có nhóm máu O, 21% số người có nhóm máu B. Các cặp gen này nằm trên các cặp nhiễm sắc thể tương đồng khác nhau. Theo lý thuyết, có bao nhiêu phát biểu sau đây đúng về phả hệ này?</w:t>
      </w:r>
    </w:p>
    <w:p>
      <w:pPr>
        <w:pStyle w:val="Normal"/>
        <w:ind w:firstLine="283" w:end="0"/>
        <w:jc w:val="both"/>
        <w:rPr/>
      </w:pPr>
      <w:r>
        <w:rPr>
          <w:lang w:val="en-US" w:eastAsia="en-US"/>
        </w:rPr>
        <w:drawing>
          <wp:inline distT="0" distB="0" distL="0" distR="0">
            <wp:extent cx="5925185" cy="211455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 name="Picture 4"/>
                    <pic:cNvPicPr>
                      <a:picLocks noChangeAspect="1" noChangeArrowheads="1"/>
                    </pic:cNvPicPr>
                  </pic:nvPicPr>
                  <pic:blipFill>
                    <a:blip r:embed="rId37"/>
                    <a:srcRect l="-6" t="-16" r="-6" b="-16"/>
                    <a:stretch>
                      <a:fillRect/>
                    </a:stretch>
                  </pic:blipFill>
                  <pic:spPr bwMode="auto">
                    <a:xfrm>
                      <a:off x="0" y="0"/>
                      <a:ext cx="5925185" cy="2114550"/>
                    </a:xfrm>
                    <a:prstGeom prst="rect">
                      <a:avLst/>
                    </a:prstGeom>
                    <a:noFill/>
                  </pic:spPr>
                </pic:pic>
              </a:graphicData>
            </a:graphic>
          </wp:inline>
        </w:drawing>
      </w:r>
      <w:r>
        <w:rPr>
          <w:lang w:val="vi-VN" w:eastAsia="en-US"/>
        </w:rPr>
        <w:t xml:space="preserve">      </w:t>
      </w:r>
      <w:r>
        <w:rPr>
          <w:lang w:val="vi-VN" w:eastAsia="en-US"/>
        </w:rPr>
        <w:t>(1) Có 5 người chưa xác định được kiểu gen về tính trạng bệnh X.</w:t>
      </w:r>
    </w:p>
    <w:p>
      <w:pPr>
        <w:pStyle w:val="Normal"/>
        <w:ind w:firstLine="283" w:end="0"/>
        <w:jc w:val="both"/>
        <w:rPr>
          <w:lang w:val="vi-VN" w:eastAsia="en-US"/>
        </w:rPr>
      </w:pPr>
      <w:r>
        <w:rPr>
          <w:lang w:val="vi-VN" w:eastAsia="en-US"/>
        </w:rPr>
        <w:t xml:space="preserve"> </w:t>
      </w:r>
      <w:r>
        <w:rPr>
          <w:lang w:val="vi-VN" w:eastAsia="en-US"/>
        </w:rPr>
        <w:t>(2) Tối đa 10 người có thể mang kiểu gen đồng hợp về nhóm máu.</w:t>
      </w:r>
    </w:p>
    <w:p>
      <w:pPr>
        <w:pStyle w:val="Normal"/>
        <w:ind w:firstLine="283" w:end="0"/>
        <w:jc w:val="both"/>
        <w:rPr>
          <w:lang w:val="vi-VN" w:eastAsia="en-US"/>
        </w:rPr>
      </w:pPr>
      <w:r>
        <w:rPr>
          <w:lang w:val="vi-VN" w:eastAsia="en-US"/>
        </w:rPr>
        <w:t xml:space="preserve"> </w:t>
      </w:r>
      <w:r>
        <w:rPr>
          <w:lang w:val="vi-VN" w:eastAsia="en-US"/>
        </w:rPr>
        <w:t>(3) Tỉ lệ để người III</w:t>
      </w:r>
      <w:r>
        <w:rPr>
          <w:vertAlign w:val="subscript"/>
          <w:lang w:val="vi-VN" w:eastAsia="en-US"/>
        </w:rPr>
        <w:t>14</w:t>
      </w:r>
      <w:r>
        <w:rPr>
          <w:lang w:val="vi-VN" w:eastAsia="en-US"/>
        </w:rPr>
        <w:t xml:space="preserve"> mang kiểu gen dị hợp trong nhóm máu A là 34,57%.</w:t>
      </w:r>
    </w:p>
    <w:p>
      <w:pPr>
        <w:pStyle w:val="Normal"/>
        <w:ind w:firstLine="284" w:end="0"/>
        <w:jc w:val="both"/>
        <w:rPr/>
      </w:pPr>
      <w:r>
        <w:rPr>
          <w:lang w:val="vi-VN" w:eastAsia="en-US"/>
        </w:rPr>
        <w:t xml:space="preserve"> </w:t>
      </w:r>
      <w:r>
        <w:rPr>
          <w:spacing w:val="-4"/>
          <w:lang w:val="vi-VN" w:eastAsia="en-US"/>
        </w:rPr>
        <w:t>(4) Xác suất để cặp vợ chồng III</w:t>
      </w:r>
      <w:r>
        <w:rPr>
          <w:spacing w:val="-4"/>
          <w:vertAlign w:val="subscript"/>
          <w:lang w:val="vi-VN" w:eastAsia="en-US"/>
        </w:rPr>
        <w:t>13</w:t>
      </w:r>
      <w:r>
        <w:rPr>
          <w:spacing w:val="-4"/>
          <w:lang w:val="vi-VN" w:eastAsia="en-US"/>
        </w:rPr>
        <w:t xml:space="preserve"> và III</w:t>
      </w:r>
      <w:r>
        <w:rPr>
          <w:spacing w:val="-4"/>
          <w:vertAlign w:val="subscript"/>
          <w:lang w:val="vi-VN" w:eastAsia="en-US"/>
        </w:rPr>
        <w:t xml:space="preserve">14 </w:t>
      </w:r>
      <w:r>
        <w:rPr>
          <w:spacing w:val="-4"/>
          <w:lang w:val="vi-VN" w:eastAsia="en-US"/>
        </w:rPr>
        <w:t xml:space="preserve"> sinh một đứa con đầu có nhóm máu AB là 27/44.</w:t>
      </w:r>
    </w:p>
    <w:p>
      <w:pPr>
        <w:pStyle w:val="Normal"/>
        <w:tabs>
          <w:tab w:val="clear" w:pos="720"/>
          <w:tab w:val="left" w:pos="2708" w:leader="none"/>
          <w:tab w:val="left" w:pos="5138" w:leader="none"/>
          <w:tab w:val="left" w:pos="7569" w:leader="none"/>
        </w:tabs>
        <w:ind w:firstLine="283" w:end="0"/>
        <w:rPr>
          <w:lang w:val="en-US" w:eastAsia="en-US"/>
        </w:rPr>
      </w:pPr>
      <w:r>
        <w:rPr>
          <w:b/>
          <w:color w:val="3366FF"/>
          <w:lang w:val="vi-VN" w:eastAsia="en-US"/>
        </w:rPr>
        <w:t xml:space="preserve">A. </w:t>
      </w:r>
      <w:r>
        <w:rPr>
          <w:lang w:val="vi-VN" w:eastAsia="en-US"/>
        </w:rPr>
        <w:t>4</w:t>
      </w:r>
      <w:r>
        <w:rPr>
          <w:lang w:val="vi-VN"/>
        </w:rPr>
        <w:tab/>
      </w:r>
      <w:r>
        <w:rPr>
          <w:b/>
          <w:color w:val="3366FF"/>
          <w:lang w:val="vi-VN" w:eastAsia="en-US"/>
        </w:rPr>
        <w:t xml:space="preserve">B. </w:t>
      </w:r>
      <w:r>
        <w:rPr>
          <w:lang w:val="vi-VN" w:eastAsia="en-US"/>
        </w:rPr>
        <w:t>3</w:t>
      </w:r>
      <w:r>
        <w:rPr>
          <w:lang w:val="vi-VN"/>
        </w:rPr>
        <w:tab/>
      </w:r>
      <w:r>
        <w:rPr>
          <w:b/>
          <w:color w:val="3366FF"/>
          <w:lang w:val="vi-VN" w:eastAsia="en-US"/>
        </w:rPr>
        <w:t xml:space="preserve">C. </w:t>
      </w:r>
      <w:r>
        <w:rPr>
          <w:lang w:val="vi-VN" w:eastAsia="en-US"/>
        </w:rPr>
        <w:t>1</w:t>
      </w:r>
      <w:r>
        <w:rPr>
          <w:lang w:val="vi-VN"/>
        </w:rPr>
        <w:tab/>
      </w:r>
      <w:r>
        <w:rPr>
          <w:b/>
          <w:color w:val="3366FF"/>
          <w:lang w:val="vi-VN" w:eastAsia="en-US"/>
        </w:rPr>
        <w:t xml:space="preserve">D. </w:t>
      </w:r>
      <w:r>
        <w:rPr>
          <w:lang w:val="vi-VN" w:eastAsia="en-US"/>
        </w:rPr>
        <w:t>2</w:t>
      </w:r>
    </w:p>
    <w:p>
      <w:pPr>
        <w:pStyle w:val="Normal"/>
        <w:tabs>
          <w:tab w:val="clear" w:pos="720"/>
          <w:tab w:val="left" w:pos="2708" w:leader="none"/>
          <w:tab w:val="left" w:pos="5138" w:leader="none"/>
          <w:tab w:val="left" w:pos="7569" w:leader="none"/>
        </w:tabs>
        <w:ind w:firstLine="283" w:end="0"/>
        <w:jc w:val="center"/>
        <w:rPr>
          <w:lang w:val="en-US" w:eastAsia="en-US"/>
        </w:rPr>
      </w:pPr>
      <w:r>
        <w:rPr>
          <w:lang w:val="en-US" w:eastAsia="en-US"/>
        </w:rPr>
        <w:t>……………</w:t>
      </w:r>
      <w:r>
        <w:rPr>
          <w:lang w:val="en-US" w:eastAsia="en-US"/>
        </w:rPr>
        <w:t>.Hết……………..</w:t>
      </w:r>
    </w:p>
    <w:p>
      <w:pPr>
        <w:pStyle w:val="Normal"/>
        <w:tabs>
          <w:tab w:val="clear" w:pos="720"/>
          <w:tab w:val="left" w:pos="2708" w:leader="none"/>
          <w:tab w:val="left" w:pos="5138" w:leader="none"/>
          <w:tab w:val="left" w:pos="7569" w:leader="none"/>
        </w:tabs>
        <w:ind w:firstLine="283" w:end="0"/>
        <w:jc w:val="center"/>
        <w:rPr>
          <w:lang w:val="en-US" w:eastAsia="en-US"/>
        </w:rPr>
      </w:pPr>
      <w:r>
        <w:rPr>
          <w:lang w:val="en-US" w:eastAsia="en-US"/>
        </w:rPr>
      </w:r>
    </w:p>
    <w:p>
      <w:pPr>
        <w:pStyle w:val="Normal"/>
        <w:tabs>
          <w:tab w:val="clear" w:pos="720"/>
          <w:tab w:val="left" w:pos="2708" w:leader="none"/>
          <w:tab w:val="left" w:pos="5138" w:leader="none"/>
          <w:tab w:val="left" w:pos="7569" w:leader="none"/>
        </w:tabs>
        <w:ind w:firstLine="283" w:end="0"/>
        <w:jc w:val="center"/>
        <w:rPr>
          <w:lang w:val="en-US" w:eastAsia="en-US"/>
        </w:rPr>
      </w:pPr>
      <w:r>
        <w:rPr>
          <w:lang w:val="en-US" w:eastAsia="en-US"/>
        </w:rPr>
      </w:r>
    </w:p>
    <w:p>
      <w:pPr>
        <w:pStyle w:val="Normal"/>
        <w:tabs>
          <w:tab w:val="clear" w:pos="720"/>
          <w:tab w:val="left" w:pos="2708" w:leader="none"/>
          <w:tab w:val="left" w:pos="5138" w:leader="none"/>
          <w:tab w:val="left" w:pos="7569" w:leader="none"/>
        </w:tabs>
        <w:ind w:firstLine="283" w:end="0"/>
        <w:jc w:val="center"/>
        <w:rPr>
          <w:lang w:val="en-US" w:eastAsia="en-US"/>
        </w:rPr>
      </w:pPr>
      <w:r>
        <w:rPr>
          <w:lang w:val="en-US" w:eastAsia="en-US"/>
        </w:rPr>
      </w:r>
    </w:p>
    <w:p>
      <w:pPr>
        <w:pStyle w:val="Normal"/>
        <w:tabs>
          <w:tab w:val="clear" w:pos="720"/>
          <w:tab w:val="left" w:pos="2708" w:leader="none"/>
          <w:tab w:val="left" w:pos="5138" w:leader="none"/>
          <w:tab w:val="left" w:pos="7569" w:leader="none"/>
        </w:tabs>
        <w:ind w:firstLine="283" w:end="0"/>
        <w:jc w:val="center"/>
        <w:rPr>
          <w:b/>
          <w:lang w:val="en-US" w:eastAsia="en-US"/>
        </w:rPr>
      </w:pPr>
      <w:r>
        <w:rPr>
          <w:b/>
          <w:lang w:val="en-US" w:eastAsia="en-US"/>
        </w:rPr>
        <w:t>ĐÁP ÁN</w:t>
      </w:r>
    </w:p>
    <w:p>
      <w:pPr>
        <w:pStyle w:val="Normal"/>
        <w:tabs>
          <w:tab w:val="clear" w:pos="720"/>
          <w:tab w:val="left" w:pos="2708" w:leader="none"/>
          <w:tab w:val="left" w:pos="5138" w:leader="none"/>
          <w:tab w:val="left" w:pos="7569" w:leader="none"/>
        </w:tabs>
        <w:ind w:firstLine="283" w:end="0"/>
        <w:jc w:val="center"/>
        <w:rPr>
          <w:b/>
          <w:lang w:val="en-US" w:eastAsia="en-US"/>
        </w:rPr>
      </w:pPr>
      <w:r>
        <w:rPr>
          <w:b/>
          <w:lang w:val="en-US" w:eastAsia="en-US"/>
        </w:rPr>
      </w:r>
    </w:p>
    <w:tbl>
      <w:tblPr>
        <w:tblW w:w="9288" w:type="dxa"/>
        <w:jc w:val="start"/>
        <w:tblInd w:w="0" w:type="dxa"/>
        <w:tblLayout w:type="fixed"/>
        <w:tblCellMar>
          <w:top w:w="0" w:type="dxa"/>
          <w:start w:w="108" w:type="dxa"/>
          <w:bottom w:w="0" w:type="dxa"/>
          <w:end w:w="108" w:type="dxa"/>
        </w:tblCellMar>
      </w:tblPr>
      <w:tblGrid>
        <w:gridCol w:w="928"/>
        <w:gridCol w:w="928"/>
        <w:gridCol w:w="929"/>
        <w:gridCol w:w="929"/>
        <w:gridCol w:w="929"/>
        <w:gridCol w:w="929"/>
        <w:gridCol w:w="929"/>
        <w:gridCol w:w="929"/>
        <w:gridCol w:w="929"/>
        <w:gridCol w:w="929"/>
      </w:tblGrid>
      <w:tr>
        <w:trPr/>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w:t>
            </w:r>
          </w:p>
        </w:tc>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5</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6</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7</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8</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9</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10</w:t>
            </w:r>
          </w:p>
        </w:tc>
      </w:tr>
      <w:tr>
        <w:trPr/>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r>
      <w:tr>
        <w:trPr/>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11</w:t>
            </w:r>
          </w:p>
        </w:tc>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12</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13</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14</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15</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16</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17</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18</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19</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20</w:t>
            </w:r>
          </w:p>
        </w:tc>
      </w:tr>
      <w:tr>
        <w:trPr/>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r>
      <w:tr>
        <w:trPr/>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21</w:t>
            </w:r>
          </w:p>
        </w:tc>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22</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23</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24</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25</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26</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27</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28</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29</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30</w:t>
            </w:r>
          </w:p>
        </w:tc>
      </w:tr>
      <w:tr>
        <w:trPr/>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r>
      <w:tr>
        <w:trPr/>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31</w:t>
            </w:r>
          </w:p>
        </w:tc>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32</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33</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34</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35</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36</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37</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38</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39</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40</w:t>
            </w:r>
          </w:p>
        </w:tc>
      </w:tr>
      <w:tr>
        <w:trPr/>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r>
      <w:tr>
        <w:trPr/>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41</w:t>
            </w:r>
          </w:p>
        </w:tc>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42</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43</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44</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45</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46</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47</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48</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49</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50</w:t>
            </w:r>
          </w:p>
        </w:tc>
      </w:tr>
      <w:tr>
        <w:trPr/>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c>
          <w:tcPr>
            <w:tcW w:w="928"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C</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A</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D</w:t>
            </w:r>
          </w:p>
        </w:tc>
        <w:tc>
          <w:tcPr>
            <w:tcW w:w="929" w:type="dxa"/>
            <w:tcBorders>
              <w:top w:val="single" w:sz="4" w:space="0" w:color="000000"/>
              <w:start w:val="single" w:sz="4" w:space="0" w:color="000000"/>
              <w:bottom w:val="single" w:sz="4" w:space="0" w:color="000000"/>
              <w:end w:val="single" w:sz="4" w:space="0" w:color="000000"/>
            </w:tcBorders>
            <w:shd w:fill="92D050" w:val="clear"/>
          </w:tcPr>
          <w:p>
            <w:pPr>
              <w:pStyle w:val="Normal"/>
              <w:jc w:val="center"/>
              <w:rPr>
                <w:b/>
                <w:color w:val="FF0000"/>
              </w:rPr>
            </w:pPr>
            <w:r>
              <w:rPr>
                <w:b/>
                <w:color w:val="FF0000"/>
              </w:rPr>
              <w:t>B</w:t>
            </w:r>
          </w:p>
        </w:tc>
      </w:tr>
    </w:tbl>
    <w:p>
      <w:pPr>
        <w:pStyle w:val="Normal"/>
        <w:tabs>
          <w:tab w:val="clear" w:pos="720"/>
          <w:tab w:val="left" w:pos="2708" w:leader="none"/>
          <w:tab w:val="left" w:pos="5138" w:leader="none"/>
          <w:tab w:val="left" w:pos="7569" w:leader="none"/>
        </w:tabs>
        <w:ind w:firstLine="283" w:end="0"/>
        <w:jc w:val="center"/>
        <w:rPr/>
      </w:pPr>
      <w:r>
        <w:rPr/>
      </w:r>
    </w:p>
    <w:sectPr>
      <w:headerReference w:type="default" r:id="rId38"/>
      <w:footerReference w:type="default" r:id="rId39"/>
      <w:type w:val="nextPage"/>
      <w:pgSz w:w="11906" w:h="16838"/>
      <w:pgMar w:left="1701" w:right="1134" w:gutter="0" w:header="284" w:top="724" w:footer="237" w:bottom="1134"/>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Cambria">
    <w:charset w:val="00" w:characterSet="windows-1252"/>
    <w:family w:val="roman"/>
    <w:pitch w:val="variable"/>
  </w:font>
  <w:font w:name="Calibri">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072" w:leader="none"/>
      </w:tabs>
      <w:rPr>
        <w:rFonts w:ascii="Cambria" w:hAnsi="Cambria" w:cs="Cambria"/>
      </w:rPr>
    </w:pPr>
    <w:r>
      <w:rPr>
        <w:b/>
        <w:color w:val="00B0F0"/>
        <w:lang w:val="nl-NL"/>
      </w:rPr>
      <w:t xml:space="preserve">                                                      </w:t>
    </w:r>
    <w:r>
      <w:rPr>
        <w:b/>
        <w:color w:val="00B0F0"/>
        <w:lang w:val="nl-NL"/>
      </w:rPr>
      <w:t/>
    </w:r>
    <w:r>
      <w:rPr>
        <w:b/>
        <w:color w:val="FF0000"/>
        <w:lang w:val="nl-NL"/>
      </w:rPr>
      <w:t/>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12</w:t>
    </w:r>
    <w:r>
      <w:rPr>
        <w:rFonts w:cs="Calibri" w:ascii="Calibri" w:hAnsi="Calibri"/>
      </w:rPr>
      <w:fldChar w:fldCharType="end"/>
    </w:r>
  </w:p>
  <w:p>
    <w:pPr>
      <w:pStyle w:val="Footer"/>
      <w:rPr>
        <w:rStyle w:val="PageNumbe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rFonts w:ascii="Times New Roman" w:hAnsi="Times New Roman" w:eastAsia="Times New Roman" w:cs="Times New Roman"/>
    </w:rPr>
  </w:style>
  <w:style w:type="character" w:styleId="DefaultParagraphFont">
    <w:name w:val="Default Paragraph Font"/>
    <w:qFormat/>
    <w:rPr/>
  </w:style>
  <w:style w:type="character" w:styleId="PageNumber">
    <w:name w:val="page number"/>
    <w:basedOn w:val="DefaultParagraphFont"/>
    <w:rPr/>
  </w:style>
  <w:style w:type="character" w:styleId="Emphasis">
    <w:name w:val="Emphasis"/>
    <w:qFormat/>
    <w:rPr>
      <w:i/>
      <w:iCs/>
    </w:rPr>
  </w:style>
  <w:style w:type="character" w:styleId="Strong">
    <w:name w:val="Strong"/>
    <w:qFormat/>
    <w:rPr>
      <w:b/>
      <w:bCs/>
    </w:rPr>
  </w:style>
  <w:style w:type="character" w:styleId="BalloonTextChar">
    <w:name w:val="Balloon Text Char"/>
    <w:qFormat/>
    <w:rPr>
      <w:rFonts w:ascii="Tahoma" w:hAnsi="Tahoma" w:cs="Tahoma"/>
      <w:sz w:val="16"/>
      <w:szCs w:val="16"/>
    </w:rPr>
  </w:style>
  <w:style w:type="character" w:styleId="FooterChar">
    <w:name w:val="Footer Char"/>
    <w:qFormat/>
    <w:rPr>
      <w:sz w:val="24"/>
      <w:szCs w:val="24"/>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NormalWeb">
    <w:name w:val="Normal (Web)"/>
    <w:basedOn w:val="Normal"/>
    <w:qFormat/>
    <w:pPr>
      <w:spacing w:before="100" w:after="100"/>
    </w:pPr>
    <w:rPr/>
  </w:style>
  <w:style w:type="paragraph" w:styleId="ListParagraph">
    <w:name w:val="List Paragraph"/>
    <w:basedOn w:val="Normal"/>
    <w:qFormat/>
    <w:pPr>
      <w:ind w:hanging="0" w:start="720" w:end="0"/>
    </w:pPr>
    <w:rPr/>
  </w:style>
  <w:style w:type="paragraph" w:styleId="CharChar">
    <w:name w:val=" Char Char"/>
    <w:basedOn w:val="Normal"/>
    <w:qFormat/>
    <w:pPr>
      <w:spacing w:lineRule="exact" w:line="240" w:before="0" w:after="160"/>
      <w:ind w:firstLine="567" w:start="0" w:end="0"/>
    </w:pPr>
    <w:rPr>
      <w:rFonts w:ascii="Verdana" w:hAnsi="Verdana" w:cs="Verdana"/>
      <w:sz w:val="20"/>
      <w:szCs w:val="20"/>
    </w:rPr>
  </w:style>
  <w:style w:type="paragraph" w:styleId="BalloonText">
    <w:name w:val="Balloon Text"/>
    <w:basedOn w:val="Normal"/>
    <w:qFormat/>
    <w:pPr/>
    <w:rPr>
      <w:rFonts w:ascii="Tahoma" w:hAnsi="Tahoma" w:cs="Tahoma"/>
      <w:sz w:val="16"/>
      <w:szCs w:val="16"/>
      <w:lang w:val="en-US"/>
    </w:rPr>
  </w:style>
  <w:style w:type="paragraph" w:styleId="mab5">
    <w:name w:val="mab5"/>
    <w:basedOn w:val="Normal"/>
    <w:qFormat/>
    <w:pPr>
      <w:spacing w:before="100" w:after="75"/>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6.wmf" Type="http://schemas.openxmlformats.org/officeDocument/2006/relationships/image"/><Relationship Id="rId11" Target="embeddings/oleObject4.bin" Type="http://schemas.openxmlformats.org/officeDocument/2006/relationships/oleObject"/><Relationship Id="rId12" Target="media/image7.wmf" Type="http://schemas.openxmlformats.org/officeDocument/2006/relationships/image"/><Relationship Id="rId13" Target="media/image8.png" Type="http://schemas.openxmlformats.org/officeDocument/2006/relationships/image"/><Relationship Id="rId14" Target="media/image9.png" Type="http://schemas.openxmlformats.org/officeDocument/2006/relationships/image"/><Relationship Id="rId15" Target="media/image10.png" Type="http://schemas.openxmlformats.org/officeDocument/2006/relationships/image"/><Relationship Id="rId16" Target="embeddings/oleObject5.bin" Type="http://schemas.openxmlformats.org/officeDocument/2006/relationships/oleObject"/><Relationship Id="rId17" Target="media/image11.wmf" Type="http://schemas.openxmlformats.org/officeDocument/2006/relationships/image"/><Relationship Id="rId18" Target="embeddings/oleObject6.bin" Type="http://schemas.openxmlformats.org/officeDocument/2006/relationships/oleObject"/><Relationship Id="rId19" Target="media/image11.wmf" Type="http://schemas.openxmlformats.org/officeDocument/2006/relationships/image"/><Relationship Id="rId2" Target="media/image1.png" Type="http://schemas.openxmlformats.org/officeDocument/2006/relationships/image"/><Relationship Id="rId20" Target="embeddings/oleObject7.bin" Type="http://schemas.openxmlformats.org/officeDocument/2006/relationships/oleObject"/><Relationship Id="rId21" Target="media/image12.wmf" Type="http://schemas.openxmlformats.org/officeDocument/2006/relationships/image"/><Relationship Id="rId22" Target="embeddings/oleObject8.bin" Type="http://schemas.openxmlformats.org/officeDocument/2006/relationships/oleObject"/><Relationship Id="rId23" Target="media/image12.wmf" Type="http://schemas.openxmlformats.org/officeDocument/2006/relationships/image"/><Relationship Id="rId24" Target="media/image13.png" Type="http://schemas.openxmlformats.org/officeDocument/2006/relationships/image"/><Relationship Id="rId25" Target="media/image14.png" Type="http://schemas.openxmlformats.org/officeDocument/2006/relationships/image"/><Relationship Id="rId26" Target="media/image15.png" Type="http://schemas.openxmlformats.org/officeDocument/2006/relationships/image"/><Relationship Id="rId27" Target="embeddings/oleObject9.bin" Type="http://schemas.openxmlformats.org/officeDocument/2006/relationships/oleObject"/><Relationship Id="rId28" Target="media/image16.wmf" Type="http://schemas.openxmlformats.org/officeDocument/2006/relationships/image"/><Relationship Id="rId29" Target="embeddings/oleObject10.bin" Type="http://schemas.openxmlformats.org/officeDocument/2006/relationships/oleObject"/><Relationship Id="rId3" Target="media/image2.png" Type="http://schemas.openxmlformats.org/officeDocument/2006/relationships/image"/><Relationship Id="rId30" Target="media/image17.wmf" Type="http://schemas.openxmlformats.org/officeDocument/2006/relationships/image"/><Relationship Id="rId31" Target="media/image18.wmf" Type="http://schemas.openxmlformats.org/officeDocument/2006/relationships/image"/><Relationship Id="rId32" Target="embeddings/oleObject11.bin" Type="http://schemas.openxmlformats.org/officeDocument/2006/relationships/oleObject"/><Relationship Id="rId33" Target="media/image19.wmf" Type="http://schemas.openxmlformats.org/officeDocument/2006/relationships/image"/><Relationship Id="rId34" Target="media/image20.png" Type="http://schemas.openxmlformats.org/officeDocument/2006/relationships/image"/><Relationship Id="rId35" Target="embeddings/oleObject12.bin" Type="http://schemas.openxmlformats.org/officeDocument/2006/relationships/oleObject"/><Relationship Id="rId36" Target="media/image21.wmf" Type="http://schemas.openxmlformats.org/officeDocument/2006/relationships/image"/><Relationship Id="rId37" Target="media/image22.png" Type="http://schemas.openxmlformats.org/officeDocument/2006/relationships/image"/><Relationship Id="rId38" Target="header1.xml" Type="http://schemas.openxmlformats.org/officeDocument/2006/relationships/header"/><Relationship Id="rId39" Target="footer1.xml" Type="http://schemas.openxmlformats.org/officeDocument/2006/relationships/footer"/><Relationship Id="rId4" Target="media/image3.png" Type="http://schemas.openxmlformats.org/officeDocument/2006/relationships/image"/><Relationship Id="rId40" Target="fontTable.xml" Type="http://schemas.openxmlformats.org/officeDocument/2006/relationships/fontTable"/><Relationship Id="rId41" Target="settings.xml" Type="http://schemas.openxmlformats.org/officeDocument/2006/relationships/settings"/><Relationship Id="rId42" Target="theme/theme1.xml" Type="http://schemas.openxmlformats.org/officeDocument/2006/relationships/theme"/><Relationship Id="rId5" Target="embeddings/oleObject1.bin" Type="http://schemas.openxmlformats.org/officeDocument/2006/relationships/oleObject"/><Relationship Id="rId6" Target="media/image4.wmf" Type="http://schemas.openxmlformats.org/officeDocument/2006/relationships/image"/><Relationship Id="rId7" Target="embeddings/oleObject2.bin" Type="http://schemas.openxmlformats.org/officeDocument/2006/relationships/oleObject"/><Relationship Id="rId8" Target="media/image5.wmf" Type="http://schemas.openxmlformats.org/officeDocument/2006/relationships/image"/><Relationship Id="rId9" Target="embeddings/oleObject3.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2020-01-02T10:08:00Z</dcterms:created>
  <dc:creator>admin</dc:creator>
  <dc:description>Đề thi học sinh giỏi môn Sinh học 12 Quảng Nam 2017-2018 có đáp án được viết dưới dạng file Word gồm 12 trang. Các bạn xem và tải về ở dưới.</dc:description>
  <dc:language>en-US</dc:language>
  <dcterms:modified xsi:type="dcterms:W3CDTF">2020-01-02T10:08:00Z</dcterms:modified>
  <cp:revision>1</cp:revision>
  <dc:title>Đề Thi Học Sinh Giỏi Môn Sinh Học 12 Quảng Nam 2017-2018 Có Đáp Án</dc:title>
</cp:coreProperties>
</file>