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78C277" w14:textId="146D5AA9" w:rsidR="005E0915" w:rsidRPr="00594F2B" w:rsidRDefault="005E0915" w:rsidP="00F218BE">
      <w:pPr>
        <w:spacing w:after="0" w:line="240" w:lineRule="auto"/>
        <w:jc w:val="center"/>
        <w:rPr>
          <w:rFonts w:ascii="Times New Roman" w:eastAsia="Times New Roman" w:hAnsi="Times New Roman" w:cs="Times New Roman"/>
          <w:b/>
          <w:sz w:val="24"/>
          <w:szCs w:val="24"/>
          <w:lang w:val="vi-VN"/>
        </w:rPr>
      </w:pPr>
      <w:r w:rsidRPr="00006590">
        <w:rPr>
          <w:rFonts w:ascii="Times New Roman" w:eastAsia="Times New Roman" w:hAnsi="Times New Roman" w:cs="Times New Roman"/>
          <w:b/>
          <w:sz w:val="24"/>
          <w:szCs w:val="24"/>
          <w:highlight w:val="yellow"/>
          <w:lang w:val="vi-VN"/>
        </w:rPr>
        <w:t xml:space="preserve">ĐỀ CƯƠNG KIỂM TRA ĐỊNH KÌ </w:t>
      </w:r>
      <w:r w:rsidR="00594F2B" w:rsidRPr="00006590">
        <w:rPr>
          <w:rFonts w:ascii="Times New Roman" w:eastAsia="Times New Roman" w:hAnsi="Times New Roman" w:cs="Times New Roman"/>
          <w:b/>
          <w:sz w:val="24"/>
          <w:szCs w:val="24"/>
          <w:highlight w:val="yellow"/>
        </w:rPr>
        <w:t>GIỮ</w:t>
      </w:r>
      <w:bookmarkStart w:id="0" w:name="_GoBack"/>
      <w:bookmarkEnd w:id="0"/>
      <w:r w:rsidR="00594F2B" w:rsidRPr="00006590">
        <w:rPr>
          <w:rFonts w:ascii="Times New Roman" w:eastAsia="Times New Roman" w:hAnsi="Times New Roman" w:cs="Times New Roman"/>
          <w:b/>
          <w:sz w:val="24"/>
          <w:szCs w:val="24"/>
          <w:highlight w:val="yellow"/>
        </w:rPr>
        <w:t xml:space="preserve">A </w:t>
      </w:r>
      <w:r w:rsidRPr="00006590">
        <w:rPr>
          <w:rFonts w:ascii="Times New Roman" w:eastAsia="Times New Roman" w:hAnsi="Times New Roman" w:cs="Times New Roman"/>
          <w:b/>
          <w:sz w:val="24"/>
          <w:szCs w:val="24"/>
          <w:highlight w:val="yellow"/>
          <w:lang w:val="vi-VN"/>
        </w:rPr>
        <w:t>KÌ 1 – LỊCH SỬ 12</w:t>
      </w:r>
    </w:p>
    <w:p w14:paraId="0DCEF3C4" w14:textId="09F433ED" w:rsidR="00DF5F5F" w:rsidRPr="00594F2B" w:rsidRDefault="00127D57" w:rsidP="00F218BE">
      <w:pPr>
        <w:spacing w:after="0" w:line="240" w:lineRule="auto"/>
        <w:jc w:val="center"/>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CHỦ ĐỀ 1: THẾ GIỚI TRONG VÀ SAU CHIẾN TRANH LẠNH</w:t>
      </w:r>
    </w:p>
    <w:p w14:paraId="576A6EBC" w14:textId="3970859C" w:rsidR="00DF5F5F" w:rsidRPr="00594F2B" w:rsidRDefault="00D90BA6" w:rsidP="00F218BE">
      <w:pPr>
        <w:spacing w:after="0" w:line="240" w:lineRule="auto"/>
        <w:jc w:val="center"/>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BÀI </w:t>
      </w:r>
      <w:r w:rsidRPr="00594F2B">
        <w:rPr>
          <w:rFonts w:ascii="Times New Roman" w:eastAsia="Times New Roman" w:hAnsi="Times New Roman" w:cs="Times New Roman"/>
          <w:b/>
          <w:sz w:val="24"/>
          <w:szCs w:val="24"/>
          <w:lang w:val="vi-VN"/>
        </w:rPr>
        <w:t xml:space="preserve">1: </w:t>
      </w:r>
      <w:r w:rsidR="00127D57" w:rsidRPr="00594F2B">
        <w:rPr>
          <w:rFonts w:ascii="Times New Roman" w:eastAsia="Times New Roman" w:hAnsi="Times New Roman" w:cs="Times New Roman"/>
          <w:b/>
          <w:sz w:val="24"/>
          <w:szCs w:val="24"/>
        </w:rPr>
        <w:t>LIÊN HỢP QUỐC</w:t>
      </w:r>
    </w:p>
    <w:p w14:paraId="511B715A" w14:textId="74936416" w:rsidR="005E0915" w:rsidRPr="00594F2B" w:rsidRDefault="00593E6C" w:rsidP="005E0915">
      <w:pPr>
        <w:spacing w:after="0" w:line="240" w:lineRule="auto"/>
        <w:rPr>
          <w:rFonts w:ascii="Times New Roman" w:eastAsia="Times New Roman" w:hAnsi="Times New Roman" w:cs="Times New Roman"/>
          <w:b/>
          <w:sz w:val="24"/>
          <w:szCs w:val="24"/>
          <w:lang w:val="vi-VN"/>
        </w:rPr>
      </w:pPr>
      <w:r w:rsidRPr="00594F2B">
        <w:rPr>
          <w:rFonts w:ascii="Times New Roman" w:eastAsia="Times New Roman" w:hAnsi="Times New Roman" w:cs="Times New Roman"/>
          <w:b/>
          <w:sz w:val="24"/>
          <w:szCs w:val="24"/>
          <w:lang w:val="vi-VN"/>
        </w:rPr>
        <w:t>NHẬN BIẾT:</w:t>
      </w:r>
    </w:p>
    <w:p w14:paraId="05521BCF" w14:textId="77777777" w:rsidR="001708C7" w:rsidRDefault="005E0915" w:rsidP="005E0915">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1</w:t>
      </w:r>
      <w:r w:rsidR="00127D57" w:rsidRPr="00594F2B">
        <w:rPr>
          <w:rFonts w:ascii="Times New Roman" w:eastAsia="Times New Roman" w:hAnsi="Times New Roman" w:cs="Times New Roman"/>
          <w:b/>
          <w:sz w:val="24"/>
          <w:szCs w:val="24"/>
        </w:rPr>
        <w:t>. Đầu năm 1945, đâu là vấn đề cấp bách đặt ra cho các nước Đồng minh chống phát xít?</w:t>
      </w:r>
    </w:p>
    <w:p w14:paraId="2B1E7A45" w14:textId="3A0180DB" w:rsidR="00DF5F5F" w:rsidRPr="00594F2B" w:rsidRDefault="00127D57" w:rsidP="005E091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Phân chia lại thuộc địa của các nước.</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Tổ chức lại thế giới sau chiến tranh</w:t>
      </w:r>
      <w:r w:rsidR="00250014" w:rsidRPr="00594F2B">
        <w:rPr>
          <w:rFonts w:ascii="Times New Roman" w:eastAsia="Times New Roman" w:hAnsi="Times New Roman" w:cs="Times New Roman"/>
          <w:sz w:val="24"/>
          <w:szCs w:val="24"/>
        </w:rPr>
        <w:t>.</w:t>
      </w:r>
    </w:p>
    <w:p w14:paraId="6D74A611"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Thiết lập trật tự thế giới mới hai cực.</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Phục hồi và phát triển kinh tế thế giới.</w:t>
      </w:r>
    </w:p>
    <w:p w14:paraId="66B93549" w14:textId="77777777" w:rsidR="001708C7" w:rsidRDefault="005E0915"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2</w:t>
      </w:r>
      <w:r w:rsidR="00127D57" w:rsidRPr="00594F2B">
        <w:rPr>
          <w:rFonts w:ascii="Times New Roman" w:eastAsia="Times New Roman" w:hAnsi="Times New Roman" w:cs="Times New Roman"/>
          <w:b/>
          <w:sz w:val="24"/>
          <w:szCs w:val="24"/>
        </w:rPr>
        <w:t>. Đâu là một trong những vai trò mục tiêu của tổ chức Liên hợp quốc?</w:t>
      </w:r>
    </w:p>
    <w:p w14:paraId="7CA5C96C" w14:textId="6A3E28A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Cân bằng quyền lực các nước.</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Xoá bỏ chế độ thực dân kiểu cũ.</w:t>
      </w:r>
    </w:p>
    <w:p w14:paraId="031C4BA1" w14:textId="616536FB"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Duy trì hòa bình, an ninh thế giới.</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Thực hiện quyền tự do hàng hải.</w:t>
      </w:r>
    </w:p>
    <w:p w14:paraId="512B540D" w14:textId="77777777" w:rsidR="001708C7" w:rsidRDefault="005E0915"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3</w:t>
      </w:r>
      <w:r w:rsidR="00127D57" w:rsidRPr="00594F2B">
        <w:rPr>
          <w:rFonts w:ascii="Times New Roman" w:eastAsia="Times New Roman" w:hAnsi="Times New Roman" w:cs="Times New Roman"/>
          <w:b/>
          <w:sz w:val="24"/>
          <w:szCs w:val="24"/>
        </w:rPr>
        <w:t>. Ngày 1/1/1942, đại diện của 26 nước đã ký văn kiện nào sau đây</w:t>
      </w:r>
      <w:r w:rsidR="00127D57" w:rsidRPr="00594F2B">
        <w:rPr>
          <w:rFonts w:ascii="Times New Roman" w:eastAsia="Times New Roman" w:hAnsi="Times New Roman" w:cs="Times New Roman"/>
          <w:sz w:val="24"/>
          <w:szCs w:val="24"/>
        </w:rPr>
        <w:t>?</w:t>
      </w:r>
    </w:p>
    <w:p w14:paraId="37D22FAC" w14:textId="06444D32"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Tuyên bố về Liên hợp quốc.</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Thành lập khối Liên minh.</w:t>
      </w:r>
    </w:p>
    <w:p w14:paraId="2568E71C"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Xóa bỏ hệ thống thuộc địa.</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Chấm dứt chiến tranh lạnh</w:t>
      </w:r>
    </w:p>
    <w:p w14:paraId="7BFA6912" w14:textId="77777777" w:rsidR="001708C7" w:rsidRDefault="005E0915"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4</w:t>
      </w:r>
      <w:r w:rsidR="00127D57" w:rsidRPr="00594F2B">
        <w:rPr>
          <w:rFonts w:ascii="Times New Roman" w:eastAsia="Times New Roman" w:hAnsi="Times New Roman" w:cs="Times New Roman"/>
          <w:b/>
          <w:sz w:val="24"/>
          <w:szCs w:val="24"/>
        </w:rPr>
        <w:t>. Năm 1945, bản Hiến chương Liên hợp quốc được thông qua tại</w:t>
      </w:r>
    </w:p>
    <w:p w14:paraId="580508C6" w14:textId="509DCF6C"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hội nghị Tam cường I-an-ta.</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xml:space="preserve"> hội nghị Xan Phran-xi-xcô.</w:t>
      </w:r>
    </w:p>
    <w:p w14:paraId="222E686E"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hội nghị Bàn Môn Điếm.</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hội nghị Véc xai - Oasington.</w:t>
      </w:r>
    </w:p>
    <w:p w14:paraId="3892F348" w14:textId="6968FE8D" w:rsidR="00DF5F5F" w:rsidRPr="00594F2B" w:rsidRDefault="005E0915"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5</w:t>
      </w:r>
      <w:r w:rsidR="00127D57" w:rsidRPr="00594F2B">
        <w:rPr>
          <w:rFonts w:ascii="Times New Roman" w:eastAsia="Times New Roman" w:hAnsi="Times New Roman" w:cs="Times New Roman"/>
          <w:b/>
          <w:sz w:val="24"/>
          <w:szCs w:val="24"/>
        </w:rPr>
        <w:t>. Mục tiêu và nguyên tắc hoạt động của Liên hợp quốc được quy định bởi văn kiện quan trọng nào?</w:t>
      </w:r>
    </w:p>
    <w:p w14:paraId="788BEF6A" w14:textId="2A2C7225"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Hiến chương.</w:t>
      </w:r>
      <w:r w:rsidR="002F7093" w:rsidRPr="00594F2B">
        <w:rPr>
          <w:rFonts w:ascii="Times New Roman" w:eastAsia="Times New Roman" w:hAnsi="Times New Roman" w:cs="Times New Roman"/>
          <w:sz w:val="24"/>
          <w:szCs w:val="24"/>
        </w:rPr>
        <w:tab/>
      </w:r>
      <w:r w:rsidR="002F7093"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Hiến pháp.</w:t>
      </w:r>
      <w:r w:rsidR="002F7093" w:rsidRPr="00594F2B">
        <w:rPr>
          <w:rFonts w:ascii="Times New Roman" w:eastAsia="Times New Roman" w:hAnsi="Times New Roman" w:cs="Times New Roman"/>
          <w:sz w:val="24"/>
          <w:szCs w:val="24"/>
        </w:rPr>
        <w:tab/>
      </w:r>
      <w:r w:rsidR="002F7093"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C. Tuyên ngôn.</w:t>
      </w:r>
      <w:r w:rsidR="002F7093" w:rsidRPr="00594F2B">
        <w:rPr>
          <w:rFonts w:ascii="Times New Roman" w:eastAsia="Times New Roman" w:hAnsi="Times New Roman" w:cs="Times New Roman"/>
          <w:sz w:val="24"/>
          <w:szCs w:val="24"/>
        </w:rPr>
        <w:tab/>
      </w:r>
      <w:r w:rsidR="002F7093"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Hiệp định.</w:t>
      </w:r>
    </w:p>
    <w:p w14:paraId="2B6CA2AE" w14:textId="1B62646F" w:rsidR="00DF5F5F" w:rsidRPr="00594F2B" w:rsidRDefault="005E0915"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6</w:t>
      </w:r>
      <w:r w:rsidR="00127D57" w:rsidRPr="00594F2B">
        <w:rPr>
          <w:rFonts w:ascii="Times New Roman" w:eastAsia="Times New Roman" w:hAnsi="Times New Roman" w:cs="Times New Roman"/>
          <w:b/>
          <w:sz w:val="24"/>
          <w:szCs w:val="24"/>
        </w:rPr>
        <w:t>. Cơ quan nào của Liên hợp quốc chịu trách nhiệm chính trong việc duy trì hoà bình và an ninh thế giới?</w:t>
      </w:r>
    </w:p>
    <w:p w14:paraId="01A9B9B8" w14:textId="758F153D"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Đại hội đồng.</w:t>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Ban thư ký.</w:t>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Hội đồng bảo an.</w:t>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Tòa án quốc tế.</w:t>
      </w:r>
    </w:p>
    <w:p w14:paraId="6746666A" w14:textId="09444D67" w:rsidR="00DF5F5F" w:rsidRPr="00594F2B" w:rsidRDefault="005E0915"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7</w:t>
      </w:r>
      <w:r w:rsidR="00127D57" w:rsidRPr="00594F2B">
        <w:rPr>
          <w:rFonts w:ascii="Times New Roman" w:eastAsia="Times New Roman" w:hAnsi="Times New Roman" w:cs="Times New Roman"/>
          <w:b/>
          <w:sz w:val="24"/>
          <w:szCs w:val="24"/>
        </w:rPr>
        <w:t>. Một trong những cơ quan hành chính của Liên hợp quốc là</w:t>
      </w:r>
    </w:p>
    <w:p w14:paraId="12D3CE8C" w14:textId="26D6A048"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toà án quốc tế.</w:t>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tổng thư ký.</w:t>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ban thư ký.</w:t>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quỹ nhi đồng.</w:t>
      </w:r>
    </w:p>
    <w:p w14:paraId="62A78E39" w14:textId="2344F29C" w:rsidR="00DF5F5F" w:rsidRPr="00594F2B" w:rsidRDefault="005E0915"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8</w:t>
      </w:r>
      <w:r w:rsidR="00127D57" w:rsidRPr="00594F2B">
        <w:rPr>
          <w:rFonts w:ascii="Times New Roman" w:eastAsia="Times New Roman" w:hAnsi="Times New Roman" w:cs="Times New Roman"/>
          <w:b/>
          <w:sz w:val="24"/>
          <w:szCs w:val="24"/>
        </w:rPr>
        <w:t>. Một trong những cơ quan chuyên môn của Liên hợp quốc là</w:t>
      </w:r>
    </w:p>
    <w:p w14:paraId="510817D8" w14:textId="6B55AF5A"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toà án quốc tế.</w:t>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Tổng thư ký.</w:t>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C. ban thư ký.</w:t>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đại hội đồng.</w:t>
      </w:r>
    </w:p>
    <w:p w14:paraId="1BDC0574" w14:textId="28AB2E72" w:rsidR="003E4247" w:rsidRPr="00594F2B" w:rsidRDefault="003E4247" w:rsidP="003E4247">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19</w:t>
      </w:r>
      <w:r w:rsidRPr="00594F2B">
        <w:rPr>
          <w:rFonts w:ascii="Times New Roman" w:eastAsia="Times New Roman" w:hAnsi="Times New Roman" w:cs="Times New Roman"/>
          <w:b/>
          <w:sz w:val="24"/>
          <w:szCs w:val="24"/>
        </w:rPr>
        <w:t>. Cơ quan nào của Liên hợp quốc là tập hợp đại diện của tất cả các nước thành viên?</w:t>
      </w:r>
    </w:p>
    <w:p w14:paraId="62C9ED0F"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Đại hội đồng.</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Ban thư ký.</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C. Hội đồng bảo an.</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Toà án quốc tế.</w:t>
      </w:r>
    </w:p>
    <w:p w14:paraId="779841F2" w14:textId="12659DD0" w:rsidR="003E4247" w:rsidRPr="00594F2B" w:rsidRDefault="003E4247" w:rsidP="003E4247">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10</w:t>
      </w:r>
      <w:r w:rsidRPr="00594F2B">
        <w:rPr>
          <w:rFonts w:ascii="Times New Roman" w:eastAsia="Times New Roman" w:hAnsi="Times New Roman" w:cs="Times New Roman"/>
          <w:b/>
          <w:sz w:val="24"/>
          <w:szCs w:val="24"/>
        </w:rPr>
        <w:t>. Một trong những quốc gia Ủy viên thường trực Hội đồng bảo an Liên hợp quốc là</w:t>
      </w:r>
    </w:p>
    <w:p w14:paraId="2726D787"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Nhật.</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Đức.</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Anh.</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Bi.</w:t>
      </w:r>
    </w:p>
    <w:p w14:paraId="18271E34" w14:textId="2311108A" w:rsidR="003E4247" w:rsidRPr="00594F2B" w:rsidRDefault="003E4247" w:rsidP="003E4247">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11</w:t>
      </w:r>
      <w:r w:rsidRPr="00594F2B">
        <w:rPr>
          <w:rFonts w:ascii="Times New Roman" w:eastAsia="Times New Roman" w:hAnsi="Times New Roman" w:cs="Times New Roman"/>
          <w:b/>
          <w:sz w:val="24"/>
          <w:szCs w:val="24"/>
        </w:rPr>
        <w:t>. Quốc gia nào sau đây từng có công dân là Tổng thư ký Liên hợp quốc?</w:t>
      </w:r>
    </w:p>
    <w:p w14:paraId="2FBE614C"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Hàn Quốc.</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Trung Quốc.</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C. Việt Nam.</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Nhật Bản.</w:t>
      </w:r>
    </w:p>
    <w:p w14:paraId="32B24960" w14:textId="458D6237" w:rsidR="00EB4486" w:rsidRPr="00594F2B" w:rsidRDefault="00EB4486" w:rsidP="00EB4486">
      <w:pPr>
        <w:spacing w:after="0" w:line="240" w:lineRule="auto"/>
        <w:rPr>
          <w:rFonts w:ascii="Times New Roman" w:eastAsia="Times New Roman" w:hAnsi="Times New Roman" w:cs="Times New Roman"/>
          <w:b/>
          <w:sz w:val="24"/>
          <w:szCs w:val="24"/>
          <w:lang w:val="vi-VN"/>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1</w:t>
      </w:r>
      <w:r w:rsidRPr="00594F2B">
        <w:rPr>
          <w:rFonts w:ascii="Times New Roman" w:eastAsia="Times New Roman" w:hAnsi="Times New Roman" w:cs="Times New Roman"/>
          <w:b/>
          <w:sz w:val="24"/>
          <w:szCs w:val="24"/>
        </w:rPr>
        <w:t xml:space="preserve">2. </w:t>
      </w:r>
      <w:r w:rsidRPr="00594F2B">
        <w:rPr>
          <w:rFonts w:ascii="Times New Roman" w:eastAsia="Times New Roman" w:hAnsi="Times New Roman" w:cs="Times New Roman"/>
          <w:b/>
          <w:sz w:val="24"/>
          <w:szCs w:val="24"/>
          <w:lang w:val="vi-VN"/>
        </w:rPr>
        <w:t xml:space="preserve">Việt Nam gia nhập </w:t>
      </w:r>
      <w:r w:rsidRPr="00594F2B">
        <w:rPr>
          <w:rFonts w:ascii="Times New Roman" w:eastAsia="Times New Roman" w:hAnsi="Times New Roman" w:cs="Times New Roman"/>
          <w:b/>
          <w:sz w:val="24"/>
          <w:szCs w:val="24"/>
        </w:rPr>
        <w:t>Liên hợp quốc</w:t>
      </w:r>
      <w:r w:rsidRPr="00594F2B">
        <w:rPr>
          <w:rFonts w:ascii="Times New Roman" w:eastAsia="Times New Roman" w:hAnsi="Times New Roman" w:cs="Times New Roman"/>
          <w:b/>
          <w:sz w:val="24"/>
          <w:szCs w:val="24"/>
          <w:lang w:val="vi-VN"/>
        </w:rPr>
        <w:t xml:space="preserve"> vào năm nào và thành viên thứ bao nhiêu của tổ chức này?</w:t>
      </w:r>
    </w:p>
    <w:p w14:paraId="7CB5B26D" w14:textId="0623CBC3" w:rsidR="00EB4486" w:rsidRPr="00594F2B" w:rsidRDefault="00EB4486" w:rsidP="00EB4486">
      <w:pPr>
        <w:spacing w:after="0" w:line="240" w:lineRule="auto"/>
        <w:rPr>
          <w:rFonts w:ascii="Times New Roman" w:eastAsia="Times New Roman" w:hAnsi="Times New Roman" w:cs="Times New Roman"/>
          <w:sz w:val="24"/>
          <w:szCs w:val="24"/>
          <w:lang w:val="vi-VN"/>
        </w:rPr>
      </w:pPr>
      <w:r w:rsidRPr="00594F2B">
        <w:rPr>
          <w:rFonts w:ascii="Times New Roman" w:eastAsia="Times New Roman" w:hAnsi="Times New Roman" w:cs="Times New Roman"/>
          <w:sz w:val="24"/>
          <w:szCs w:val="24"/>
          <w:u w:val="single"/>
          <w:lang w:val="vi-VN"/>
        </w:rPr>
        <w:t>A</w:t>
      </w:r>
      <w:r w:rsidRPr="00594F2B">
        <w:rPr>
          <w:rFonts w:ascii="Times New Roman" w:eastAsia="Times New Roman" w:hAnsi="Times New Roman" w:cs="Times New Roman"/>
          <w:sz w:val="24"/>
          <w:szCs w:val="24"/>
          <w:lang w:val="vi-VN"/>
        </w:rPr>
        <w:t xml:space="preserve">.  năm 1977, thành viên thứ 149                     </w:t>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lang w:val="vi-VN"/>
        </w:rPr>
        <w:t>B. năm 1977, thành viên thứ 159</w:t>
      </w:r>
    </w:p>
    <w:p w14:paraId="618AF588" w14:textId="264CB4E9" w:rsidR="00EB4486" w:rsidRPr="00594F2B" w:rsidRDefault="00EB4486" w:rsidP="00EB4486">
      <w:pPr>
        <w:spacing w:after="0" w:line="240" w:lineRule="auto"/>
        <w:rPr>
          <w:rFonts w:ascii="Times New Roman" w:eastAsia="Times New Roman" w:hAnsi="Times New Roman" w:cs="Times New Roman"/>
          <w:sz w:val="24"/>
          <w:szCs w:val="24"/>
          <w:lang w:val="vi-VN"/>
        </w:rPr>
      </w:pPr>
      <w:r w:rsidRPr="00594F2B">
        <w:rPr>
          <w:rFonts w:ascii="Times New Roman" w:eastAsia="Times New Roman" w:hAnsi="Times New Roman" w:cs="Times New Roman"/>
          <w:sz w:val="24"/>
          <w:szCs w:val="24"/>
          <w:lang w:val="vi-VN"/>
        </w:rPr>
        <w:t xml:space="preserve">C. năm 1987, thành viên thứ 149                      </w:t>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lang w:val="vi-VN"/>
        </w:rPr>
        <w:t>C. năm 1987, thành viên thứ 159</w:t>
      </w:r>
    </w:p>
    <w:p w14:paraId="7C42C06E" w14:textId="4C8F4B40" w:rsidR="00593E6C" w:rsidRPr="00594F2B" w:rsidRDefault="00593E6C" w:rsidP="00F218BE">
      <w:pPr>
        <w:spacing w:after="0" w:line="240" w:lineRule="auto"/>
        <w:rPr>
          <w:rFonts w:ascii="Times New Roman" w:eastAsia="Times New Roman" w:hAnsi="Times New Roman" w:cs="Times New Roman"/>
          <w:b/>
          <w:sz w:val="24"/>
          <w:szCs w:val="24"/>
          <w:lang w:val="vi-VN"/>
        </w:rPr>
      </w:pPr>
      <w:r w:rsidRPr="00594F2B">
        <w:rPr>
          <w:rFonts w:ascii="Times New Roman" w:eastAsia="Times New Roman" w:hAnsi="Times New Roman" w:cs="Times New Roman"/>
          <w:b/>
          <w:sz w:val="24"/>
          <w:szCs w:val="24"/>
          <w:lang w:val="vi-VN"/>
        </w:rPr>
        <w:t>THÔNG HIỂU:</w:t>
      </w:r>
    </w:p>
    <w:p w14:paraId="6DAA8786" w14:textId="77777777" w:rsidR="001708C7" w:rsidRDefault="00127D57"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003E4247" w:rsidRPr="00594F2B">
        <w:rPr>
          <w:rFonts w:ascii="Times New Roman" w:eastAsia="Times New Roman" w:hAnsi="Times New Roman" w:cs="Times New Roman"/>
          <w:b/>
          <w:sz w:val="24"/>
          <w:szCs w:val="24"/>
          <w:lang w:val="vi-VN"/>
        </w:rPr>
        <w:t xml:space="preserve">13. </w:t>
      </w:r>
      <w:r w:rsidRPr="00594F2B">
        <w:rPr>
          <w:rFonts w:ascii="Times New Roman" w:eastAsia="Times New Roman" w:hAnsi="Times New Roman" w:cs="Times New Roman"/>
          <w:b/>
          <w:sz w:val="24"/>
          <w:szCs w:val="24"/>
        </w:rPr>
        <w:t>Đâu là một trong những nội dung của mục tiêu, hành động mang tính toàn cầu đến năm 2030 của Liên hợp quốc?</w:t>
      </w:r>
    </w:p>
    <w:p w14:paraId="4204FF9E" w14:textId="421E1F5C"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Chống nạn thất nghiệp.</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Quyền tự do chính trị.</w:t>
      </w:r>
    </w:p>
    <w:p w14:paraId="18A5D3AE"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Chống bạo lực gia đình.</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D</w:t>
      </w:r>
      <w:r w:rsidR="004E62C9" w:rsidRPr="00594F2B">
        <w:rPr>
          <w:rFonts w:ascii="Times New Roman" w:eastAsia="Times New Roman" w:hAnsi="Times New Roman" w:cs="Times New Roman"/>
          <w:sz w:val="24"/>
          <w:szCs w:val="24"/>
        </w:rPr>
        <w:t xml:space="preserve">. </w:t>
      </w:r>
      <w:r w:rsidR="004E62C9" w:rsidRPr="00594F2B">
        <w:rPr>
          <w:rFonts w:ascii="Times New Roman" w:eastAsia="Times New Roman" w:hAnsi="Times New Roman" w:cs="Times New Roman"/>
          <w:sz w:val="24"/>
          <w:szCs w:val="24"/>
          <w:lang w:val="vi-VN"/>
        </w:rPr>
        <w:t>G</w:t>
      </w:r>
      <w:r w:rsidRPr="00594F2B">
        <w:rPr>
          <w:rFonts w:ascii="Times New Roman" w:eastAsia="Times New Roman" w:hAnsi="Times New Roman" w:cs="Times New Roman"/>
          <w:sz w:val="24"/>
          <w:szCs w:val="24"/>
        </w:rPr>
        <w:t>iáo dục</w:t>
      </w:r>
      <w:r w:rsidR="004E62C9" w:rsidRPr="00594F2B">
        <w:rPr>
          <w:rFonts w:ascii="Times New Roman" w:eastAsia="Times New Roman" w:hAnsi="Times New Roman" w:cs="Times New Roman"/>
          <w:sz w:val="24"/>
          <w:szCs w:val="24"/>
          <w:lang w:val="vi-VN"/>
        </w:rPr>
        <w:t xml:space="preserve"> có chất </w:t>
      </w:r>
      <w:r w:rsidR="009C3031" w:rsidRPr="00594F2B">
        <w:rPr>
          <w:rFonts w:ascii="Times New Roman" w:eastAsia="Times New Roman" w:hAnsi="Times New Roman" w:cs="Times New Roman"/>
          <w:sz w:val="24"/>
          <w:szCs w:val="24"/>
          <w:lang w:val="vi-VN"/>
        </w:rPr>
        <w:t>lượng</w:t>
      </w:r>
      <w:r w:rsidRPr="00594F2B">
        <w:rPr>
          <w:rFonts w:ascii="Times New Roman" w:eastAsia="Times New Roman" w:hAnsi="Times New Roman" w:cs="Times New Roman"/>
          <w:sz w:val="24"/>
          <w:szCs w:val="24"/>
        </w:rPr>
        <w:t>.</w:t>
      </w:r>
    </w:p>
    <w:p w14:paraId="36E02634" w14:textId="2CB68A16" w:rsidR="00DF5F5F" w:rsidRPr="00594F2B" w:rsidRDefault="00127D57"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003E4247" w:rsidRPr="00594F2B">
        <w:rPr>
          <w:rFonts w:ascii="Times New Roman" w:eastAsia="Times New Roman" w:hAnsi="Times New Roman" w:cs="Times New Roman"/>
          <w:b/>
          <w:sz w:val="24"/>
          <w:szCs w:val="24"/>
          <w:lang w:val="vi-VN"/>
        </w:rPr>
        <w:t>14</w:t>
      </w:r>
      <w:r w:rsidRPr="00594F2B">
        <w:rPr>
          <w:rFonts w:ascii="Times New Roman" w:eastAsia="Times New Roman" w:hAnsi="Times New Roman" w:cs="Times New Roman"/>
          <w:b/>
          <w:sz w:val="24"/>
          <w:szCs w:val="24"/>
        </w:rPr>
        <w:t>. Hiện nay, một trong những cuộc xung đột trên thế giới mà Liên hợp quốc vẫn chưa giải quyết được là ở</w:t>
      </w:r>
    </w:p>
    <w:p w14:paraId="50265C07" w14:textId="4D2D8E0F"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En Xan-va-do.</w:t>
      </w:r>
      <w:r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Goa-tê-ma-la</w:t>
      </w:r>
      <w:r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Trung Đông.</w:t>
      </w:r>
      <w:r w:rsidRPr="00594F2B">
        <w:rPr>
          <w:rFonts w:ascii="Times New Roman" w:eastAsia="Times New Roman" w:hAnsi="Times New Roman" w:cs="Times New Roman"/>
          <w:sz w:val="24"/>
          <w:szCs w:val="24"/>
        </w:rPr>
        <w:tab/>
      </w:r>
      <w:r w:rsidR="008739F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Mô-dăm-bích.</w:t>
      </w:r>
    </w:p>
    <w:p w14:paraId="71DC3998" w14:textId="77777777" w:rsidR="001708C7" w:rsidRDefault="005E0915"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15</w:t>
      </w:r>
      <w:r w:rsidR="00127D57" w:rsidRPr="00594F2B">
        <w:rPr>
          <w:rFonts w:ascii="Times New Roman" w:eastAsia="Times New Roman" w:hAnsi="Times New Roman" w:cs="Times New Roman"/>
          <w:b/>
          <w:sz w:val="24"/>
          <w:szCs w:val="24"/>
        </w:rPr>
        <w:t>. Một trong những hạn chế lớn của tổ chức Liên hợp quốc là</w:t>
      </w:r>
    </w:p>
    <w:p w14:paraId="2E8EDD27" w14:textId="289A60A0"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có quá nhiều thành viên.</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xml:space="preserve"> bị các nước lớn chỉ phối.</w:t>
      </w:r>
    </w:p>
    <w:p w14:paraId="214D90C3" w14:textId="48FF2866"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thiếu nhân sự chất lượng.</w:t>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008E441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không có trụ sở cố định.</w:t>
      </w:r>
    </w:p>
    <w:p w14:paraId="56488CF2" w14:textId="745B599B" w:rsidR="009C3031" w:rsidRPr="00594F2B" w:rsidRDefault="003E4247" w:rsidP="009C3031">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16</w:t>
      </w:r>
      <w:r w:rsidRPr="00594F2B">
        <w:rPr>
          <w:rFonts w:ascii="Times New Roman" w:eastAsia="Times New Roman" w:hAnsi="Times New Roman" w:cs="Times New Roman"/>
          <w:b/>
          <w:sz w:val="24"/>
          <w:szCs w:val="24"/>
        </w:rPr>
        <w:t xml:space="preserve">. </w:t>
      </w:r>
      <w:r w:rsidR="009C3031" w:rsidRPr="00594F2B">
        <w:rPr>
          <w:rFonts w:ascii="Times New Roman" w:eastAsia="Times New Roman" w:hAnsi="Times New Roman" w:cs="Times New Roman"/>
          <w:b/>
          <w:bCs/>
          <w:sz w:val="24"/>
          <w:szCs w:val="24"/>
        </w:rPr>
        <w:t>Bản Hiến chương được đánh giá là văn kiện quan trọng hàng đầu của tổ chức Liên hợp quốc vì lí do nào sau đây?</w:t>
      </w:r>
    </w:p>
    <w:p w14:paraId="3853F99B" w14:textId="77777777" w:rsidR="009C3031" w:rsidRPr="00594F2B" w:rsidRDefault="009C3031" w:rsidP="009C3031">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A</w:t>
      </w:r>
      <w:r w:rsidRPr="00594F2B">
        <w:rPr>
          <w:rFonts w:ascii="Times New Roman" w:eastAsia="Times New Roman" w:hAnsi="Times New Roman" w:cs="Times New Roman"/>
          <w:sz w:val="24"/>
          <w:szCs w:val="24"/>
        </w:rPr>
        <w:t>. Là cơ sở pháp lí để các nước tham gia Liên hợp quốc.</w:t>
      </w:r>
    </w:p>
    <w:p w14:paraId="089B730C" w14:textId="77777777" w:rsidR="009C3031" w:rsidRPr="00594F2B" w:rsidRDefault="009C3031" w:rsidP="009C3031">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B</w:t>
      </w:r>
      <w:r w:rsidRPr="00594F2B">
        <w:rPr>
          <w:rFonts w:ascii="Times New Roman" w:eastAsia="Times New Roman" w:hAnsi="Times New Roman" w:cs="Times New Roman"/>
          <w:sz w:val="24"/>
          <w:szCs w:val="24"/>
        </w:rPr>
        <w:t>. Nêu rõ các mục đích hoạt động của Liên hợp quốc.</w:t>
      </w:r>
    </w:p>
    <w:p w14:paraId="4E994EA1" w14:textId="77777777" w:rsidR="009C3031" w:rsidRPr="00594F2B" w:rsidRDefault="009C3031" w:rsidP="009C3031">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C</w:t>
      </w:r>
      <w:r w:rsidRPr="00594F2B">
        <w:rPr>
          <w:rFonts w:ascii="Times New Roman" w:eastAsia="Times New Roman" w:hAnsi="Times New Roman" w:cs="Times New Roman"/>
          <w:sz w:val="24"/>
          <w:szCs w:val="24"/>
        </w:rPr>
        <w:t>. Quy định các tổ chức, cơ chế hoạt động của Liên hợp quốc.</w:t>
      </w:r>
    </w:p>
    <w:p w14:paraId="6A6A43F6" w14:textId="77777777" w:rsidR="009C3031" w:rsidRPr="00594F2B" w:rsidRDefault="009C3031" w:rsidP="009C3031">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u w:val="single"/>
        </w:rPr>
        <w:t>D</w:t>
      </w:r>
      <w:r w:rsidRPr="00594F2B">
        <w:rPr>
          <w:rFonts w:ascii="Times New Roman" w:eastAsia="Times New Roman" w:hAnsi="Times New Roman" w:cs="Times New Roman"/>
          <w:sz w:val="24"/>
          <w:szCs w:val="24"/>
        </w:rPr>
        <w:t>. Đề ra các nguyên tắc hoạt động của Liên hợp quốc.</w:t>
      </w:r>
    </w:p>
    <w:p w14:paraId="172EA36E" w14:textId="66E6C75D" w:rsidR="003E4247" w:rsidRPr="00594F2B" w:rsidRDefault="003E4247" w:rsidP="003E4247">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lastRenderedPageBreak/>
        <w:t xml:space="preserve">Câu </w:t>
      </w:r>
      <w:r w:rsidRPr="00594F2B">
        <w:rPr>
          <w:rFonts w:ascii="Times New Roman" w:eastAsia="Times New Roman" w:hAnsi="Times New Roman" w:cs="Times New Roman"/>
          <w:b/>
          <w:sz w:val="24"/>
          <w:szCs w:val="24"/>
          <w:lang w:val="vi-VN"/>
        </w:rPr>
        <w:t>17</w:t>
      </w:r>
      <w:r w:rsidRPr="00594F2B">
        <w:rPr>
          <w:rFonts w:ascii="Times New Roman" w:eastAsia="Times New Roman" w:hAnsi="Times New Roman" w:cs="Times New Roman"/>
          <w:b/>
          <w:sz w:val="24"/>
          <w:szCs w:val="24"/>
        </w:rPr>
        <w:t>. Đâu là nguyên nhân chủ yếu làm cho số lượng thành viên của Liên hợp quốc tăng nhanh trong giai đoạn 1945-20007</w:t>
      </w:r>
    </w:p>
    <w:p w14:paraId="73405F8A"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Gia nhập Liên hợp quốc để nhận được viện trợ kinh tế.</w:t>
      </w:r>
    </w:p>
    <w:p w14:paraId="079E3443"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Tác động của trật tự thế giới 2 cực và Chiến tranh lạnh.</w:t>
      </w:r>
    </w:p>
    <w:p w14:paraId="5B479D05"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xml:space="preserve">. Giai đoạn này có nhiều quốc gia đã giành được độc lập. </w:t>
      </w:r>
    </w:p>
    <w:p w14:paraId="655FA8DF"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Nhiều vấn đề quá sức giải quyết đơn độc của các nước.</w:t>
      </w:r>
    </w:p>
    <w:p w14:paraId="5A2FCD3C" w14:textId="38C41F96" w:rsidR="00DF5F5F" w:rsidRPr="00594F2B" w:rsidRDefault="003E4247"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18</w:t>
      </w:r>
      <w:r w:rsidR="00127D57" w:rsidRPr="00594F2B">
        <w:rPr>
          <w:rFonts w:ascii="Times New Roman" w:eastAsia="Times New Roman" w:hAnsi="Times New Roman" w:cs="Times New Roman"/>
          <w:b/>
          <w:sz w:val="24"/>
          <w:szCs w:val="24"/>
        </w:rPr>
        <w:t xml:space="preserve">. Đâu là ý nghĩa của việc Việt Nam được bầu làm Ủy viên không thường trực Hội đồng Bảo an Liên hợp </w:t>
      </w:r>
      <w:r w:rsidR="00D90BA6" w:rsidRPr="00594F2B">
        <w:rPr>
          <w:rFonts w:ascii="Times New Roman" w:eastAsia="Times New Roman" w:hAnsi="Times New Roman" w:cs="Times New Roman"/>
          <w:b/>
          <w:sz w:val="24"/>
          <w:szCs w:val="24"/>
        </w:rPr>
        <w:t>quốc trong các năm 2008 và 2019</w:t>
      </w:r>
    </w:p>
    <w:p w14:paraId="76E16D2E"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Nền kinh tế Việt Nam có sự phát triển vượt bậc.</w:t>
      </w:r>
    </w:p>
    <w:p w14:paraId="41267D9D"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Tình hình an ninh - chính trị tương đối ổn định.</w:t>
      </w:r>
    </w:p>
    <w:p w14:paraId="7CADCC45"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Việt Nam đã xoá bỏ được tình trạng tham nhũng.</w:t>
      </w:r>
    </w:p>
    <w:p w14:paraId="328263E9" w14:textId="0903036A"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Vị thế, uy tin được nâng cao trên trường quốc tế.</w:t>
      </w:r>
    </w:p>
    <w:p w14:paraId="3EED7E33" w14:textId="09638713" w:rsidR="003E4247" w:rsidRPr="00594F2B" w:rsidRDefault="003E4247" w:rsidP="003E4247">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19</w:t>
      </w:r>
      <w:r w:rsidRPr="00594F2B">
        <w:rPr>
          <w:rFonts w:ascii="Times New Roman" w:eastAsia="Times New Roman" w:hAnsi="Times New Roman" w:cs="Times New Roman"/>
          <w:b/>
          <w:sz w:val="24"/>
          <w:szCs w:val="24"/>
        </w:rPr>
        <w:t xml:space="preserve">. Nhận định nào về vị trí, vai trò của Liên Hợp quốc trên trường quốc tế là </w:t>
      </w:r>
      <w:r w:rsidRPr="00594F2B">
        <w:rPr>
          <w:rFonts w:ascii="Times New Roman" w:eastAsia="Times New Roman" w:hAnsi="Times New Roman" w:cs="Times New Roman"/>
          <w:b/>
          <w:i/>
          <w:iCs/>
          <w:sz w:val="24"/>
          <w:szCs w:val="24"/>
        </w:rPr>
        <w:t>không</w:t>
      </w:r>
      <w:r w:rsidRPr="00594F2B">
        <w:rPr>
          <w:rFonts w:ascii="Times New Roman" w:eastAsia="Times New Roman" w:hAnsi="Times New Roman" w:cs="Times New Roman"/>
          <w:b/>
          <w:sz w:val="24"/>
          <w:szCs w:val="24"/>
        </w:rPr>
        <w:t xml:space="preserve"> đúng?</w:t>
      </w:r>
    </w:p>
    <w:p w14:paraId="380F450B"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Là diễn đàn quốc tế lớn nhất, vừa hợp tác vừa đấu tranh.</w:t>
      </w:r>
    </w:p>
    <w:p w14:paraId="3CD87AA8"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Thúc đẩy mối quan hệ hợp tác hữu nghị giữa các dân tộc.</w:t>
      </w:r>
    </w:p>
    <w:p w14:paraId="57E659B1"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Là tổ chức liên kết chính trị - kinh tế lớn nhất hành tinh.</w:t>
      </w:r>
    </w:p>
    <w:p w14:paraId="53A6BEAB" w14:textId="2E627E1C" w:rsidR="003E4247" w:rsidRPr="00594F2B" w:rsidRDefault="003E424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Giúp đỡ các quốc gia dân tộc về y tế, văn hóa, giáo dục.</w:t>
      </w:r>
    </w:p>
    <w:p w14:paraId="17CCC388" w14:textId="22C17553" w:rsidR="002F1D6E" w:rsidRPr="00594F2B" w:rsidRDefault="00853C5C" w:rsidP="002F1D6E">
      <w:pPr>
        <w:spacing w:after="0" w:line="240" w:lineRule="auto"/>
        <w:rPr>
          <w:rFonts w:ascii="Times New Roman" w:eastAsia="Times New Roman" w:hAnsi="Times New Roman" w:cs="Times New Roman"/>
          <w:b/>
          <w:sz w:val="24"/>
          <w:szCs w:val="24"/>
          <w:lang w:val="vi-VN"/>
        </w:rPr>
      </w:pPr>
      <w:r w:rsidRPr="00594F2B">
        <w:rPr>
          <w:rFonts w:ascii="Times New Roman" w:eastAsia="Times New Roman" w:hAnsi="Times New Roman" w:cs="Times New Roman"/>
          <w:b/>
          <w:sz w:val="24"/>
          <w:szCs w:val="24"/>
          <w:lang w:val="vi-VN"/>
        </w:rPr>
        <w:t>VÂN DỤNG:</w:t>
      </w:r>
    </w:p>
    <w:p w14:paraId="36D8DAEE" w14:textId="6C2105F0" w:rsidR="002F1D6E" w:rsidRPr="00594F2B" w:rsidRDefault="002F1D6E" w:rsidP="002F1D6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20</w:t>
      </w:r>
      <w:r w:rsidRPr="00594F2B">
        <w:rPr>
          <w:rFonts w:ascii="Times New Roman" w:eastAsia="Times New Roman" w:hAnsi="Times New Roman" w:cs="Times New Roman"/>
          <w:b/>
          <w:sz w:val="24"/>
          <w:szCs w:val="24"/>
        </w:rPr>
        <w:t>. Việt Nam có thể vận dụng nguyên tắc hoạ</w:t>
      </w:r>
      <w:r w:rsidR="004E62C9" w:rsidRPr="00594F2B">
        <w:rPr>
          <w:rFonts w:ascii="Times New Roman" w:eastAsia="Times New Roman" w:hAnsi="Times New Roman" w:cs="Times New Roman"/>
          <w:b/>
          <w:sz w:val="24"/>
          <w:szCs w:val="24"/>
        </w:rPr>
        <w:t>t động nào của Liên hợp quốc để</w:t>
      </w:r>
      <w:r w:rsidR="004E62C9" w:rsidRPr="00594F2B">
        <w:rPr>
          <w:rFonts w:ascii="Times New Roman" w:eastAsia="Times New Roman" w:hAnsi="Times New Roman" w:cs="Times New Roman"/>
          <w:b/>
          <w:sz w:val="24"/>
          <w:szCs w:val="24"/>
          <w:lang w:val="vi-VN"/>
        </w:rPr>
        <w:t xml:space="preserve"> </w:t>
      </w:r>
      <w:r w:rsidRPr="00594F2B">
        <w:rPr>
          <w:rFonts w:ascii="Times New Roman" w:eastAsia="Times New Roman" w:hAnsi="Times New Roman" w:cs="Times New Roman"/>
          <w:b/>
          <w:sz w:val="24"/>
          <w:szCs w:val="24"/>
        </w:rPr>
        <w:t>giải quyết vấn đề ở Biển Đông?</w:t>
      </w:r>
    </w:p>
    <w:p w14:paraId="3853B999" w14:textId="77777777" w:rsidR="002F1D6E" w:rsidRPr="00594F2B" w:rsidRDefault="002F1D6E"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Giải quyết các tranh chấp bằng biện pháp hoà bình.</w:t>
      </w:r>
    </w:p>
    <w:p w14:paraId="7F03F3F3" w14:textId="77777777" w:rsidR="002F1D6E" w:rsidRPr="00594F2B" w:rsidRDefault="002F1D6E"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Sự nhất trí của các nước thường trực Hội đồng bảo an.</w:t>
      </w:r>
    </w:p>
    <w:p w14:paraId="55B2BB85" w14:textId="77777777" w:rsidR="002F1D6E" w:rsidRPr="00594F2B" w:rsidRDefault="002F1D6E"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quyền bình đẳng giữa các thành viên Liên hợp quốc.</w:t>
      </w:r>
    </w:p>
    <w:p w14:paraId="44D0BC1A" w14:textId="77777777" w:rsidR="002F1D6E" w:rsidRPr="00594F2B" w:rsidRDefault="002F1D6E"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không đe doạ dùng vũ lực tấn công các quốc gia khác.</w:t>
      </w:r>
    </w:p>
    <w:p w14:paraId="4F3FAA66" w14:textId="77777777" w:rsidR="00DF5F5F" w:rsidRPr="00594F2B" w:rsidRDefault="00127D57"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Câu 21. Nội dung nào là cơ sở để tổ chức Liên hợp quốc để ra nguyên tắc “Giải quyết các tranh chấp quốc tế bằng biện pháp hòa bình"?</w:t>
      </w:r>
    </w:p>
    <w:p w14:paraId="5878F334" w14:textId="50CB1481"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H</w:t>
      </w:r>
      <w:r w:rsidR="00915F24" w:rsidRPr="00594F2B">
        <w:rPr>
          <w:rFonts w:ascii="Times New Roman" w:eastAsia="Times New Roman" w:hAnsi="Times New Roman" w:cs="Times New Roman"/>
          <w:sz w:val="24"/>
          <w:szCs w:val="24"/>
        </w:rPr>
        <w:t>oà</w:t>
      </w:r>
      <w:r w:rsidRPr="00594F2B">
        <w:rPr>
          <w:rFonts w:ascii="Times New Roman" w:eastAsia="Times New Roman" w:hAnsi="Times New Roman" w:cs="Times New Roman"/>
          <w:sz w:val="24"/>
          <w:szCs w:val="24"/>
        </w:rPr>
        <w:t xml:space="preserve"> bình là nguyện vọng, xu thế của các dân tộc trên thế giới.</w:t>
      </w:r>
    </w:p>
    <w:p w14:paraId="3316FE2A"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Hòa bình là điều kiện quyết định để duy trì chế độ chính trị.</w:t>
      </w:r>
    </w:p>
    <w:p w14:paraId="142156CB"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Mục đích của Liên hợp quốc là cân bằng lợi ích của các nước.</w:t>
      </w:r>
    </w:p>
    <w:p w14:paraId="5E0B72CD"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Tranh chấp, xung đột xảy ra ở hầu hết các khu vực trên thế giới.</w:t>
      </w:r>
    </w:p>
    <w:p w14:paraId="56F0DBA5" w14:textId="77777777" w:rsidR="00EB4486" w:rsidRPr="00594F2B" w:rsidRDefault="00EB4486" w:rsidP="00EB4486">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Câu 10</w:t>
      </w:r>
      <w:r w:rsidRPr="00594F2B">
        <w:rPr>
          <w:rFonts w:ascii="Times New Roman" w:eastAsia="Times New Roman" w:hAnsi="Times New Roman" w:cs="Times New Roman"/>
          <w:sz w:val="24"/>
          <w:szCs w:val="24"/>
        </w:rPr>
        <w:t xml:space="preserve">. </w:t>
      </w:r>
      <w:r w:rsidRPr="00594F2B">
        <w:rPr>
          <w:rFonts w:ascii="Times New Roman" w:eastAsia="Times New Roman" w:hAnsi="Times New Roman" w:cs="Times New Roman"/>
          <w:b/>
          <w:bCs/>
          <w:sz w:val="24"/>
          <w:szCs w:val="24"/>
        </w:rPr>
        <w:t xml:space="preserve">Trải qua hơn 70 năm hoạt động (từ năm 1945), Liên hợp quốc đã có nhiều vai trò, đóng góp trên các lĩnh vực, nhưng </w:t>
      </w:r>
      <w:r w:rsidRPr="00594F2B">
        <w:rPr>
          <w:rFonts w:ascii="Times New Roman" w:eastAsia="Times New Roman" w:hAnsi="Times New Roman" w:cs="Times New Roman"/>
          <w:b/>
          <w:bCs/>
          <w:i/>
          <w:iCs/>
          <w:sz w:val="24"/>
          <w:szCs w:val="24"/>
        </w:rPr>
        <w:t>không</w:t>
      </w:r>
      <w:r w:rsidRPr="00594F2B">
        <w:rPr>
          <w:rFonts w:ascii="Times New Roman" w:eastAsia="Times New Roman" w:hAnsi="Times New Roman" w:cs="Times New Roman"/>
          <w:b/>
          <w:bCs/>
          <w:sz w:val="24"/>
          <w:szCs w:val="24"/>
        </w:rPr>
        <w:t xml:space="preserve"> có vai trò nào sau đây?</w:t>
      </w:r>
    </w:p>
    <w:p w14:paraId="7127251A" w14:textId="77777777" w:rsidR="00EB4486" w:rsidRPr="00594F2B" w:rsidRDefault="00EB4486" w:rsidP="00EB4486">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A</w:t>
      </w:r>
      <w:r w:rsidRPr="00594F2B">
        <w:rPr>
          <w:rFonts w:ascii="Times New Roman" w:eastAsia="Times New Roman" w:hAnsi="Times New Roman" w:cs="Times New Roman"/>
          <w:sz w:val="24"/>
          <w:szCs w:val="24"/>
        </w:rPr>
        <w:t xml:space="preserve">. Góp phần thúc đẩy quá trình phi thực dân hoá ở nhiều nơi trên thế giới. </w:t>
      </w:r>
    </w:p>
    <w:p w14:paraId="05C74053" w14:textId="77777777" w:rsidR="00EB4486" w:rsidRPr="00594F2B" w:rsidRDefault="00EB4486" w:rsidP="00EB4486">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B</w:t>
      </w:r>
      <w:r w:rsidRPr="00594F2B">
        <w:rPr>
          <w:rFonts w:ascii="Times New Roman" w:eastAsia="Times New Roman" w:hAnsi="Times New Roman" w:cs="Times New Roman"/>
          <w:sz w:val="24"/>
          <w:szCs w:val="24"/>
        </w:rPr>
        <w:t xml:space="preserve">. Ra các văn bản, xây dựng môi trường thuận lợi thúc đẩy hợp tác quốc tế. </w:t>
      </w:r>
    </w:p>
    <w:p w14:paraId="47FB5697" w14:textId="77777777" w:rsidR="00EB4486" w:rsidRPr="00594F2B" w:rsidRDefault="00EB4486" w:rsidP="00EB4486">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u w:val="single"/>
        </w:rPr>
        <w:t>C</w:t>
      </w:r>
      <w:r w:rsidRPr="00594F2B">
        <w:rPr>
          <w:rFonts w:ascii="Times New Roman" w:eastAsia="Times New Roman" w:hAnsi="Times New Roman" w:cs="Times New Roman"/>
          <w:sz w:val="24"/>
          <w:szCs w:val="24"/>
          <w:u w:val="single"/>
        </w:rPr>
        <w:t>.</w:t>
      </w:r>
      <w:r w:rsidRPr="00594F2B">
        <w:rPr>
          <w:rFonts w:ascii="Times New Roman" w:eastAsia="Times New Roman" w:hAnsi="Times New Roman" w:cs="Times New Roman"/>
          <w:sz w:val="24"/>
          <w:szCs w:val="24"/>
        </w:rPr>
        <w:t xml:space="preserve"> Ngăn chặn được các cuộc đối đầu Đông – Tây và xung đột trên thế giới. </w:t>
      </w:r>
    </w:p>
    <w:p w14:paraId="1035BFAB" w14:textId="77777777" w:rsidR="00EB4486" w:rsidRPr="00594F2B" w:rsidRDefault="00EB4486" w:rsidP="00EB4486">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D</w:t>
      </w:r>
      <w:r w:rsidRPr="00594F2B">
        <w:rPr>
          <w:rFonts w:ascii="Times New Roman" w:eastAsia="Times New Roman" w:hAnsi="Times New Roman" w:cs="Times New Roman"/>
          <w:sz w:val="24"/>
          <w:szCs w:val="24"/>
        </w:rPr>
        <w:t>. Làm trung gian hoà giải chấm dứt xung đột và chiến tranh ở các khu vực.</w:t>
      </w:r>
    </w:p>
    <w:p w14:paraId="2BBC57C1" w14:textId="4B208FAE" w:rsidR="00DF5F5F" w:rsidRPr="00594F2B" w:rsidRDefault="002F1D6E"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23</w:t>
      </w:r>
      <w:r w:rsidR="00127D57" w:rsidRPr="00594F2B">
        <w:rPr>
          <w:rFonts w:ascii="Times New Roman" w:eastAsia="Times New Roman" w:hAnsi="Times New Roman" w:cs="Times New Roman"/>
          <w:b/>
          <w:sz w:val="24"/>
          <w:szCs w:val="24"/>
        </w:rPr>
        <w:t>. Mối quan hệ hợp tác của Liên hợp quốc với Việt Nam hiện nay là</w:t>
      </w:r>
    </w:p>
    <w:p w14:paraId="737F45E6"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hợp tác theo hướng ngày càng sâu rộng và hiệu quả.</w:t>
      </w:r>
    </w:p>
    <w:p w14:paraId="74A990FF"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giúp đỡ giải quyết hậu quả nặng nề của chiến tranh.</w:t>
      </w:r>
    </w:p>
    <w:p w14:paraId="282C7E00"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viện trợ không hoàn lại để phát triển kinh tế, văn hóa.</w:t>
      </w:r>
    </w:p>
    <w:p w14:paraId="4DEA871D"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thúc đẩy cải cách thực hiện các quyền tự do dân chủ.</w:t>
      </w:r>
    </w:p>
    <w:p w14:paraId="052F1B31" w14:textId="6B58275C" w:rsidR="00173E57" w:rsidRPr="00594F2B" w:rsidRDefault="002F1D6E"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24</w:t>
      </w:r>
      <w:r w:rsidR="00127D57" w:rsidRPr="00594F2B">
        <w:rPr>
          <w:rFonts w:ascii="Times New Roman" w:eastAsia="Times New Roman" w:hAnsi="Times New Roman" w:cs="Times New Roman"/>
          <w:b/>
          <w:sz w:val="24"/>
          <w:szCs w:val="24"/>
        </w:rPr>
        <w:t>. Một trong những điểm giống về mục tiêu của Liên hợp quốc so với các tổ chức quốc tế và khu vực khác là</w:t>
      </w:r>
      <w:r w:rsidR="00127D57" w:rsidRPr="00594F2B">
        <w:rPr>
          <w:rFonts w:ascii="Times New Roman" w:eastAsia="Times New Roman" w:hAnsi="Times New Roman" w:cs="Times New Roman"/>
          <w:sz w:val="24"/>
          <w:szCs w:val="24"/>
        </w:rPr>
        <w:t>A. tập hợp thành viên vào liên minh quân sự.</w:t>
      </w:r>
      <w:r w:rsidR="00BB3B58" w:rsidRPr="00594F2B">
        <w:rPr>
          <w:rFonts w:ascii="Times New Roman" w:eastAsia="Times New Roman" w:hAnsi="Times New Roman" w:cs="Times New Roman"/>
          <w:sz w:val="24"/>
          <w:szCs w:val="24"/>
        </w:rPr>
        <w:tab/>
      </w:r>
    </w:p>
    <w:p w14:paraId="3A77EFE3" w14:textId="497413F9"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đem lại lợi ích cho các nước thành viên.</w:t>
      </w:r>
    </w:p>
    <w:p w14:paraId="6790D71C" w14:textId="77777777" w:rsidR="00173E57"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thực hiện quyền tự do dân chủ, dân quyền.</w:t>
      </w:r>
      <w:r w:rsidR="00BB3B58" w:rsidRPr="00594F2B">
        <w:rPr>
          <w:rFonts w:ascii="Times New Roman" w:eastAsia="Times New Roman" w:hAnsi="Times New Roman" w:cs="Times New Roman"/>
          <w:sz w:val="24"/>
          <w:szCs w:val="24"/>
        </w:rPr>
        <w:tab/>
      </w:r>
    </w:p>
    <w:p w14:paraId="45799CE3"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trao đổi về vốn, khoa học và kinh nghiệm.</w:t>
      </w:r>
    </w:p>
    <w:p w14:paraId="154A1BF2" w14:textId="77777777" w:rsidR="001708C7" w:rsidRDefault="002F1D6E"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25</w:t>
      </w:r>
      <w:r w:rsidR="00127D57" w:rsidRPr="00594F2B">
        <w:rPr>
          <w:rFonts w:ascii="Times New Roman" w:eastAsia="Times New Roman" w:hAnsi="Times New Roman" w:cs="Times New Roman"/>
          <w:b/>
          <w:sz w:val="24"/>
          <w:szCs w:val="24"/>
        </w:rPr>
        <w:t>. Một trong những điểm giống về mục đích thành lập của Liên hợp quốc và Hội quốc liên là đều muốn</w:t>
      </w:r>
    </w:p>
    <w:p w14:paraId="1875795C" w14:textId="571EDD2B"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duy trì hoà bình và an ninh thế giới. </w:t>
      </w:r>
      <w:r w:rsidR="00BB3B58" w:rsidRPr="00594F2B">
        <w:rPr>
          <w:rFonts w:ascii="Times New Roman" w:eastAsia="Times New Roman" w:hAnsi="Times New Roman" w:cs="Times New Roman"/>
          <w:sz w:val="24"/>
          <w:szCs w:val="24"/>
        </w:rPr>
        <w:tab/>
      </w:r>
      <w:r w:rsidR="00BB3B58"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ngăn chặn âm mưu bá chủ của Mỹ.</w:t>
      </w:r>
    </w:p>
    <w:p w14:paraId="27D1CE7C"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thực hiện các quyền tự do dân chủ.</w:t>
      </w:r>
      <w:r w:rsidR="00BB3B58" w:rsidRPr="00594F2B">
        <w:rPr>
          <w:rFonts w:ascii="Times New Roman" w:eastAsia="Times New Roman" w:hAnsi="Times New Roman" w:cs="Times New Roman"/>
          <w:sz w:val="24"/>
          <w:szCs w:val="24"/>
        </w:rPr>
        <w:tab/>
      </w:r>
      <w:r w:rsidR="00BB3B58"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trao đổi công nghệ và kinh nghiệm.</w:t>
      </w:r>
    </w:p>
    <w:p w14:paraId="78F57EB2" w14:textId="77777777" w:rsidR="001708C7" w:rsidRDefault="002F1D6E" w:rsidP="00F218B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26</w:t>
      </w:r>
      <w:r w:rsidR="00127D57" w:rsidRPr="00594F2B">
        <w:rPr>
          <w:rFonts w:ascii="Times New Roman" w:eastAsia="Times New Roman" w:hAnsi="Times New Roman" w:cs="Times New Roman"/>
          <w:b/>
          <w:sz w:val="24"/>
          <w:szCs w:val="24"/>
        </w:rPr>
        <w:t>. Một trong những điểm giống nhau về nguyên tắc hoạt động giữa Liên hợp quốc và tổ chức ASEAN là</w:t>
      </w:r>
    </w:p>
    <w:p w14:paraId="448D4796" w14:textId="7D0A757C"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lastRenderedPageBreak/>
        <w:t>A</w:t>
      </w:r>
      <w:r w:rsidRPr="00594F2B">
        <w:rPr>
          <w:rFonts w:ascii="Times New Roman" w:eastAsia="Times New Roman" w:hAnsi="Times New Roman" w:cs="Times New Roman"/>
          <w:sz w:val="24"/>
          <w:szCs w:val="24"/>
        </w:rPr>
        <w:t>. tôn trọng độc lập chủ quyền của nhau.</w:t>
      </w:r>
      <w:r w:rsidR="00BB3B58" w:rsidRPr="00594F2B">
        <w:rPr>
          <w:rFonts w:ascii="Times New Roman" w:eastAsia="Times New Roman" w:hAnsi="Times New Roman" w:cs="Times New Roman"/>
          <w:sz w:val="24"/>
          <w:szCs w:val="24"/>
        </w:rPr>
        <w:tab/>
      </w:r>
      <w:r w:rsidR="00BB3B58"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không đe doạ sử dụng vũ lực với nhau.</w:t>
      </w:r>
    </w:p>
    <w:p w14:paraId="26A3614E" w14:textId="0905B849" w:rsidR="00B6217D" w:rsidRPr="00594F2B" w:rsidRDefault="00127D57" w:rsidP="00C2779F">
      <w:pPr>
        <w:spacing w:after="0" w:line="240" w:lineRule="auto"/>
        <w:jc w:val="center"/>
        <w:rPr>
          <w:rFonts w:ascii="Times New Roman" w:eastAsia="Times New Roman" w:hAnsi="Times New Roman" w:cs="Times New Roman"/>
          <w:b/>
          <w:sz w:val="24"/>
          <w:szCs w:val="24"/>
        </w:rPr>
      </w:pPr>
      <w:r w:rsidRPr="00594F2B">
        <w:rPr>
          <w:rFonts w:ascii="Times New Roman" w:eastAsia="Times New Roman" w:hAnsi="Times New Roman" w:cs="Times New Roman"/>
          <w:sz w:val="24"/>
          <w:szCs w:val="24"/>
        </w:rPr>
        <w:t>C. tôn trọng nhất trí giữa các cường quốc.</w:t>
      </w:r>
      <w:r w:rsidR="00BB3B58" w:rsidRPr="00594F2B">
        <w:rPr>
          <w:rFonts w:ascii="Times New Roman" w:eastAsia="Times New Roman" w:hAnsi="Times New Roman" w:cs="Times New Roman"/>
          <w:sz w:val="24"/>
          <w:szCs w:val="24"/>
        </w:rPr>
        <w:tab/>
      </w:r>
      <w:r w:rsidR="00BB3B58"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thành viên thực hiện quyền phủ quyết.</w:t>
      </w:r>
    </w:p>
    <w:p w14:paraId="7FB875EB" w14:textId="72248C57" w:rsidR="00DF5F5F" w:rsidRPr="00594F2B" w:rsidRDefault="00127D57" w:rsidP="00C2779F">
      <w:pPr>
        <w:spacing w:after="0" w:line="240" w:lineRule="auto"/>
        <w:jc w:val="center"/>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BÀI 2: TRẬT TỰ THẾ GIỚI TRONG CHIẾN TRANH LẠNH</w:t>
      </w:r>
    </w:p>
    <w:p w14:paraId="0A42445F" w14:textId="77777777" w:rsidR="00593E6C" w:rsidRPr="00594F2B" w:rsidRDefault="00593E6C" w:rsidP="00593E6C">
      <w:pPr>
        <w:spacing w:after="0" w:line="240" w:lineRule="auto"/>
        <w:rPr>
          <w:rFonts w:ascii="Times New Roman" w:eastAsia="Times New Roman" w:hAnsi="Times New Roman" w:cs="Times New Roman"/>
          <w:b/>
          <w:sz w:val="24"/>
          <w:szCs w:val="24"/>
          <w:lang w:val="vi-VN"/>
        </w:rPr>
      </w:pPr>
      <w:r w:rsidRPr="00594F2B">
        <w:rPr>
          <w:rFonts w:ascii="Times New Roman" w:eastAsia="Times New Roman" w:hAnsi="Times New Roman" w:cs="Times New Roman"/>
          <w:b/>
          <w:sz w:val="24"/>
          <w:szCs w:val="24"/>
          <w:lang w:val="vi-VN"/>
        </w:rPr>
        <w:t>NHẬN BIẾT:</w:t>
      </w:r>
    </w:p>
    <w:p w14:paraId="5B540101" w14:textId="3B7B79BF" w:rsidR="00BD47ED" w:rsidRPr="00594F2B" w:rsidRDefault="00127D57" w:rsidP="00BD47ED">
      <w:pPr>
        <w:spacing w:after="0" w:line="240" w:lineRule="auto"/>
        <w:jc w:val="both"/>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Câu 1</w:t>
      </w:r>
      <w:r w:rsidR="00BD47ED" w:rsidRPr="00594F2B">
        <w:rPr>
          <w:rFonts w:ascii="Times New Roman" w:eastAsia="Times New Roman" w:hAnsi="Times New Roman" w:cs="Times New Roman"/>
          <w:b/>
          <w:bCs/>
          <w:sz w:val="24"/>
          <w:szCs w:val="24"/>
        </w:rPr>
        <w:t xml:space="preserve"> Hội nghị 1-an-ta (2/1945) được tiến hành trong giai đoạn nào của Chiến tranh thế giới thứ hai?</w:t>
      </w:r>
      <w:r w:rsidR="00BD47ED" w:rsidRPr="00594F2B">
        <w:rPr>
          <w:rFonts w:ascii="Times New Roman" w:eastAsia="Times New Roman" w:hAnsi="Times New Roman" w:cs="Times New Roman"/>
          <w:sz w:val="24"/>
          <w:szCs w:val="24"/>
        </w:rPr>
        <w:t>A. Vừa mới kết thúc.</w:t>
      </w:r>
      <w:r w:rsidR="00805420" w:rsidRPr="00594F2B">
        <w:rPr>
          <w:rFonts w:ascii="Times New Roman" w:eastAsia="Times New Roman" w:hAnsi="Times New Roman" w:cs="Times New Roman"/>
          <w:sz w:val="24"/>
          <w:szCs w:val="24"/>
        </w:rPr>
        <w:tab/>
      </w:r>
      <w:r w:rsidR="00805420" w:rsidRPr="00594F2B">
        <w:rPr>
          <w:rFonts w:ascii="Times New Roman" w:eastAsia="Times New Roman" w:hAnsi="Times New Roman" w:cs="Times New Roman"/>
          <w:sz w:val="24"/>
          <w:szCs w:val="24"/>
        </w:rPr>
        <w:tab/>
      </w:r>
      <w:r w:rsidR="00805420" w:rsidRPr="00594F2B">
        <w:rPr>
          <w:rFonts w:ascii="Times New Roman" w:eastAsia="Times New Roman" w:hAnsi="Times New Roman" w:cs="Times New Roman"/>
          <w:sz w:val="24"/>
          <w:szCs w:val="24"/>
        </w:rPr>
        <w:tab/>
      </w:r>
      <w:r w:rsidR="00BD47ED" w:rsidRPr="00594F2B">
        <w:rPr>
          <w:rFonts w:ascii="Times New Roman" w:eastAsia="Times New Roman" w:hAnsi="Times New Roman" w:cs="Times New Roman"/>
          <w:sz w:val="24"/>
          <w:szCs w:val="24"/>
        </w:rPr>
        <w:t>B. Bùng nổ và lan rộng.</w:t>
      </w:r>
    </w:p>
    <w:p w14:paraId="48983BB6" w14:textId="0AFA7B31" w:rsidR="00BD47ED" w:rsidRPr="00594F2B" w:rsidRDefault="00BD47ED" w:rsidP="00BD47ED">
      <w:pPr>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Giai đoạn sắp kết thúc.</w:t>
      </w:r>
      <w:r w:rsidR="00805420" w:rsidRPr="00594F2B">
        <w:rPr>
          <w:rFonts w:ascii="Times New Roman" w:eastAsia="Times New Roman" w:hAnsi="Times New Roman" w:cs="Times New Roman"/>
          <w:sz w:val="24"/>
          <w:szCs w:val="24"/>
        </w:rPr>
        <w:tab/>
      </w:r>
      <w:r w:rsidR="00805420"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Đang diễn ra ác liệt.</w:t>
      </w:r>
      <w:r w:rsidR="00127D57" w:rsidRPr="00594F2B">
        <w:rPr>
          <w:rFonts w:ascii="Times New Roman" w:eastAsia="Times New Roman" w:hAnsi="Times New Roman" w:cs="Times New Roman"/>
          <w:b/>
          <w:bCs/>
          <w:sz w:val="24"/>
          <w:szCs w:val="24"/>
        </w:rPr>
        <w:t xml:space="preserve">Câu 2. </w:t>
      </w:r>
      <w:r w:rsidRPr="00594F2B">
        <w:rPr>
          <w:rFonts w:ascii="Times New Roman" w:eastAsia="Times New Roman" w:hAnsi="Times New Roman" w:cs="Times New Roman"/>
          <w:b/>
          <w:bCs/>
          <w:sz w:val="24"/>
          <w:szCs w:val="24"/>
        </w:rPr>
        <w:t>Quan hệ Mỹ - Liên Xô trong và sau Chiến tranh thế giới thứ hai đã chuyển từ</w:t>
      </w:r>
    </w:p>
    <w:p w14:paraId="13377F13" w14:textId="76BF120B" w:rsidR="00BD47ED" w:rsidRPr="00594F2B" w:rsidRDefault="00BD47ED" w:rsidP="00BD47ED">
      <w:pPr>
        <w:tabs>
          <w:tab w:val="left" w:pos="560"/>
          <w:tab w:val="left" w:pos="3100"/>
          <w:tab w:val="left" w:pos="5660"/>
          <w:tab w:val="left" w:pos="8220"/>
        </w:tabs>
        <w:spacing w:after="0" w:line="240" w:lineRule="auto"/>
        <w:jc w:val="both"/>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A</w:t>
      </w:r>
      <w:r w:rsidRPr="00594F2B">
        <w:rPr>
          <w:rFonts w:ascii="Times New Roman" w:eastAsia="Times New Roman" w:hAnsi="Times New Roman" w:cs="Times New Roman"/>
          <w:sz w:val="24"/>
          <w:szCs w:val="24"/>
        </w:rPr>
        <w:t xml:space="preserve">. đối đầu sang đối thoại.                     </w:t>
      </w:r>
      <w:r w:rsidRPr="00594F2B">
        <w:rPr>
          <w:rFonts w:ascii="Times New Roman" w:eastAsia="Times New Roman" w:hAnsi="Times New Roman" w:cs="Times New Roman"/>
          <w:b/>
          <w:bCs/>
          <w:sz w:val="24"/>
          <w:szCs w:val="24"/>
        </w:rPr>
        <w:t>B.</w:t>
      </w:r>
      <w:r w:rsidRPr="00594F2B">
        <w:rPr>
          <w:rFonts w:ascii="Times New Roman" w:eastAsia="Times New Roman" w:hAnsi="Times New Roman" w:cs="Times New Roman"/>
          <w:sz w:val="24"/>
          <w:szCs w:val="24"/>
        </w:rPr>
        <w:t xml:space="preserve"> đối đầu sang thoả hiệp.   </w:t>
      </w:r>
    </w:p>
    <w:p w14:paraId="5312BA18" w14:textId="554BB26E" w:rsidR="00BD47ED" w:rsidRPr="00594F2B" w:rsidRDefault="00BD47ED" w:rsidP="00BD47ED">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u w:val="single"/>
        </w:rPr>
        <w:t>C</w:t>
      </w:r>
      <w:r w:rsidRPr="00594F2B">
        <w:rPr>
          <w:rFonts w:ascii="Times New Roman" w:eastAsia="Times New Roman" w:hAnsi="Times New Roman" w:cs="Times New Roman"/>
          <w:sz w:val="24"/>
          <w:szCs w:val="24"/>
        </w:rPr>
        <w:t xml:space="preserve">. đồng minh sang đối đầu.                 </w:t>
      </w:r>
      <w:r w:rsidRPr="00594F2B">
        <w:rPr>
          <w:rFonts w:ascii="Times New Roman" w:eastAsia="Times New Roman" w:hAnsi="Times New Roman" w:cs="Times New Roman"/>
          <w:b/>
          <w:bCs/>
          <w:sz w:val="24"/>
          <w:szCs w:val="24"/>
        </w:rPr>
        <w:t>D.</w:t>
      </w:r>
      <w:r w:rsidRPr="00594F2B">
        <w:rPr>
          <w:rFonts w:ascii="Times New Roman" w:eastAsia="Times New Roman" w:hAnsi="Times New Roman" w:cs="Times New Roman"/>
          <w:sz w:val="24"/>
          <w:szCs w:val="24"/>
        </w:rPr>
        <w:t xml:space="preserve"> đồng minh sang đối tác.</w:t>
      </w:r>
    </w:p>
    <w:p w14:paraId="119584DE" w14:textId="77777777" w:rsidR="009C3031" w:rsidRPr="00594F2B" w:rsidRDefault="00127D57" w:rsidP="009C3031">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bCs/>
          <w:sz w:val="24"/>
          <w:szCs w:val="24"/>
        </w:rPr>
        <w:t xml:space="preserve">Câu 3. </w:t>
      </w:r>
      <w:r w:rsidR="009C3031" w:rsidRPr="00594F2B">
        <w:rPr>
          <w:rFonts w:ascii="Times New Roman" w:eastAsia="Times New Roman" w:hAnsi="Times New Roman" w:cs="Times New Roman"/>
          <w:b/>
          <w:sz w:val="24"/>
          <w:szCs w:val="24"/>
        </w:rPr>
        <w:t xml:space="preserve">Hội nghị I-an-ta (2-1945) đã thông qua quyết định nào? </w:t>
      </w:r>
    </w:p>
    <w:p w14:paraId="3016F81D" w14:textId="77777777" w:rsidR="009C3031" w:rsidRPr="00594F2B" w:rsidRDefault="009C3031" w:rsidP="009C3031">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Phân chia nước Đức thành bốn khu vực chiếm đóng của Đồng minh.</w:t>
      </w:r>
    </w:p>
    <w:p w14:paraId="7C39449A" w14:textId="77777777" w:rsidR="009C3031" w:rsidRPr="00594F2B" w:rsidRDefault="009C3031" w:rsidP="009C3031">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Phân công quân đội Đồng minh giải giáp quân Nhật ở Đông Dương.</w:t>
      </w:r>
    </w:p>
    <w:p w14:paraId="3C09C081" w14:textId="77777777" w:rsidR="009C3031" w:rsidRPr="00594F2B" w:rsidRDefault="009C3031" w:rsidP="009C3031">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Thành lập tổ chức Hội quốc liên để duy trì hòa bình, an ninh thế giới.</w:t>
      </w:r>
    </w:p>
    <w:p w14:paraId="5D2AF8BE" w14:textId="52E80C61" w:rsidR="009C3031" w:rsidRPr="00594F2B" w:rsidRDefault="009C3031" w:rsidP="009C3031">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Phân chia phạm vi ảnh hưởng ở châu Âu,</w:t>
      </w:r>
      <w:r w:rsidRPr="00594F2B">
        <w:rPr>
          <w:rFonts w:ascii="Times New Roman" w:eastAsia="Times New Roman" w:hAnsi="Times New Roman" w:cs="Times New Roman"/>
          <w:sz w:val="24"/>
          <w:szCs w:val="24"/>
          <w:lang w:val="vi-VN"/>
        </w:rPr>
        <w:t xml:space="preserve"> châu </w:t>
      </w:r>
      <w:r w:rsidRPr="00594F2B">
        <w:rPr>
          <w:rFonts w:ascii="Times New Roman" w:eastAsia="Times New Roman" w:hAnsi="Times New Roman" w:cs="Times New Roman"/>
          <w:sz w:val="24"/>
          <w:szCs w:val="24"/>
        </w:rPr>
        <w:t>Á giữa các nước Đồng minh.</w:t>
      </w:r>
    </w:p>
    <w:p w14:paraId="242C84AA" w14:textId="7E9E14EB" w:rsidR="00DF5F5F" w:rsidRPr="00594F2B" w:rsidRDefault="00127D57" w:rsidP="009C3031">
      <w:pPr>
        <w:spacing w:after="0" w:line="240" w:lineRule="auto"/>
        <w:jc w:val="both"/>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4. Mục tiêu chung được các cường quốc thỏa thuận trong hội nghị 1-an-ta (2/1945) là</w:t>
      </w:r>
    </w:p>
    <w:p w14:paraId="5AEA2534" w14:textId="77777777" w:rsidR="00DF5F5F" w:rsidRPr="00594F2B" w:rsidRDefault="00127D57" w:rsidP="00F218BE">
      <w:pPr>
        <w:spacing w:after="0" w:line="240" w:lineRule="auto"/>
        <w:jc w:val="both"/>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chấm dứt tình trạng nội chiến ở Trung Quốc, Áo và Phần Lan.</w:t>
      </w:r>
    </w:p>
    <w:p w14:paraId="63A2259D" w14:textId="77777777" w:rsidR="00DF5F5F" w:rsidRPr="00594F2B" w:rsidRDefault="00127D57" w:rsidP="00F218BE">
      <w:pPr>
        <w:spacing w:after="0" w:line="240" w:lineRule="auto"/>
        <w:jc w:val="both"/>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thủ tiêu chủ nghĩa thực dân và chủ nghĩa phân biệt chủng tộc.</w:t>
      </w:r>
    </w:p>
    <w:p w14:paraId="5E89DD30" w14:textId="77777777" w:rsidR="00DF5F5F" w:rsidRPr="00594F2B" w:rsidRDefault="00127D57" w:rsidP="00F218BE">
      <w:pPr>
        <w:spacing w:after="0" w:line="240" w:lineRule="auto"/>
        <w:jc w:val="both"/>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C. xây dựng nước Đức trở thành quốc gia thống nhất và dân chủ. </w:t>
      </w:r>
    </w:p>
    <w:p w14:paraId="69F75C84" w14:textId="77777777" w:rsidR="00DF5F5F" w:rsidRPr="00594F2B" w:rsidRDefault="00127D57" w:rsidP="00F218BE">
      <w:pPr>
        <w:spacing w:after="0" w:line="240" w:lineRule="auto"/>
        <w:jc w:val="both"/>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tiêu diệt tận gốc phát xít Đức và chủ nghĩa quân phiệt Nhật Bản.</w:t>
      </w:r>
    </w:p>
    <w:p w14:paraId="51A52B3D" w14:textId="77777777" w:rsidR="00DF5F5F" w:rsidRPr="00594F2B" w:rsidRDefault="00127D57" w:rsidP="00F218BE">
      <w:pPr>
        <w:spacing w:after="0" w:line="240" w:lineRule="auto"/>
        <w:jc w:val="both"/>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5. Để tiêu diệt chủ nghĩa quân phiệt Nhật Bản và nhanh chóng kết thúc chiến tranh, hội nghị l-an-ta đã quyết định</w:t>
      </w:r>
    </w:p>
    <w:p w14:paraId="4878A398" w14:textId="77777777" w:rsidR="00DF5F5F" w:rsidRPr="00594F2B" w:rsidRDefault="00127D57" w:rsidP="00F218BE">
      <w:pPr>
        <w:spacing w:after="0" w:line="240" w:lineRule="auto"/>
        <w:jc w:val="both"/>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Anh, Pháp, Mỹ sẽ tham gia chiến tranh chống Nhật ở châu Âu.</w:t>
      </w:r>
    </w:p>
    <w:p w14:paraId="5728CF4A"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Anh và Liên Xô tiêu diệt lực lượng quân Nhật tại Trung Quốc.</w:t>
      </w:r>
    </w:p>
    <w:p w14:paraId="53A53840"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xml:space="preserve">. Liên Xô sẽ đánh Nhật ở Châu Á sau khi đánh bại phát xít Đức. </w:t>
      </w:r>
    </w:p>
    <w:p w14:paraId="046BDE73"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Liên Xô không đưa quân đội tham gia chống Nhật tại Châu Á.</w:t>
      </w:r>
    </w:p>
    <w:p w14:paraId="3941842C" w14:textId="77777777" w:rsidR="00DF5F5F" w:rsidRPr="00594F2B" w:rsidRDefault="00127D57"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6. Một trong những khu vực được hội nghị 1-an-ta (1945) quy định thuộc phạm vi ảnh hưởng của Liên Xô là</w:t>
      </w:r>
    </w:p>
    <w:p w14:paraId="21784DC6" w14:textId="28927D8E"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Tây Âu.</w:t>
      </w:r>
      <w:r w:rsidRPr="00594F2B">
        <w:rPr>
          <w:rFonts w:ascii="Times New Roman" w:eastAsia="Times New Roman" w:hAnsi="Times New Roman" w:cs="Times New Roman"/>
          <w:sz w:val="24"/>
          <w:szCs w:val="24"/>
        </w:rPr>
        <w:tab/>
      </w:r>
      <w:r w:rsidR="006F7318"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Đông Âu.</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C. Nhật Bản.</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Triều Tiên.</w:t>
      </w:r>
    </w:p>
    <w:p w14:paraId="1F4C6AD7" w14:textId="77777777" w:rsidR="00DF5F5F" w:rsidRPr="00594F2B" w:rsidRDefault="00127D57"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7. Một trong những khu vực được hội nghị 1-an-ta (1945) quy định thuộc phạm vi ảnh hưởng của Mỹ là</w:t>
      </w:r>
    </w:p>
    <w:p w14:paraId="51AB7FA3"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Tây Âu.</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Đông Âu.</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C. Mông Cổ.</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Trung Đông.</w:t>
      </w:r>
    </w:p>
    <w:p w14:paraId="3B4C7FA2" w14:textId="0CA8807F" w:rsidR="00DF5F5F" w:rsidRPr="00594F2B" w:rsidRDefault="00127D57"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8. Đâu là ranh giới phân chia phạm vi chiếm đóng Triều Tiên của Mỹ và Liên Xô được Hội nghị </w:t>
      </w:r>
      <w:r w:rsidR="00CC543B" w:rsidRPr="00594F2B">
        <w:rPr>
          <w:rFonts w:ascii="Times New Roman" w:eastAsia="Times New Roman" w:hAnsi="Times New Roman" w:cs="Times New Roman"/>
          <w:b/>
          <w:bCs/>
          <w:sz w:val="24"/>
          <w:szCs w:val="24"/>
        </w:rPr>
        <w:t xml:space="preserve">     </w:t>
      </w:r>
      <w:r w:rsidRPr="00594F2B">
        <w:rPr>
          <w:rFonts w:ascii="Times New Roman" w:eastAsia="Times New Roman" w:hAnsi="Times New Roman" w:cs="Times New Roman"/>
          <w:b/>
          <w:bCs/>
          <w:sz w:val="24"/>
          <w:szCs w:val="24"/>
        </w:rPr>
        <w:t>I-an-ta (2/1945) quy định?</w:t>
      </w:r>
    </w:p>
    <w:p w14:paraId="00C94784" w14:textId="1BE7A19C"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Vĩ tuyến 38.</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Sông Áp Lục.</w:t>
      </w:r>
      <w:r w:rsidR="006F7318" w:rsidRPr="00594F2B">
        <w:rPr>
          <w:rFonts w:ascii="Times New Roman" w:eastAsia="Times New Roman" w:hAnsi="Times New Roman" w:cs="Times New Roman"/>
          <w:sz w:val="24"/>
          <w:szCs w:val="24"/>
        </w:rPr>
        <w:t xml:space="preserve"> </w:t>
      </w:r>
      <w:r w:rsidR="006F7318" w:rsidRPr="00594F2B">
        <w:rPr>
          <w:rFonts w:ascii="Times New Roman" w:eastAsia="Times New Roman" w:hAnsi="Times New Roman" w:cs="Times New Roman"/>
          <w:sz w:val="24"/>
          <w:szCs w:val="24"/>
        </w:rPr>
        <w:tab/>
        <w:t>C. Vĩ tuyến 17.</w:t>
      </w:r>
      <w:r w:rsidRPr="00594F2B">
        <w:rPr>
          <w:rFonts w:ascii="Times New Roman" w:eastAsia="Times New Roman" w:hAnsi="Times New Roman" w:cs="Times New Roman"/>
          <w:sz w:val="24"/>
          <w:szCs w:val="24"/>
        </w:rPr>
        <w:tab/>
        <w:t>D. Căng lcheon.</w:t>
      </w:r>
    </w:p>
    <w:p w14:paraId="44C94861" w14:textId="77777777" w:rsidR="00DF5F5F" w:rsidRPr="00594F2B" w:rsidRDefault="00127D57"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9. Trật tự thế giới mới được hình thành sau chiến tranh thế giới thứ hai (1945) là</w:t>
      </w:r>
    </w:p>
    <w:p w14:paraId="78EA7845" w14:textId="6D661D81"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đơn cực.</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l-an-ta</w:t>
      </w:r>
      <w:r w:rsidRPr="00594F2B">
        <w:rPr>
          <w:rFonts w:ascii="Times New Roman" w:eastAsia="Times New Roman" w:hAnsi="Times New Roman" w:cs="Times New Roman"/>
          <w:sz w:val="24"/>
          <w:szCs w:val="24"/>
        </w:rPr>
        <w:tab/>
      </w:r>
      <w:r w:rsidR="006F7318" w:rsidRPr="00594F2B">
        <w:rPr>
          <w:rFonts w:ascii="Times New Roman" w:eastAsia="Times New Roman" w:hAnsi="Times New Roman" w:cs="Times New Roman"/>
          <w:sz w:val="24"/>
          <w:szCs w:val="24"/>
        </w:rPr>
        <w:tab/>
        <w:t>C. Vec-xai.</w:t>
      </w:r>
      <w:r w:rsidRPr="00594F2B">
        <w:rPr>
          <w:rFonts w:ascii="Times New Roman" w:eastAsia="Times New Roman" w:hAnsi="Times New Roman" w:cs="Times New Roman"/>
          <w:sz w:val="24"/>
          <w:szCs w:val="24"/>
        </w:rPr>
        <w:tab/>
      </w:r>
      <w:r w:rsidR="006F7318"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đa cực.</w:t>
      </w:r>
    </w:p>
    <w:p w14:paraId="574CA83B" w14:textId="77777777" w:rsidR="001708C7" w:rsidRDefault="002F1D6E"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10</w:t>
      </w:r>
      <w:r w:rsidR="00127D57" w:rsidRPr="00594F2B">
        <w:rPr>
          <w:rFonts w:ascii="Times New Roman" w:eastAsia="Times New Roman" w:hAnsi="Times New Roman" w:cs="Times New Roman"/>
          <w:b/>
          <w:bCs/>
          <w:sz w:val="24"/>
          <w:szCs w:val="24"/>
        </w:rPr>
        <w:t>. Những quốc gia nào sau đây tham dự hội nghị l-an-ta (2/1945)?</w:t>
      </w:r>
    </w:p>
    <w:p w14:paraId="61BF6E20" w14:textId="32DECBDB"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Liên Xô, Mỹ, Pháp.</w:t>
      </w:r>
      <w:r w:rsidR="00C07D4B" w:rsidRPr="00594F2B">
        <w:rPr>
          <w:rFonts w:ascii="Times New Roman" w:eastAsia="Times New Roman" w:hAnsi="Times New Roman" w:cs="Times New Roman"/>
          <w:sz w:val="24"/>
          <w:szCs w:val="24"/>
        </w:rPr>
        <w:tab/>
      </w:r>
      <w:r w:rsidR="00C07D4B" w:rsidRPr="00594F2B">
        <w:rPr>
          <w:rFonts w:ascii="Times New Roman" w:eastAsia="Times New Roman" w:hAnsi="Times New Roman" w:cs="Times New Roman"/>
          <w:sz w:val="24"/>
          <w:szCs w:val="24"/>
        </w:rPr>
        <w:tab/>
      </w:r>
      <w:r w:rsidR="00C07D4B"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Liên Xô, Mỹ, Anh.</w:t>
      </w:r>
    </w:p>
    <w:p w14:paraId="33D07932"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Trung Quốc, Mỹ, Anh.</w:t>
      </w:r>
      <w:r w:rsidR="00C07D4B" w:rsidRPr="00594F2B">
        <w:rPr>
          <w:rFonts w:ascii="Times New Roman" w:eastAsia="Times New Roman" w:hAnsi="Times New Roman" w:cs="Times New Roman"/>
          <w:sz w:val="24"/>
          <w:szCs w:val="24"/>
        </w:rPr>
        <w:tab/>
      </w:r>
      <w:r w:rsidR="00C07D4B" w:rsidRPr="00594F2B">
        <w:rPr>
          <w:rFonts w:ascii="Times New Roman" w:eastAsia="Times New Roman" w:hAnsi="Times New Roman" w:cs="Times New Roman"/>
          <w:sz w:val="24"/>
          <w:szCs w:val="24"/>
        </w:rPr>
        <w:tab/>
      </w:r>
      <w:r w:rsidR="00C07D4B"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Liên Xô, Anh, Pháp.</w:t>
      </w:r>
    </w:p>
    <w:p w14:paraId="53F28324" w14:textId="77777777" w:rsidR="001708C7" w:rsidRDefault="002F1D6E"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11</w:t>
      </w:r>
      <w:r w:rsidR="00127D57" w:rsidRPr="00594F2B">
        <w:rPr>
          <w:rFonts w:ascii="Times New Roman" w:eastAsia="Times New Roman" w:hAnsi="Times New Roman" w:cs="Times New Roman"/>
          <w:b/>
          <w:bCs/>
          <w:sz w:val="24"/>
          <w:szCs w:val="24"/>
        </w:rPr>
        <w:t xml:space="preserve">. Liên Xô và Mỹ đẩy mạnh đối </w:t>
      </w:r>
      <w:r w:rsidR="0038128E" w:rsidRPr="00594F2B">
        <w:rPr>
          <w:rFonts w:ascii="Times New Roman" w:eastAsia="Times New Roman" w:hAnsi="Times New Roman" w:cs="Times New Roman"/>
          <w:b/>
          <w:bCs/>
          <w:sz w:val="24"/>
          <w:szCs w:val="24"/>
          <w:lang w:val="vi-VN"/>
        </w:rPr>
        <w:t>thoại,</w:t>
      </w:r>
      <w:r w:rsidR="00127D57" w:rsidRPr="00594F2B">
        <w:rPr>
          <w:rFonts w:ascii="Times New Roman" w:eastAsia="Times New Roman" w:hAnsi="Times New Roman" w:cs="Times New Roman"/>
          <w:b/>
          <w:bCs/>
          <w:sz w:val="24"/>
          <w:szCs w:val="24"/>
        </w:rPr>
        <w:t xml:space="preserve"> hợp tác từ:</w:t>
      </w:r>
    </w:p>
    <w:p w14:paraId="3E027E35" w14:textId="199DD6F8"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nửa sau những năm 80.</w:t>
      </w:r>
      <w:r w:rsidR="00C07D4B" w:rsidRPr="00594F2B">
        <w:rPr>
          <w:rFonts w:ascii="Times New Roman" w:eastAsia="Times New Roman" w:hAnsi="Times New Roman" w:cs="Times New Roman"/>
          <w:sz w:val="24"/>
          <w:szCs w:val="24"/>
        </w:rPr>
        <w:tab/>
      </w:r>
      <w:r w:rsidR="00C07D4B" w:rsidRPr="00594F2B">
        <w:rPr>
          <w:rFonts w:ascii="Times New Roman" w:eastAsia="Times New Roman" w:hAnsi="Times New Roman" w:cs="Times New Roman"/>
          <w:sz w:val="24"/>
          <w:szCs w:val="24"/>
        </w:rPr>
        <w:tab/>
      </w:r>
      <w:r w:rsidR="00C07D4B"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nửa sau những năm 90.</w:t>
      </w:r>
    </w:p>
    <w:p w14:paraId="561794AF"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nửa đầu những năm 90.</w:t>
      </w:r>
      <w:r w:rsidR="00C07D4B" w:rsidRPr="00594F2B">
        <w:rPr>
          <w:rFonts w:ascii="Times New Roman" w:eastAsia="Times New Roman" w:hAnsi="Times New Roman" w:cs="Times New Roman"/>
          <w:sz w:val="24"/>
          <w:szCs w:val="24"/>
        </w:rPr>
        <w:tab/>
      </w:r>
      <w:r w:rsidR="00C07D4B" w:rsidRPr="00594F2B">
        <w:rPr>
          <w:rFonts w:ascii="Times New Roman" w:eastAsia="Times New Roman" w:hAnsi="Times New Roman" w:cs="Times New Roman"/>
          <w:sz w:val="24"/>
          <w:szCs w:val="24"/>
        </w:rPr>
        <w:tab/>
      </w:r>
      <w:r w:rsidR="00C07D4B"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nửa đầu những năm 80.</w:t>
      </w:r>
    </w:p>
    <w:p w14:paraId="29D179D6" w14:textId="61AFE426" w:rsidR="00DF5F5F" w:rsidRPr="00594F2B" w:rsidRDefault="002F1D6E"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12</w:t>
      </w:r>
      <w:r w:rsidR="00127D57" w:rsidRPr="00594F2B">
        <w:rPr>
          <w:rFonts w:ascii="Times New Roman" w:eastAsia="Times New Roman" w:hAnsi="Times New Roman" w:cs="Times New Roman"/>
          <w:b/>
          <w:bCs/>
          <w:sz w:val="24"/>
          <w:szCs w:val="24"/>
        </w:rPr>
        <w:t>. Năm 1989, tại đảo Man-ta, Mỹ và Liên Xô đã có hành động nào sau đây?</w:t>
      </w:r>
      <w:r w:rsidR="00127D57" w:rsidRPr="00594F2B">
        <w:rPr>
          <w:rFonts w:ascii="Times New Roman" w:eastAsia="Times New Roman" w:hAnsi="Times New Roman" w:cs="Times New Roman"/>
          <w:sz w:val="24"/>
          <w:szCs w:val="24"/>
        </w:rPr>
        <w:t>A. Tuyên bố chung về vũ khí chiến lược.</w:t>
      </w:r>
      <w:r w:rsidR="00C07D4B" w:rsidRPr="00594F2B">
        <w:rPr>
          <w:rFonts w:ascii="Times New Roman" w:eastAsia="Times New Roman" w:hAnsi="Times New Roman" w:cs="Times New Roman"/>
          <w:sz w:val="24"/>
          <w:szCs w:val="24"/>
        </w:rPr>
        <w:tab/>
      </w:r>
      <w:r w:rsidR="00C07D4B" w:rsidRPr="00594F2B">
        <w:rPr>
          <w:rFonts w:ascii="Times New Roman" w:eastAsia="Times New Roman" w:hAnsi="Times New Roman" w:cs="Times New Roman"/>
          <w:sz w:val="24"/>
          <w:szCs w:val="24"/>
        </w:rPr>
        <w:tab/>
      </w:r>
      <w:r w:rsidR="00127D57" w:rsidRPr="00594F2B">
        <w:rPr>
          <w:rFonts w:ascii="Times New Roman" w:eastAsia="Times New Roman" w:hAnsi="Times New Roman" w:cs="Times New Roman"/>
          <w:sz w:val="24"/>
          <w:szCs w:val="24"/>
        </w:rPr>
        <w:t>B. Kỳ nhiều hiệp định thương mại tự do.</w:t>
      </w:r>
    </w:p>
    <w:p w14:paraId="2E022492" w14:textId="60FEC6A1" w:rsidR="002F1D6E" w:rsidRPr="00594F2B" w:rsidRDefault="00127D57" w:rsidP="003E4247">
      <w:pPr>
        <w:spacing w:after="0" w:line="240" w:lineRule="auto"/>
        <w:rPr>
          <w:rFonts w:ascii="Times New Roman" w:eastAsia="Times New Roman" w:hAnsi="Times New Roman" w:cs="Times New Roman"/>
          <w:b/>
          <w:sz w:val="24"/>
          <w:szCs w:val="24"/>
          <w:lang w:val="vi-VN"/>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Tuyên bố chấm dứt Chiến tranh lạnh.</w:t>
      </w:r>
      <w:r w:rsidR="00C07D4B" w:rsidRPr="00594F2B">
        <w:rPr>
          <w:rFonts w:ascii="Times New Roman" w:eastAsia="Times New Roman" w:hAnsi="Times New Roman" w:cs="Times New Roman"/>
          <w:sz w:val="24"/>
          <w:szCs w:val="24"/>
        </w:rPr>
        <w:tab/>
      </w:r>
      <w:r w:rsidR="00C07D4B"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Cam kết hòa bình giữa Mỹ và Liên Xô.</w:t>
      </w:r>
      <w:r w:rsidR="002F1D6E" w:rsidRPr="00594F2B">
        <w:rPr>
          <w:rFonts w:ascii="Times New Roman" w:eastAsia="Times New Roman" w:hAnsi="Times New Roman" w:cs="Times New Roman"/>
          <w:b/>
          <w:sz w:val="24"/>
          <w:szCs w:val="24"/>
          <w:lang w:val="vi-VN"/>
        </w:rPr>
        <w:t>THÔNG HIỂU:</w:t>
      </w:r>
    </w:p>
    <w:p w14:paraId="3208F19E" w14:textId="2916F9DD" w:rsidR="002F1D6E" w:rsidRPr="00594F2B" w:rsidRDefault="002F1D6E"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13</w:t>
      </w:r>
      <w:r w:rsidRPr="00594F2B">
        <w:rPr>
          <w:rFonts w:ascii="Times New Roman" w:eastAsia="Times New Roman" w:hAnsi="Times New Roman" w:cs="Times New Roman"/>
          <w:b/>
          <w:bCs/>
          <w:sz w:val="24"/>
          <w:szCs w:val="24"/>
        </w:rPr>
        <w:t>. Đâu là một trong những nguyên nhân Mỹ và Liên Xô quyết định chấm dứt cuộc Chiến tranh lạnh (1947-1989)?</w:t>
      </w: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Sự vươn lên mạnh mẽ của Nhật Bản, Tây Âu.</w:t>
      </w:r>
    </w:p>
    <w:p w14:paraId="1C2A0E8C" w14:textId="77777777" w:rsidR="002F1D6E" w:rsidRPr="00594F2B" w:rsidRDefault="002F1D6E"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Các nước Cộng hoà trong liên bang đòi ly khai.</w:t>
      </w:r>
    </w:p>
    <w:p w14:paraId="147CC3AA" w14:textId="77777777" w:rsidR="002F1D6E" w:rsidRPr="00594F2B" w:rsidRDefault="002F1D6E"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Nước Mỹ khủng hoảng kinh tế, chính trị sâu sắc.</w:t>
      </w:r>
    </w:p>
    <w:p w14:paraId="7AED191D" w14:textId="717C68ED" w:rsidR="003E4247" w:rsidRPr="00594F2B" w:rsidRDefault="002F1D6E"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lastRenderedPageBreak/>
        <w:t>D. Nhân dân hai nước đều phản đối Chiến tranh lạnh.</w:t>
      </w:r>
      <w:r w:rsidR="003E4247" w:rsidRPr="00594F2B">
        <w:rPr>
          <w:rFonts w:ascii="Times New Roman" w:eastAsia="Times New Roman" w:hAnsi="Times New Roman" w:cs="Times New Roman"/>
          <w:sz w:val="24"/>
          <w:szCs w:val="24"/>
        </w:rPr>
        <w:t>D. Quân đội Trung Hoa Dân quốc giải giáp phát xít Nhật.</w:t>
      </w:r>
    </w:p>
    <w:p w14:paraId="283F6408" w14:textId="77777777" w:rsidR="001708C7" w:rsidRDefault="002F1D6E"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14</w:t>
      </w:r>
      <w:r w:rsidR="00127D57" w:rsidRPr="00594F2B">
        <w:rPr>
          <w:rFonts w:ascii="Times New Roman" w:eastAsia="Times New Roman" w:hAnsi="Times New Roman" w:cs="Times New Roman"/>
          <w:b/>
          <w:bCs/>
          <w:sz w:val="24"/>
          <w:szCs w:val="24"/>
        </w:rPr>
        <w:t>. Sự kiện nào sau đây đánh dấu trật tự hai cực 1-an-ta chấm dứt?</w:t>
      </w:r>
    </w:p>
    <w:p w14:paraId="45668BC1" w14:textId="22ED47B9"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Liên Xô chính thức tan rã (12/1991).</w:t>
      </w:r>
      <w:r w:rsidR="00367B70" w:rsidRPr="00594F2B">
        <w:rPr>
          <w:rFonts w:ascii="Times New Roman" w:eastAsia="Times New Roman" w:hAnsi="Times New Roman" w:cs="Times New Roman"/>
          <w:sz w:val="24"/>
          <w:szCs w:val="24"/>
        </w:rPr>
        <w:tab/>
      </w:r>
      <w:r w:rsidR="00367B70"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Chiến tranh lạnh kết thúc (1989).</w:t>
      </w:r>
    </w:p>
    <w:p w14:paraId="5C41B39B" w14:textId="77777777" w:rsidR="001708C7" w:rsidRDefault="00127D57" w:rsidP="0038128E">
      <w:pPr>
        <w:tabs>
          <w:tab w:val="left" w:pos="560"/>
          <w:tab w:val="left" w:pos="3100"/>
          <w:tab w:val="left" w:pos="5660"/>
          <w:tab w:val="left" w:pos="8220"/>
        </w:tabs>
        <w:spacing w:after="0" w:line="240" w:lineRule="auto"/>
        <w:jc w:val="both"/>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Bức tường Béc-lin sụp đổ (1989).</w:t>
      </w:r>
      <w:r w:rsidR="00367B70"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Khủng hoảng năng lượng (1973).</w:t>
      </w:r>
    </w:p>
    <w:p w14:paraId="5179D405" w14:textId="5F942663" w:rsidR="0038128E" w:rsidRPr="00594F2B" w:rsidRDefault="002F1D6E" w:rsidP="0038128E">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15</w:t>
      </w:r>
      <w:r w:rsidR="0038128E" w:rsidRPr="00594F2B">
        <w:rPr>
          <w:rFonts w:ascii="Times New Roman" w:eastAsia="Times New Roman" w:hAnsi="Times New Roman" w:cs="Times New Roman"/>
          <w:sz w:val="24"/>
          <w:szCs w:val="24"/>
        </w:rPr>
        <w:t xml:space="preserve">. </w:t>
      </w:r>
      <w:r w:rsidR="0038128E" w:rsidRPr="00594F2B">
        <w:rPr>
          <w:rFonts w:ascii="Times New Roman" w:eastAsia="Times New Roman" w:hAnsi="Times New Roman" w:cs="Times New Roman"/>
          <w:b/>
          <w:bCs/>
          <w:sz w:val="24"/>
          <w:szCs w:val="24"/>
        </w:rPr>
        <w:t>Nội dung nào sau đây là đặc điểm nổi bật của trật tự thế giới mới được hình thành sau Chiến tranh thế giới thứ hai?</w:t>
      </w:r>
    </w:p>
    <w:p w14:paraId="49C7963D" w14:textId="77777777" w:rsidR="0038128E" w:rsidRPr="00594F2B" w:rsidRDefault="0038128E" w:rsidP="0038128E">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A</w:t>
      </w:r>
      <w:r w:rsidRPr="00594F2B">
        <w:rPr>
          <w:rFonts w:ascii="Times New Roman" w:eastAsia="Times New Roman" w:hAnsi="Times New Roman" w:cs="Times New Roman"/>
          <w:sz w:val="24"/>
          <w:szCs w:val="24"/>
        </w:rPr>
        <w:t>. Một trật tự thế giới được thiết lập trên cơ sở nước thắng trận thống trị nước bại trận.</w:t>
      </w:r>
    </w:p>
    <w:p w14:paraId="08DB7483" w14:textId="77777777" w:rsidR="0038128E" w:rsidRPr="00594F2B" w:rsidRDefault="0038128E" w:rsidP="0038128E">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B</w:t>
      </w:r>
      <w:r w:rsidRPr="00594F2B">
        <w:rPr>
          <w:rFonts w:ascii="Times New Roman" w:eastAsia="Times New Roman" w:hAnsi="Times New Roman" w:cs="Times New Roman"/>
          <w:sz w:val="24"/>
          <w:szCs w:val="24"/>
        </w:rPr>
        <w:t>. Xác lập trật tự thế giới mới của các nước tư bản chủ nghĩa do Mỹ đứng đầu, chi phối.</w:t>
      </w:r>
    </w:p>
    <w:p w14:paraId="66116A9A" w14:textId="77777777" w:rsidR="0038128E" w:rsidRPr="00594F2B" w:rsidRDefault="0038128E" w:rsidP="0038128E">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u w:val="single"/>
        </w:rPr>
        <w:t>C</w:t>
      </w:r>
      <w:r w:rsidRPr="00594F2B">
        <w:rPr>
          <w:rFonts w:ascii="Times New Roman" w:eastAsia="Times New Roman" w:hAnsi="Times New Roman" w:cs="Times New Roman"/>
          <w:sz w:val="24"/>
          <w:szCs w:val="24"/>
        </w:rPr>
        <w:t xml:space="preserve">. Hình thành trật tự thế giới hai cực đối lập: cực Liên Xô và cực Mỹ đứng đầu mỗi bên. </w:t>
      </w:r>
    </w:p>
    <w:p w14:paraId="45338BCF" w14:textId="77777777" w:rsidR="0038128E" w:rsidRPr="00594F2B" w:rsidRDefault="0038128E" w:rsidP="0038128E">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D</w:t>
      </w:r>
      <w:r w:rsidRPr="00594F2B">
        <w:rPr>
          <w:rFonts w:ascii="Times New Roman" w:eastAsia="Times New Roman" w:hAnsi="Times New Roman" w:cs="Times New Roman"/>
          <w:sz w:val="24"/>
          <w:szCs w:val="24"/>
        </w:rPr>
        <w:t xml:space="preserve">. Trật tự thế giới được thiết lập trên cơ sở các nước thắng trận đoàn kết, đồng thuận. </w:t>
      </w:r>
    </w:p>
    <w:p w14:paraId="51917F14" w14:textId="77777777" w:rsidR="001708C7" w:rsidRDefault="002F1D6E"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16</w:t>
      </w:r>
      <w:r w:rsidR="00127D57" w:rsidRPr="00594F2B">
        <w:rPr>
          <w:rFonts w:ascii="Times New Roman" w:eastAsia="Times New Roman" w:hAnsi="Times New Roman" w:cs="Times New Roman"/>
          <w:b/>
          <w:bCs/>
          <w:sz w:val="24"/>
          <w:szCs w:val="24"/>
        </w:rPr>
        <w:t>. Nội dung tranh cãi gay gắt quyết liệt nhất trong hội nghị I-an-ta (2/1945) là</w:t>
      </w:r>
    </w:p>
    <w:p w14:paraId="56F61015" w14:textId="55C4F74F"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quốc gia nào sẽ tham chống Nhật ở châu Á.</w:t>
      </w:r>
    </w:p>
    <w:p w14:paraId="38D3EA98"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phân chia phạm vi ảnh hưởng sau chiến tranh.</w:t>
      </w:r>
    </w:p>
    <w:p w14:paraId="34DB9173"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ranh giới phân chia để chiếm đóng Triều Tiên.</w:t>
      </w:r>
    </w:p>
    <w:p w14:paraId="005071C3"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số phận của các nước phát xít sau chiến tranh.</w:t>
      </w:r>
    </w:p>
    <w:p w14:paraId="2E1F67FC" w14:textId="2928F413" w:rsidR="00DF5F5F" w:rsidRPr="00594F2B" w:rsidRDefault="002F1D6E"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17</w:t>
      </w:r>
      <w:r w:rsidR="00127D57" w:rsidRPr="00594F2B">
        <w:rPr>
          <w:rFonts w:ascii="Times New Roman" w:eastAsia="Times New Roman" w:hAnsi="Times New Roman" w:cs="Times New Roman"/>
          <w:b/>
          <w:bCs/>
          <w:sz w:val="24"/>
          <w:szCs w:val="24"/>
        </w:rPr>
        <w:t>. Một trong những mục đích của Mỹ khi triển khai thực hiện kế hoạch Mác-san (6/1947) đối với các nước Tây Âu là</w:t>
      </w:r>
      <w:r w:rsidR="00127D57" w:rsidRPr="00594F2B">
        <w:rPr>
          <w:rFonts w:ascii="Times New Roman" w:eastAsia="Times New Roman" w:hAnsi="Times New Roman" w:cs="Times New Roman"/>
          <w:sz w:val="24"/>
          <w:szCs w:val="24"/>
        </w:rPr>
        <w:t>A. phát xít hóa cho nước Đức.</w:t>
      </w:r>
      <w:r w:rsidR="00367B70" w:rsidRPr="00594F2B">
        <w:rPr>
          <w:rFonts w:ascii="Times New Roman" w:eastAsia="Times New Roman" w:hAnsi="Times New Roman" w:cs="Times New Roman"/>
          <w:sz w:val="24"/>
          <w:szCs w:val="24"/>
        </w:rPr>
        <w:tab/>
      </w:r>
      <w:r w:rsidR="00367B70" w:rsidRPr="00594F2B">
        <w:rPr>
          <w:rFonts w:ascii="Times New Roman" w:eastAsia="Times New Roman" w:hAnsi="Times New Roman" w:cs="Times New Roman"/>
          <w:sz w:val="24"/>
          <w:szCs w:val="24"/>
        </w:rPr>
        <w:tab/>
      </w:r>
      <w:r w:rsidR="00127D57" w:rsidRPr="00594F2B">
        <w:rPr>
          <w:rFonts w:ascii="Times New Roman" w:eastAsia="Times New Roman" w:hAnsi="Times New Roman" w:cs="Times New Roman"/>
          <w:sz w:val="24"/>
          <w:szCs w:val="24"/>
        </w:rPr>
        <w:t>B. tiêu diệt Đảng Cộng sản Ý.</w:t>
      </w:r>
    </w:p>
    <w:p w14:paraId="23283327"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hỗ trợ khôi phục kinh tế.</w:t>
      </w:r>
      <w:r w:rsidR="00367B70" w:rsidRPr="00594F2B">
        <w:rPr>
          <w:rFonts w:ascii="Times New Roman" w:eastAsia="Times New Roman" w:hAnsi="Times New Roman" w:cs="Times New Roman"/>
          <w:sz w:val="24"/>
          <w:szCs w:val="24"/>
        </w:rPr>
        <w:tab/>
      </w:r>
      <w:r w:rsidR="00367B70" w:rsidRPr="00594F2B">
        <w:rPr>
          <w:rFonts w:ascii="Times New Roman" w:eastAsia="Times New Roman" w:hAnsi="Times New Roman" w:cs="Times New Roman"/>
          <w:sz w:val="24"/>
          <w:szCs w:val="24"/>
        </w:rPr>
        <w:tab/>
      </w:r>
      <w:r w:rsidR="00367B70"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chiếm thuộc địa của Tây Âu.</w:t>
      </w:r>
    </w:p>
    <w:p w14:paraId="3DAB57D4" w14:textId="583F3483" w:rsidR="009D079D" w:rsidRPr="00594F2B" w:rsidRDefault="002F1D6E"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pacing w:val="-8"/>
          <w:sz w:val="24"/>
          <w:szCs w:val="24"/>
        </w:rPr>
        <w:t xml:space="preserve">Câu </w:t>
      </w:r>
      <w:r w:rsidRPr="00594F2B">
        <w:rPr>
          <w:rFonts w:ascii="Times New Roman" w:eastAsia="Times New Roman" w:hAnsi="Times New Roman" w:cs="Times New Roman"/>
          <w:b/>
          <w:bCs/>
          <w:spacing w:val="-8"/>
          <w:sz w:val="24"/>
          <w:szCs w:val="24"/>
          <w:lang w:val="vi-VN"/>
        </w:rPr>
        <w:t>18</w:t>
      </w:r>
      <w:r w:rsidR="00127D57" w:rsidRPr="00594F2B">
        <w:rPr>
          <w:rFonts w:ascii="Times New Roman" w:eastAsia="Times New Roman" w:hAnsi="Times New Roman" w:cs="Times New Roman"/>
          <w:b/>
          <w:bCs/>
          <w:spacing w:val="-8"/>
          <w:sz w:val="24"/>
          <w:szCs w:val="24"/>
        </w:rPr>
        <w:t>. Một trong những mục đích của Mỹ khi thành lập khối quân sự Bắc Đại Tây Dương (NATO) năm 1949 là</w:t>
      </w:r>
      <w:r w:rsidR="00127D57" w:rsidRPr="00594F2B">
        <w:rPr>
          <w:rFonts w:ascii="Times New Roman" w:eastAsia="Times New Roman" w:hAnsi="Times New Roman" w:cs="Times New Roman"/>
          <w:sz w:val="24"/>
          <w:szCs w:val="24"/>
          <w:u w:val="single"/>
        </w:rPr>
        <w:t>A</w:t>
      </w:r>
      <w:r w:rsidR="00127D57" w:rsidRPr="00594F2B">
        <w:rPr>
          <w:rFonts w:ascii="Times New Roman" w:eastAsia="Times New Roman" w:hAnsi="Times New Roman" w:cs="Times New Roman"/>
          <w:sz w:val="24"/>
          <w:szCs w:val="24"/>
        </w:rPr>
        <w:t>. chống lại Liên Xô và các nước Đông Âu.</w:t>
      </w:r>
    </w:p>
    <w:p w14:paraId="1E2F351D" w14:textId="7063BF35"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muốn bán vũ khí cho các nước đồng minh.</w:t>
      </w:r>
    </w:p>
    <w:p w14:paraId="14154D04"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chuẩn bị phát động chiến tranh chống Đức.</w:t>
      </w:r>
    </w:p>
    <w:p w14:paraId="0BCE5B29"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tấn công tiêu diệt các nước tư bản chủ nghĩa.</w:t>
      </w:r>
    </w:p>
    <w:p w14:paraId="7C3B14A8" w14:textId="068BF802" w:rsidR="00DF5F5F" w:rsidRPr="00594F2B" w:rsidRDefault="002F1D6E"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19</w:t>
      </w:r>
      <w:r w:rsidR="00286B5F" w:rsidRPr="00594F2B">
        <w:rPr>
          <w:rFonts w:ascii="Times New Roman" w:eastAsia="Times New Roman" w:hAnsi="Times New Roman" w:cs="Times New Roman"/>
          <w:b/>
          <w:bCs/>
          <w:sz w:val="24"/>
          <w:szCs w:val="24"/>
        </w:rPr>
        <w:t xml:space="preserve">. </w:t>
      </w:r>
      <w:r w:rsidR="00286B5F" w:rsidRPr="00594F2B">
        <w:rPr>
          <w:rFonts w:ascii="Times New Roman" w:eastAsia="Times New Roman" w:hAnsi="Times New Roman" w:cs="Times New Roman"/>
          <w:b/>
          <w:bCs/>
          <w:sz w:val="24"/>
          <w:szCs w:val="24"/>
          <w:lang w:val="vi-VN"/>
        </w:rPr>
        <w:t xml:space="preserve">Trật tự </w:t>
      </w:r>
      <w:r w:rsidR="00BA2C78" w:rsidRPr="00594F2B">
        <w:rPr>
          <w:rFonts w:ascii="Times New Roman" w:eastAsia="Times New Roman" w:hAnsi="Times New Roman" w:cs="Times New Roman"/>
          <w:b/>
          <w:bCs/>
          <w:sz w:val="24"/>
          <w:szCs w:val="24"/>
          <w:lang w:val="vi-VN"/>
        </w:rPr>
        <w:t xml:space="preserve"> hai cực I – an-ta được định hình và thiết lập với</w:t>
      </w:r>
      <w:r w:rsidR="00127D57" w:rsidRPr="00594F2B">
        <w:rPr>
          <w:rFonts w:ascii="Times New Roman" w:eastAsia="Times New Roman" w:hAnsi="Times New Roman" w:cs="Times New Roman"/>
          <w:sz w:val="24"/>
          <w:szCs w:val="24"/>
        </w:rPr>
        <w:t>A. thắng lợi của cách mạng Cuba (1959).</w:t>
      </w:r>
    </w:p>
    <w:p w14:paraId="01946327"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Liên Xô đã thành lập khối SEV (1949).</w:t>
      </w:r>
    </w:p>
    <w:p w14:paraId="34AC74DC"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thông điệp của Tổng thống Mỹ (1947).</w:t>
      </w:r>
    </w:p>
    <w:p w14:paraId="42B61C79"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sự ra đời của NATO</w:t>
      </w:r>
      <w:r w:rsidR="00BA2C78" w:rsidRPr="00594F2B">
        <w:rPr>
          <w:rFonts w:ascii="Times New Roman" w:eastAsia="Times New Roman" w:hAnsi="Times New Roman" w:cs="Times New Roman"/>
          <w:sz w:val="24"/>
          <w:szCs w:val="24"/>
          <w:lang w:val="vi-VN"/>
        </w:rPr>
        <w:t xml:space="preserve"> (1949)</w:t>
      </w:r>
      <w:r w:rsidRPr="00594F2B">
        <w:rPr>
          <w:rFonts w:ascii="Times New Roman" w:eastAsia="Times New Roman" w:hAnsi="Times New Roman" w:cs="Times New Roman"/>
          <w:sz w:val="24"/>
          <w:szCs w:val="24"/>
        </w:rPr>
        <w:t xml:space="preserve"> và Vác-sa-va (1955).</w:t>
      </w:r>
    </w:p>
    <w:p w14:paraId="307B47B3" w14:textId="5F6F2D30" w:rsidR="00DF5F5F" w:rsidRPr="00594F2B" w:rsidRDefault="00BA2C78"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20</w:t>
      </w:r>
      <w:r w:rsidRPr="00594F2B">
        <w:rPr>
          <w:rFonts w:ascii="Times New Roman" w:eastAsia="Times New Roman" w:hAnsi="Times New Roman" w:cs="Times New Roman"/>
          <w:b/>
          <w:bCs/>
          <w:sz w:val="24"/>
          <w:szCs w:val="24"/>
        </w:rPr>
        <w:t xml:space="preserve">. </w:t>
      </w:r>
      <w:r w:rsidRPr="00594F2B">
        <w:rPr>
          <w:rFonts w:ascii="Times New Roman" w:eastAsia="Times New Roman" w:hAnsi="Times New Roman" w:cs="Times New Roman"/>
          <w:b/>
          <w:bCs/>
          <w:sz w:val="24"/>
          <w:szCs w:val="24"/>
          <w:lang w:val="vi-VN"/>
        </w:rPr>
        <w:t>Một trong những nguyên nhân dẫn đến sự đổ của trật tự</w:t>
      </w:r>
      <w:r w:rsidR="00921B5C" w:rsidRPr="00594F2B">
        <w:rPr>
          <w:rFonts w:ascii="Times New Roman" w:eastAsia="Times New Roman" w:hAnsi="Times New Roman" w:cs="Times New Roman"/>
          <w:b/>
          <w:bCs/>
          <w:sz w:val="24"/>
          <w:szCs w:val="24"/>
          <w:lang w:val="vi-VN"/>
        </w:rPr>
        <w:t xml:space="preserve"> hai cực</w:t>
      </w:r>
      <w:r w:rsidRPr="00594F2B">
        <w:rPr>
          <w:rFonts w:ascii="Times New Roman" w:eastAsia="Times New Roman" w:hAnsi="Times New Roman" w:cs="Times New Roman"/>
          <w:b/>
          <w:bCs/>
          <w:sz w:val="24"/>
          <w:szCs w:val="24"/>
        </w:rPr>
        <w:t xml:space="preserve"> I-an-ta</w:t>
      </w:r>
      <w:r w:rsidRPr="00594F2B">
        <w:rPr>
          <w:rFonts w:ascii="Times New Roman" w:eastAsia="Times New Roman" w:hAnsi="Times New Roman" w:cs="Times New Roman"/>
          <w:b/>
          <w:bCs/>
          <w:sz w:val="24"/>
          <w:szCs w:val="24"/>
          <w:lang w:val="vi-VN"/>
        </w:rPr>
        <w:t xml:space="preserve"> </w:t>
      </w:r>
      <w:r w:rsidRPr="00594F2B">
        <w:rPr>
          <w:rFonts w:ascii="Times New Roman" w:eastAsia="Times New Roman" w:hAnsi="Times New Roman" w:cs="Times New Roman"/>
          <w:b/>
          <w:bCs/>
          <w:sz w:val="24"/>
          <w:szCs w:val="24"/>
        </w:rPr>
        <w:t>là</w:t>
      </w:r>
      <w:r w:rsidR="00127D57" w:rsidRPr="00594F2B">
        <w:rPr>
          <w:rFonts w:ascii="Times New Roman" w:eastAsia="Times New Roman" w:hAnsi="Times New Roman" w:cs="Times New Roman"/>
          <w:sz w:val="24"/>
          <w:szCs w:val="24"/>
          <w:u w:val="single"/>
        </w:rPr>
        <w:t>A</w:t>
      </w:r>
      <w:r w:rsidR="00921B5C" w:rsidRPr="00594F2B">
        <w:rPr>
          <w:rFonts w:ascii="Times New Roman" w:eastAsia="Times New Roman" w:hAnsi="Times New Roman" w:cs="Times New Roman"/>
          <w:sz w:val="24"/>
          <w:szCs w:val="24"/>
        </w:rPr>
        <w:t xml:space="preserve">. </w:t>
      </w:r>
      <w:r w:rsidR="00921B5C" w:rsidRPr="00594F2B">
        <w:rPr>
          <w:rFonts w:ascii="Times New Roman" w:eastAsia="Times New Roman" w:hAnsi="Times New Roman" w:cs="Times New Roman"/>
          <w:sz w:val="24"/>
          <w:szCs w:val="24"/>
          <w:lang w:val="vi-VN"/>
        </w:rPr>
        <w:t>Sự vươn lên mạnh mẽ của Tây Âu và Nhật Bản</w:t>
      </w:r>
      <w:r w:rsidR="00127D57" w:rsidRPr="00594F2B">
        <w:rPr>
          <w:rFonts w:ascii="Times New Roman" w:eastAsia="Times New Roman" w:hAnsi="Times New Roman" w:cs="Times New Roman"/>
          <w:sz w:val="24"/>
          <w:szCs w:val="24"/>
        </w:rPr>
        <w:t>.</w:t>
      </w:r>
    </w:p>
    <w:p w14:paraId="1DB9855A" w14:textId="1A7B28EC" w:rsidR="00BA2C78"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D</w:t>
      </w:r>
      <w:r w:rsidR="00921B5C" w:rsidRPr="00594F2B">
        <w:rPr>
          <w:rFonts w:ascii="Times New Roman" w:eastAsia="Times New Roman" w:hAnsi="Times New Roman" w:cs="Times New Roman"/>
          <w:sz w:val="24"/>
          <w:szCs w:val="24"/>
        </w:rPr>
        <w:t xml:space="preserve">o những mâu thuẫn </w:t>
      </w:r>
      <w:r w:rsidR="00921B5C" w:rsidRPr="00594F2B">
        <w:rPr>
          <w:rFonts w:ascii="Times New Roman" w:eastAsia="Times New Roman" w:hAnsi="Times New Roman" w:cs="Times New Roman"/>
          <w:sz w:val="24"/>
          <w:szCs w:val="24"/>
          <w:lang w:val="vi-VN"/>
        </w:rPr>
        <w:t>trong trật tự hai cực</w:t>
      </w:r>
      <w:r w:rsidR="00921B5C" w:rsidRPr="00594F2B">
        <w:rPr>
          <w:rFonts w:ascii="Times New Roman" w:eastAsia="Times New Roman" w:hAnsi="Times New Roman" w:cs="Times New Roman"/>
          <w:sz w:val="24"/>
          <w:szCs w:val="24"/>
        </w:rPr>
        <w:t xml:space="preserve"> I-an-ta </w:t>
      </w:r>
    </w:p>
    <w:p w14:paraId="6A0D490B" w14:textId="6736DD2A" w:rsidR="00DF5F5F" w:rsidRPr="00594F2B" w:rsidRDefault="00921B5C" w:rsidP="00F218BE">
      <w:pPr>
        <w:spacing w:after="0" w:line="240" w:lineRule="auto"/>
        <w:rPr>
          <w:rFonts w:ascii="Times New Roman" w:eastAsia="Times New Roman" w:hAnsi="Times New Roman" w:cs="Times New Roman"/>
          <w:sz w:val="24"/>
          <w:szCs w:val="24"/>
          <w:lang w:val="vi-VN"/>
        </w:rPr>
      </w:pPr>
      <w:r w:rsidRPr="00594F2B">
        <w:rPr>
          <w:rFonts w:ascii="Times New Roman" w:eastAsia="Times New Roman" w:hAnsi="Times New Roman" w:cs="Times New Roman"/>
          <w:sz w:val="24"/>
          <w:szCs w:val="24"/>
        </w:rPr>
        <w:t xml:space="preserve">C. Mâu thuẫn </w:t>
      </w:r>
      <w:r w:rsidRPr="00594F2B">
        <w:rPr>
          <w:rFonts w:ascii="Times New Roman" w:eastAsia="Times New Roman" w:hAnsi="Times New Roman" w:cs="Times New Roman"/>
          <w:sz w:val="24"/>
          <w:szCs w:val="24"/>
          <w:lang w:val="vi-VN"/>
        </w:rPr>
        <w:t>giữa các nước về vấn đề thuộc địa</w:t>
      </w:r>
    </w:p>
    <w:p w14:paraId="47258578" w14:textId="77777777" w:rsidR="001708C7" w:rsidRDefault="00127D57"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w:t>
      </w:r>
      <w:r w:rsidR="00921B5C" w:rsidRPr="00594F2B">
        <w:rPr>
          <w:rFonts w:ascii="Times New Roman" w:eastAsia="Times New Roman" w:hAnsi="Times New Roman" w:cs="Times New Roman"/>
          <w:sz w:val="24"/>
          <w:szCs w:val="24"/>
        </w:rPr>
        <w:t xml:space="preserve">. Sự cạnh tranh công nghiệp vũ </w:t>
      </w:r>
      <w:r w:rsidR="00921B5C" w:rsidRPr="00594F2B">
        <w:rPr>
          <w:rFonts w:ascii="Times New Roman" w:eastAsia="Times New Roman" w:hAnsi="Times New Roman" w:cs="Times New Roman"/>
          <w:sz w:val="24"/>
          <w:szCs w:val="24"/>
          <w:lang w:val="vi-VN"/>
        </w:rPr>
        <w:t>trụ giữa Liên Xô và Mĩ</w:t>
      </w:r>
    </w:p>
    <w:p w14:paraId="2E921E9F" w14:textId="057E302D" w:rsidR="002F1D6E" w:rsidRPr="00594F2B" w:rsidRDefault="002F1D6E" w:rsidP="002F1D6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21</w:t>
      </w:r>
      <w:r w:rsidRPr="00594F2B">
        <w:rPr>
          <w:rFonts w:ascii="Times New Roman" w:eastAsia="Times New Roman" w:hAnsi="Times New Roman" w:cs="Times New Roman"/>
          <w:b/>
          <w:bCs/>
          <w:sz w:val="24"/>
          <w:szCs w:val="24"/>
        </w:rPr>
        <w:t>: Dựa vào hàng dữ liệu sau, hãy lựa chọn phương án phù hợp về việc phân chia phạm vi ảnh hưởng giữa Mỹ và Liên Xô sau Chiến tranh thế giới thứ hai.</w:t>
      </w:r>
    </w:p>
    <w:tbl>
      <w:tblPr>
        <w:tblStyle w:val="a"/>
        <w:tblW w:w="10627" w:type="dxa"/>
        <w:tblLayout w:type="fixed"/>
        <w:tblLook w:val="0400" w:firstRow="0" w:lastRow="0" w:firstColumn="0" w:lastColumn="0" w:noHBand="0" w:noVBand="1"/>
      </w:tblPr>
      <w:tblGrid>
        <w:gridCol w:w="3935"/>
        <w:gridCol w:w="6692"/>
      </w:tblGrid>
      <w:tr w:rsidR="00594F2B" w:rsidRPr="00594F2B" w14:paraId="2D886AF2" w14:textId="77777777" w:rsidTr="00286B5F">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AD90C1" w14:textId="77777777" w:rsidR="002F1D6E" w:rsidRPr="00594F2B" w:rsidRDefault="002F1D6E" w:rsidP="00286B5F">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Tên nước</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B971188" w14:textId="77777777" w:rsidR="002F1D6E" w:rsidRPr="00594F2B" w:rsidRDefault="002F1D6E" w:rsidP="00286B5F">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Nội dung thỏa thuận</w:t>
            </w:r>
          </w:p>
        </w:tc>
      </w:tr>
      <w:tr w:rsidR="002F1D6E" w:rsidRPr="00594F2B" w14:paraId="237C64A1" w14:textId="77777777" w:rsidTr="00286B5F">
        <w:tc>
          <w:tcPr>
            <w:tcW w:w="39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57B85E7" w14:textId="77777777" w:rsidR="002F1D6E" w:rsidRPr="00594F2B" w:rsidRDefault="002F1D6E" w:rsidP="00286B5F">
            <w:pPr>
              <w:spacing w:after="0" w:line="240" w:lineRule="auto"/>
              <w:rPr>
                <w:rFonts w:ascii="Times New Roman" w:eastAsia="Times New Roman" w:hAnsi="Times New Roman" w:cs="Times New Roman"/>
                <w:sz w:val="24"/>
                <w:szCs w:val="24"/>
              </w:rPr>
            </w:pPr>
          </w:p>
          <w:p w14:paraId="4ECCCD67" w14:textId="77777777" w:rsidR="002F1D6E" w:rsidRPr="00594F2B" w:rsidRDefault="002F1D6E" w:rsidP="00286B5F">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1. Liên Xô </w:t>
            </w:r>
          </w:p>
          <w:p w14:paraId="21F0C422" w14:textId="77777777" w:rsidR="002F1D6E" w:rsidRPr="00594F2B" w:rsidRDefault="002F1D6E" w:rsidP="00286B5F">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2. Mỹ</w:t>
            </w:r>
          </w:p>
        </w:tc>
        <w:tc>
          <w:tcPr>
            <w:tcW w:w="6692"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CA10C6B" w14:textId="77777777" w:rsidR="002F1D6E" w:rsidRPr="00594F2B" w:rsidRDefault="002F1D6E" w:rsidP="00286B5F">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đóng quân ở Nhật Bản và miền phía Nam vĩ tuyến 38 của Triều Tiên.</w:t>
            </w:r>
          </w:p>
          <w:p w14:paraId="396623F6" w14:textId="77777777" w:rsidR="002F1D6E" w:rsidRPr="00594F2B" w:rsidRDefault="002F1D6E" w:rsidP="00286B5F">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nắm giữ phạm vi ảnh hưởng ở Tây Âu</w:t>
            </w:r>
          </w:p>
          <w:p w14:paraId="1E7E6BF6" w14:textId="77777777" w:rsidR="002F1D6E" w:rsidRPr="00594F2B" w:rsidRDefault="002F1D6E" w:rsidP="00286B5F">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đông quân ở Đông Đức, Đông Béc-lin: phía Bắc vĩ tuyến 38 của Triều Tiên.</w:t>
            </w:r>
          </w:p>
          <w:p w14:paraId="73007CCD" w14:textId="77777777" w:rsidR="002F1D6E" w:rsidRPr="00594F2B" w:rsidRDefault="002F1D6E" w:rsidP="00286B5F">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nắm giữ phạm vi ảnh hưởng ở Đông Âu.</w:t>
            </w:r>
          </w:p>
          <w:p w14:paraId="74C0CCC4" w14:textId="77777777" w:rsidR="002F1D6E" w:rsidRPr="00594F2B" w:rsidRDefault="002F1D6E" w:rsidP="00286B5F">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e)  đông quân ở Tây Đức, Tây Béc-lin, Tây Âu.</w:t>
            </w:r>
          </w:p>
        </w:tc>
      </w:tr>
    </w:tbl>
    <w:p w14:paraId="762D3DD7" w14:textId="77777777" w:rsidR="002F1D6E" w:rsidRPr="00594F2B" w:rsidRDefault="002F1D6E" w:rsidP="002F1D6E">
      <w:pPr>
        <w:spacing w:after="0" w:line="240" w:lineRule="auto"/>
        <w:rPr>
          <w:rFonts w:ascii="Times New Roman" w:eastAsia="Times New Roman" w:hAnsi="Times New Roman" w:cs="Times New Roman"/>
          <w:sz w:val="24"/>
          <w:szCs w:val="24"/>
        </w:rPr>
      </w:pPr>
    </w:p>
    <w:p w14:paraId="40AA5AA4" w14:textId="77777777" w:rsidR="002F1D6E" w:rsidRPr="00594F2B" w:rsidRDefault="002F1D6E" w:rsidP="002F1D6E">
      <w:pPr>
        <w:tabs>
          <w:tab w:val="left" w:pos="2775"/>
          <w:tab w:val="center" w:pos="5400"/>
          <w:tab w:val="left" w:pos="5760"/>
          <w:tab w:val="left" w:pos="6480"/>
          <w:tab w:val="left" w:pos="7200"/>
          <w:tab w:val="left" w:pos="8010"/>
        </w:tabs>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2-a, c, d; 1-b,e.</w:t>
      </w:r>
      <w:r w:rsidRPr="00594F2B">
        <w:rPr>
          <w:rFonts w:ascii="Times New Roman" w:eastAsia="Times New Roman" w:hAnsi="Times New Roman" w:cs="Times New Roman"/>
          <w:sz w:val="24"/>
          <w:szCs w:val="24"/>
        </w:rPr>
        <w:tab/>
        <w:t>B. 1-a, b, e; 2-c, d.</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.1-c, d; 2-a, b, e.</w:t>
      </w:r>
      <w:r w:rsidRPr="00594F2B">
        <w:rPr>
          <w:rFonts w:ascii="Times New Roman" w:eastAsia="Times New Roman" w:hAnsi="Times New Roman" w:cs="Times New Roman"/>
          <w:sz w:val="24"/>
          <w:szCs w:val="24"/>
        </w:rPr>
        <w:tab/>
        <w:t>D. 1-a, b, c, d; 2-e</w:t>
      </w:r>
    </w:p>
    <w:p w14:paraId="62641107" w14:textId="473BCD97" w:rsidR="002F1D6E" w:rsidRPr="00594F2B" w:rsidRDefault="002F1D6E" w:rsidP="002F1D6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22</w:t>
      </w:r>
      <w:r w:rsidRPr="00594F2B">
        <w:rPr>
          <w:rFonts w:ascii="Times New Roman" w:eastAsia="Times New Roman" w:hAnsi="Times New Roman" w:cs="Times New Roman"/>
          <w:b/>
          <w:bCs/>
          <w:sz w:val="24"/>
          <w:szCs w:val="24"/>
        </w:rPr>
        <w:t>: Dựa vào bảng dữ liệu em hãy nổi cột A với cột B để xác định đúng phạm vi ảnh hưởng của các nước theo quy định, thoả thuận của Hội nghị I-an-ta (2/1945).</w:t>
      </w:r>
    </w:p>
    <w:tbl>
      <w:tblPr>
        <w:tblStyle w:val="a0"/>
        <w:tblW w:w="10768" w:type="dxa"/>
        <w:tblLayout w:type="fixed"/>
        <w:tblLook w:val="0400" w:firstRow="0" w:lastRow="0" w:firstColumn="0" w:lastColumn="0" w:noHBand="0" w:noVBand="1"/>
      </w:tblPr>
      <w:tblGrid>
        <w:gridCol w:w="2383"/>
        <w:gridCol w:w="2405"/>
        <w:gridCol w:w="2394"/>
        <w:gridCol w:w="3586"/>
      </w:tblGrid>
      <w:tr w:rsidR="00594F2B" w:rsidRPr="00594F2B" w14:paraId="34277107" w14:textId="77777777" w:rsidTr="009D079D">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EE3660"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A8CBE1"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AA249C2"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p>
        </w:tc>
        <w:tc>
          <w:tcPr>
            <w:tcW w:w="3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F47B34"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w:t>
            </w:r>
          </w:p>
        </w:tc>
      </w:tr>
      <w:tr w:rsidR="00594F2B" w:rsidRPr="00594F2B" w14:paraId="0CCDAC49" w14:textId="77777777" w:rsidTr="009D079D">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27EC30"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1</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9CD4B0"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Mỹ</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984951"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w:t>
            </w:r>
          </w:p>
        </w:tc>
        <w:tc>
          <w:tcPr>
            <w:tcW w:w="3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A41790D"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Hà Lan</w:t>
            </w:r>
          </w:p>
        </w:tc>
      </w:tr>
      <w:tr w:rsidR="00594F2B" w:rsidRPr="00594F2B" w14:paraId="206BADF7" w14:textId="77777777" w:rsidTr="009D079D">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95727B6"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2</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F9B5DFD"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Liên Xô</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7189D3"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w:t>
            </w:r>
          </w:p>
        </w:tc>
        <w:tc>
          <w:tcPr>
            <w:tcW w:w="3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C15876"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Tây Âu</w:t>
            </w:r>
          </w:p>
        </w:tc>
      </w:tr>
      <w:tr w:rsidR="00594F2B" w:rsidRPr="00594F2B" w14:paraId="1B53BB6F" w14:textId="77777777" w:rsidTr="009D079D">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DFDA363"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3</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71F1D1"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Pháp</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56CB7F"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w:t>
            </w:r>
          </w:p>
        </w:tc>
        <w:tc>
          <w:tcPr>
            <w:tcW w:w="3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C9A88B"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Miến Điện</w:t>
            </w:r>
          </w:p>
        </w:tc>
      </w:tr>
      <w:tr w:rsidR="00594F2B" w:rsidRPr="00594F2B" w14:paraId="11A71A27" w14:textId="77777777" w:rsidTr="009D079D">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4A4A1E"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4</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B0A54F7"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Anh </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66A4924"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w:t>
            </w:r>
          </w:p>
        </w:tc>
        <w:tc>
          <w:tcPr>
            <w:tcW w:w="3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684D9DE"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Đông Dương</w:t>
            </w:r>
          </w:p>
        </w:tc>
      </w:tr>
      <w:tr w:rsidR="002F1D6E" w:rsidRPr="00594F2B" w14:paraId="79D00773" w14:textId="77777777" w:rsidTr="009D079D">
        <w:tc>
          <w:tcPr>
            <w:tcW w:w="238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2A31159"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lastRenderedPageBreak/>
              <w:t>5</w:t>
            </w:r>
          </w:p>
        </w:tc>
        <w:tc>
          <w:tcPr>
            <w:tcW w:w="240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DD7299"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Hà Lan</w:t>
            </w:r>
          </w:p>
        </w:tc>
        <w:tc>
          <w:tcPr>
            <w:tcW w:w="2394"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E824DAB"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E</w:t>
            </w:r>
          </w:p>
        </w:tc>
        <w:tc>
          <w:tcPr>
            <w:tcW w:w="35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7EA7D26" w14:textId="77777777" w:rsidR="002F1D6E" w:rsidRPr="00594F2B" w:rsidRDefault="002F1D6E" w:rsidP="00286B5F">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Đông Âu</w:t>
            </w:r>
          </w:p>
        </w:tc>
      </w:tr>
    </w:tbl>
    <w:p w14:paraId="2F7D3CE1" w14:textId="77777777" w:rsidR="00336BE0" w:rsidRPr="00594F2B" w:rsidRDefault="00336BE0" w:rsidP="002F1D6E">
      <w:pPr>
        <w:tabs>
          <w:tab w:val="left" w:pos="3675"/>
          <w:tab w:val="left" w:pos="8160"/>
        </w:tabs>
        <w:spacing w:after="0" w:line="240" w:lineRule="auto"/>
        <w:rPr>
          <w:rFonts w:ascii="Times New Roman" w:eastAsia="Times New Roman" w:hAnsi="Times New Roman" w:cs="Times New Roman"/>
          <w:sz w:val="24"/>
          <w:szCs w:val="24"/>
          <w:u w:val="single"/>
        </w:rPr>
      </w:pPr>
    </w:p>
    <w:p w14:paraId="3CBAAF4E" w14:textId="2B3C2172" w:rsidR="002F1D6E" w:rsidRPr="00594F2B" w:rsidRDefault="002F1D6E" w:rsidP="002F1D6E">
      <w:pPr>
        <w:tabs>
          <w:tab w:val="left" w:pos="3675"/>
          <w:tab w:val="left" w:pos="8160"/>
        </w:tabs>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1B - 2E - 3D - 4C - 5A</w:t>
      </w:r>
      <w:r w:rsidRPr="00594F2B">
        <w:rPr>
          <w:rFonts w:ascii="Times New Roman" w:eastAsia="Times New Roman" w:hAnsi="Times New Roman" w:cs="Times New Roman"/>
          <w:sz w:val="24"/>
          <w:szCs w:val="24"/>
        </w:rPr>
        <w:tab/>
        <w:t>B. 1E - 2B - 3D - 4C - 5A</w:t>
      </w:r>
      <w:r w:rsidRPr="00594F2B">
        <w:rPr>
          <w:rFonts w:ascii="Times New Roman" w:eastAsia="Times New Roman" w:hAnsi="Times New Roman" w:cs="Times New Roman"/>
          <w:sz w:val="24"/>
          <w:szCs w:val="24"/>
        </w:rPr>
        <w:tab/>
      </w:r>
    </w:p>
    <w:p w14:paraId="60E405CC" w14:textId="77777777" w:rsidR="002F1D6E" w:rsidRPr="00594F2B" w:rsidRDefault="002F1D6E" w:rsidP="002F1D6E">
      <w:pPr>
        <w:tabs>
          <w:tab w:val="left" w:pos="3675"/>
          <w:tab w:val="left" w:pos="6696"/>
        </w:tabs>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1B - 2E - 3A -4C - 5D</w:t>
      </w:r>
      <w:r w:rsidRPr="00594F2B">
        <w:rPr>
          <w:rFonts w:ascii="Times New Roman" w:eastAsia="Times New Roman" w:hAnsi="Times New Roman" w:cs="Times New Roman"/>
          <w:sz w:val="24"/>
          <w:szCs w:val="24"/>
        </w:rPr>
        <w:tab/>
        <w:t>D. 1B - 2A - 3D - 4C - SE</w:t>
      </w:r>
      <w:r w:rsidRPr="00594F2B">
        <w:rPr>
          <w:rFonts w:ascii="Times New Roman" w:eastAsia="Times New Roman" w:hAnsi="Times New Roman" w:cs="Times New Roman"/>
          <w:sz w:val="24"/>
          <w:szCs w:val="24"/>
        </w:rPr>
        <w:tab/>
      </w:r>
    </w:p>
    <w:p w14:paraId="45BF1D79" w14:textId="4A4C602D" w:rsidR="002F1D6E" w:rsidRPr="00594F2B" w:rsidRDefault="00853C5C" w:rsidP="00F218BE">
      <w:pPr>
        <w:spacing w:after="0" w:line="240" w:lineRule="auto"/>
        <w:rPr>
          <w:rFonts w:ascii="Times New Roman" w:eastAsia="Times New Roman" w:hAnsi="Times New Roman" w:cs="Times New Roman"/>
          <w:b/>
          <w:bCs/>
          <w:sz w:val="24"/>
          <w:szCs w:val="24"/>
          <w:lang w:val="vi-VN"/>
        </w:rPr>
      </w:pPr>
      <w:r w:rsidRPr="00594F2B">
        <w:rPr>
          <w:rFonts w:ascii="Times New Roman" w:eastAsia="Times New Roman" w:hAnsi="Times New Roman" w:cs="Times New Roman"/>
          <w:b/>
          <w:bCs/>
          <w:sz w:val="24"/>
          <w:szCs w:val="24"/>
          <w:lang w:val="vi-VN"/>
        </w:rPr>
        <w:t>VẬN DỤNG</w:t>
      </w:r>
      <w:r w:rsidR="002F1D6E" w:rsidRPr="00594F2B">
        <w:rPr>
          <w:rFonts w:ascii="Times New Roman" w:eastAsia="Times New Roman" w:hAnsi="Times New Roman" w:cs="Times New Roman"/>
          <w:b/>
          <w:bCs/>
          <w:sz w:val="24"/>
          <w:szCs w:val="24"/>
          <w:lang w:val="vi-VN"/>
        </w:rPr>
        <w:t>:</w:t>
      </w:r>
    </w:p>
    <w:p w14:paraId="1627BDE3" w14:textId="02CF3698" w:rsidR="00DF5F5F" w:rsidRPr="00594F2B" w:rsidRDefault="002F1D6E"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23</w:t>
      </w:r>
      <w:r w:rsidR="00127D57" w:rsidRPr="00594F2B">
        <w:rPr>
          <w:rFonts w:ascii="Times New Roman" w:eastAsia="Times New Roman" w:hAnsi="Times New Roman" w:cs="Times New Roman"/>
          <w:b/>
          <w:bCs/>
          <w:sz w:val="24"/>
          <w:szCs w:val="24"/>
        </w:rPr>
        <w:t>. Một trong những mục đích của Tổng thống Ních-xơn khi tiến hành chuyến thăm chính thức đến Trung Quốc, Liên Xô năm 1972 là</w:t>
      </w:r>
    </w:p>
    <w:p w14:paraId="0DAC6AE9"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hạn chế sự giúp đỡ của Trung Quốc và Liên Xô cho Việt Nam.</w:t>
      </w:r>
    </w:p>
    <w:p w14:paraId="2A8E1E06"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nhằm bình thường hóa quan hệ với các nước xã hội chủ nghĩa.</w:t>
      </w:r>
    </w:p>
    <w:p w14:paraId="29229A8E"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tiến hành hợp tác trên diện rộng với Liên Xô và Trung Quốc,</w:t>
      </w:r>
    </w:p>
    <w:p w14:paraId="2F901347"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ký các hiệp ước đối tác chiến lược về kinh tế và quốc phòng.</w:t>
      </w:r>
    </w:p>
    <w:p w14:paraId="6B692452" w14:textId="75572A53" w:rsidR="00DF5F5F" w:rsidRPr="00594F2B" w:rsidRDefault="002F1D6E"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24</w:t>
      </w:r>
      <w:r w:rsidR="00127D57" w:rsidRPr="00594F2B">
        <w:rPr>
          <w:rFonts w:ascii="Times New Roman" w:eastAsia="Times New Roman" w:hAnsi="Times New Roman" w:cs="Times New Roman"/>
          <w:b/>
          <w:bCs/>
          <w:sz w:val="24"/>
          <w:szCs w:val="24"/>
        </w:rPr>
        <w:t>. Cuộc chiến tranh cục bộ nào sau đây thể hiện rõ nét nhất mâu thuẫn hai cực, hai phe trong Chiến tranh lạnh (1945-1991)</w:t>
      </w:r>
      <w:r w:rsidR="00127D57" w:rsidRPr="00594F2B">
        <w:rPr>
          <w:rFonts w:ascii="Times New Roman" w:eastAsia="Times New Roman" w:hAnsi="Times New Roman" w:cs="Times New Roman"/>
          <w:sz w:val="24"/>
          <w:szCs w:val="24"/>
        </w:rPr>
        <w:t>A. Chiến tranh Triều Tiên (1950-1953).</w:t>
      </w:r>
      <w:r w:rsidR="009D079D" w:rsidRPr="00594F2B">
        <w:rPr>
          <w:rFonts w:ascii="Times New Roman" w:eastAsia="Times New Roman" w:hAnsi="Times New Roman" w:cs="Times New Roman"/>
          <w:sz w:val="24"/>
          <w:szCs w:val="24"/>
        </w:rPr>
        <w:tab/>
      </w:r>
      <w:r w:rsidR="009D079D" w:rsidRPr="00594F2B">
        <w:rPr>
          <w:rFonts w:ascii="Times New Roman" w:eastAsia="Times New Roman" w:hAnsi="Times New Roman" w:cs="Times New Roman"/>
          <w:sz w:val="24"/>
          <w:szCs w:val="24"/>
        </w:rPr>
        <w:tab/>
      </w:r>
      <w:r w:rsidR="00127D57" w:rsidRPr="00594F2B">
        <w:rPr>
          <w:rFonts w:ascii="Times New Roman" w:eastAsia="Times New Roman" w:hAnsi="Times New Roman" w:cs="Times New Roman"/>
          <w:sz w:val="24"/>
          <w:szCs w:val="24"/>
        </w:rPr>
        <w:t>B. Chiến tranh sáu ngày (1967).</w:t>
      </w:r>
    </w:p>
    <w:p w14:paraId="550AF12F" w14:textId="77777777" w:rsidR="001708C7" w:rsidRDefault="00127D57"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Chiến tranh Việt Nam (1945-1975).</w:t>
      </w:r>
      <w:r w:rsidR="009D079D" w:rsidRPr="00594F2B">
        <w:rPr>
          <w:rFonts w:ascii="Times New Roman" w:eastAsia="Times New Roman" w:hAnsi="Times New Roman" w:cs="Times New Roman"/>
          <w:sz w:val="24"/>
          <w:szCs w:val="24"/>
        </w:rPr>
        <w:tab/>
      </w:r>
      <w:r w:rsidR="009D079D" w:rsidRPr="00594F2B">
        <w:rPr>
          <w:rFonts w:ascii="Times New Roman" w:eastAsia="Times New Roman" w:hAnsi="Times New Roman" w:cs="Times New Roman"/>
          <w:sz w:val="24"/>
          <w:szCs w:val="24"/>
        </w:rPr>
        <w:tab/>
      </w:r>
      <w:r w:rsidR="00507F63" w:rsidRPr="00594F2B">
        <w:rPr>
          <w:rFonts w:ascii="Times New Roman" w:eastAsia="Times New Roman" w:hAnsi="Times New Roman" w:cs="Times New Roman"/>
          <w:sz w:val="24"/>
          <w:szCs w:val="24"/>
        </w:rPr>
        <w:t xml:space="preserve">D. Chiến tranh Trung - </w:t>
      </w:r>
      <w:r w:rsidR="00507F63" w:rsidRPr="00594F2B">
        <w:rPr>
          <w:rFonts w:ascii="Times New Roman" w:eastAsia="Times New Roman" w:hAnsi="Times New Roman" w:cs="Times New Roman"/>
          <w:sz w:val="24"/>
          <w:szCs w:val="24"/>
          <w:lang w:val="vi-VN"/>
        </w:rPr>
        <w:t>Ấn</w:t>
      </w:r>
      <w:r w:rsidRPr="00594F2B">
        <w:rPr>
          <w:rFonts w:ascii="Times New Roman" w:eastAsia="Times New Roman" w:hAnsi="Times New Roman" w:cs="Times New Roman"/>
          <w:sz w:val="24"/>
          <w:szCs w:val="24"/>
        </w:rPr>
        <w:t xml:space="preserve"> (1962)</w:t>
      </w:r>
    </w:p>
    <w:p w14:paraId="3CCD1A37" w14:textId="1FD372D1" w:rsidR="002F1D6E" w:rsidRPr="00594F2B" w:rsidRDefault="002F1D6E" w:rsidP="002F1D6E">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00D00E78" w:rsidRPr="00594F2B">
        <w:rPr>
          <w:rFonts w:ascii="Times New Roman" w:eastAsia="Times New Roman" w:hAnsi="Times New Roman" w:cs="Times New Roman"/>
          <w:b/>
          <w:sz w:val="24"/>
          <w:szCs w:val="24"/>
          <w:lang w:val="vi-VN"/>
        </w:rPr>
        <w:t>25</w:t>
      </w:r>
      <w:r w:rsidRPr="00594F2B">
        <w:rPr>
          <w:rFonts w:ascii="Times New Roman" w:eastAsia="Times New Roman" w:hAnsi="Times New Roman" w:cs="Times New Roman"/>
          <w:b/>
          <w:sz w:val="24"/>
          <w:szCs w:val="24"/>
        </w:rPr>
        <w:t>. Quyết định nào của hội nghị I-an-ta (2-1945) đã tạo điều kiện cho thực dân Pháp trở lại xâm lược Đông Dương?</w:t>
      </w:r>
    </w:p>
    <w:p w14:paraId="23737FB5" w14:textId="77777777" w:rsidR="002F1D6E" w:rsidRPr="00594F2B" w:rsidRDefault="002F1D6E"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Liên Xô không được đưa quân đội vào Đông Dương.</w:t>
      </w:r>
    </w:p>
    <w:p w14:paraId="20F7006C" w14:textId="77777777" w:rsidR="002F1D6E" w:rsidRPr="00594F2B" w:rsidRDefault="002F1D6E"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Anh, Mỹ mở đường cho Pháp chiếm lại Đông Dương.</w:t>
      </w:r>
    </w:p>
    <w:p w14:paraId="3ED7F584" w14:textId="77777777" w:rsidR="002F1D6E" w:rsidRPr="00594F2B" w:rsidRDefault="002F1D6E" w:rsidP="002F1D6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Đông Nam Á thuộc phạm vi ảnh hưởng của phương Tây.</w:t>
      </w:r>
    </w:p>
    <w:p w14:paraId="0C26B001" w14:textId="1F37BFD0" w:rsidR="003E4247" w:rsidRPr="00594F2B" w:rsidRDefault="00D00E78" w:rsidP="003E4247">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26</w:t>
      </w:r>
      <w:r w:rsidR="003E4247" w:rsidRPr="00594F2B">
        <w:rPr>
          <w:rFonts w:ascii="Times New Roman" w:eastAsia="Times New Roman" w:hAnsi="Times New Roman" w:cs="Times New Roman"/>
          <w:b/>
          <w:sz w:val="24"/>
          <w:szCs w:val="24"/>
        </w:rPr>
        <w:t>. Nhận xét nào là đúng về việc thỏa thuận đóng quân và phân chia phạm vi ảnh hưởng giữa ba cường quốc trong Hội nghị I-an-ta (2-1945)?</w:t>
      </w:r>
    </w:p>
    <w:p w14:paraId="433AC0FF"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Thực hiện việc tiêu diệt tận gốc chủ nghĩa thực dân.</w:t>
      </w:r>
    </w:p>
    <w:p w14:paraId="400ADE0A"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Thực chất là phân chia quyền lợi giữa Mỹ và Liên Xô.</w:t>
      </w:r>
    </w:p>
    <w:p w14:paraId="7BF4F295"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Nhanh chóng triệt tiêu sức mạnh của các nước tư bản.</w:t>
      </w:r>
    </w:p>
    <w:p w14:paraId="7F0B2CDF" w14:textId="77777777" w:rsidR="003E4247" w:rsidRPr="00594F2B" w:rsidRDefault="003E4247" w:rsidP="003E4247">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Tạo điều kiện để tái vũ trang cho Đức chống Liên Xô.</w:t>
      </w:r>
    </w:p>
    <w:p w14:paraId="4555DF8E" w14:textId="77777777" w:rsidR="00CF07B8" w:rsidRPr="00594F2B" w:rsidRDefault="00CF07B8" w:rsidP="00F218BE">
      <w:pPr>
        <w:spacing w:after="0" w:line="240" w:lineRule="auto"/>
        <w:jc w:val="center"/>
        <w:rPr>
          <w:rFonts w:ascii="Times New Roman" w:eastAsia="Times New Roman" w:hAnsi="Times New Roman" w:cs="Times New Roman"/>
          <w:b/>
          <w:sz w:val="24"/>
          <w:szCs w:val="24"/>
        </w:rPr>
      </w:pPr>
    </w:p>
    <w:p w14:paraId="6CDF419B" w14:textId="77777777" w:rsidR="006F2D55" w:rsidRPr="00594F2B" w:rsidRDefault="006F2D55" w:rsidP="006F2D55">
      <w:pPr>
        <w:spacing w:after="0" w:line="240" w:lineRule="auto"/>
        <w:jc w:val="center"/>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BÀI 3: TRẬT TỰ THẾ GIỚI SAU CHIẾN TRANH LẠNH</w:t>
      </w:r>
    </w:p>
    <w:p w14:paraId="4BE4B831" w14:textId="77777777" w:rsidR="006F2D55" w:rsidRPr="00594F2B" w:rsidRDefault="006F2D55" w:rsidP="006F2D55">
      <w:pPr>
        <w:spacing w:after="0" w:line="240" w:lineRule="auto"/>
        <w:jc w:val="center"/>
        <w:rPr>
          <w:rFonts w:ascii="Times New Roman" w:eastAsia="Times New Roman" w:hAnsi="Times New Roman" w:cs="Times New Roman"/>
          <w:sz w:val="24"/>
          <w:szCs w:val="24"/>
        </w:rPr>
      </w:pPr>
    </w:p>
    <w:p w14:paraId="207B0466" w14:textId="77777777" w:rsidR="006F2D55" w:rsidRPr="00594F2B" w:rsidRDefault="006F2D55" w:rsidP="006F2D55">
      <w:pPr>
        <w:spacing w:after="0" w:line="240" w:lineRule="auto"/>
        <w:rPr>
          <w:rFonts w:ascii="Times New Roman" w:eastAsia="Times New Roman" w:hAnsi="Times New Roman" w:cs="Times New Roman"/>
          <w:b/>
          <w:sz w:val="24"/>
          <w:szCs w:val="24"/>
          <w:lang w:val="vi-VN"/>
        </w:rPr>
      </w:pPr>
      <w:r w:rsidRPr="00594F2B">
        <w:rPr>
          <w:rFonts w:ascii="Times New Roman" w:eastAsia="Times New Roman" w:hAnsi="Times New Roman" w:cs="Times New Roman"/>
          <w:b/>
          <w:sz w:val="24"/>
          <w:szCs w:val="24"/>
          <w:lang w:val="vi-VN"/>
        </w:rPr>
        <w:t>NHẬN BIẾT:</w:t>
      </w:r>
    </w:p>
    <w:p w14:paraId="6AA83E4A" w14:textId="0CA65095"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sz w:val="24"/>
          <w:szCs w:val="24"/>
        </w:rPr>
        <w:t>Câu 1</w:t>
      </w:r>
      <w:r w:rsidRPr="00594F2B">
        <w:rPr>
          <w:rFonts w:ascii="Times New Roman" w:eastAsia="Times New Roman" w:hAnsi="Times New Roman" w:cs="Times New Roman"/>
          <w:sz w:val="24"/>
          <w:szCs w:val="24"/>
        </w:rPr>
        <w:t xml:space="preserve">. </w:t>
      </w:r>
      <w:r w:rsidRPr="00594F2B">
        <w:rPr>
          <w:rFonts w:ascii="Times New Roman" w:eastAsia="Times New Roman" w:hAnsi="Times New Roman" w:cs="Times New Roman"/>
          <w:b/>
          <w:bCs/>
          <w:sz w:val="24"/>
          <w:szCs w:val="24"/>
        </w:rPr>
        <w:t>Xu thế chủ đạo trong quan hệ giữa các cường quốc sau Chiến tranh lạnh là</w:t>
      </w:r>
      <w:r w:rsidRPr="00594F2B">
        <w:rPr>
          <w:rFonts w:ascii="Times New Roman" w:eastAsia="Times New Roman" w:hAnsi="Times New Roman" w:cs="Times New Roman"/>
          <w:sz w:val="24"/>
          <w:szCs w:val="24"/>
        </w:rPr>
        <w:t xml:space="preserve"> </w:t>
      </w: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đối thoại, thỏa hiệp, tránh xung đột trực tiếp.</w:t>
      </w:r>
    </w:p>
    <w:p w14:paraId="536A9D9C"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tôn trọng vai trò, nhiệm vụ của Liên hợp quốc.</w:t>
      </w:r>
    </w:p>
    <w:p w14:paraId="3C2D45C2"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hợp tác, không cạnh tranh, không mâu thuẫn.</w:t>
      </w:r>
    </w:p>
    <w:p w14:paraId="5A33AE73" w14:textId="636E252A"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sz w:val="24"/>
          <w:szCs w:val="24"/>
        </w:rPr>
        <w:t>D. hòa bình, không xung đột, tiến hành hợp tác</w:t>
      </w:r>
      <w:r w:rsidRPr="00594F2B">
        <w:rPr>
          <w:rFonts w:ascii="Times New Roman" w:eastAsia="Times New Roman" w:hAnsi="Times New Roman" w:cs="Times New Roman"/>
          <w:b/>
          <w:bCs/>
          <w:sz w:val="24"/>
          <w:szCs w:val="24"/>
        </w:rPr>
        <w:t>Câu 2.</w:t>
      </w:r>
      <w:r w:rsidRPr="00594F2B">
        <w:rPr>
          <w:rFonts w:ascii="Times New Roman" w:eastAsia="Times New Roman" w:hAnsi="Times New Roman" w:cs="Times New Roman"/>
          <w:sz w:val="24"/>
          <w:szCs w:val="24"/>
        </w:rPr>
        <w:t xml:space="preserve"> </w:t>
      </w:r>
      <w:r w:rsidRPr="00594F2B">
        <w:rPr>
          <w:rFonts w:ascii="Times New Roman" w:eastAsia="Times New Roman" w:hAnsi="Times New Roman" w:cs="Times New Roman"/>
          <w:b/>
          <w:bCs/>
          <w:sz w:val="24"/>
          <w:szCs w:val="24"/>
        </w:rPr>
        <w:t>Nhân tố nào sau đây đóng vai trò quyết định để các cường quốc tham gia xác lập trật tự thế giới mới sau Chiến tranh lạnh?</w:t>
      </w:r>
    </w:p>
    <w:p w14:paraId="0BB84B3F" w14:textId="77777777"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u w:val="single"/>
        </w:rPr>
        <w:t>A</w:t>
      </w:r>
      <w:r w:rsidRPr="00594F2B">
        <w:rPr>
          <w:rFonts w:ascii="Times New Roman" w:eastAsia="Times New Roman" w:hAnsi="Times New Roman" w:cs="Times New Roman"/>
          <w:sz w:val="24"/>
          <w:szCs w:val="24"/>
        </w:rPr>
        <w:t>. Sức mạnh tổng hợp của quốc gia, trong đó kinh tế vẫn là trụ cột.</w:t>
      </w:r>
    </w:p>
    <w:p w14:paraId="382B5EB8" w14:textId="77777777"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B</w:t>
      </w:r>
      <w:r w:rsidRPr="00594F2B">
        <w:rPr>
          <w:rFonts w:ascii="Times New Roman" w:eastAsia="Times New Roman" w:hAnsi="Times New Roman" w:cs="Times New Roman"/>
          <w:sz w:val="24"/>
          <w:szCs w:val="24"/>
        </w:rPr>
        <w:t xml:space="preserve">. Là 1 trong 5 cường quốc của Hội đồng Bảo an Liên hợp quốc. </w:t>
      </w:r>
    </w:p>
    <w:p w14:paraId="72DD8079" w14:textId="77777777"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C</w:t>
      </w:r>
      <w:r w:rsidRPr="00594F2B">
        <w:rPr>
          <w:rFonts w:ascii="Times New Roman" w:eastAsia="Times New Roman" w:hAnsi="Times New Roman" w:cs="Times New Roman"/>
          <w:sz w:val="24"/>
          <w:szCs w:val="24"/>
        </w:rPr>
        <w:t xml:space="preserve">. Sự ra đời và ngày càng mở rộng của các tổ chức liên kết khu vực. </w:t>
      </w:r>
    </w:p>
    <w:p w14:paraId="369694AC" w14:textId="77777777"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D</w:t>
      </w:r>
      <w:r w:rsidRPr="00594F2B">
        <w:rPr>
          <w:rFonts w:ascii="Times New Roman" w:eastAsia="Times New Roman" w:hAnsi="Times New Roman" w:cs="Times New Roman"/>
          <w:sz w:val="24"/>
          <w:szCs w:val="24"/>
        </w:rPr>
        <w:t>. Sức mạnh quân sự của quốc gia với lực lượng quân sự hùng hậu.</w:t>
      </w:r>
    </w:p>
    <w:p w14:paraId="49D267EB"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3. “Lấy phát triển kinh tế làm trọng điểm" được xem là nội dung chiến lược chủ yếu của các nước trong thời kỳ</w:t>
      </w:r>
    </w:p>
    <w:p w14:paraId="75D6924F" w14:textId="122B81D1" w:rsidR="00114B49" w:rsidRPr="00594F2B" w:rsidRDefault="00114B49" w:rsidP="00114B4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Chiến tranh thế giới thứ hai kết thúc.</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sau khi cuộc Chiến tranh lạnh kết thúc.</w:t>
      </w:r>
    </w:p>
    <w:p w14:paraId="1FCD9D0A" w14:textId="4670B777" w:rsidR="00114B49" w:rsidRPr="00594F2B" w:rsidRDefault="00114B49" w:rsidP="00114B4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C. chủ nghĩa xã hội thành hệ thống thế giới.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ngay sau khi Chiến tranh lạnh bắt đầu.</w:t>
      </w:r>
    </w:p>
    <w:p w14:paraId="29E54BC4" w14:textId="77777777" w:rsidR="006F2D55" w:rsidRPr="00594F2B" w:rsidRDefault="006F2D55" w:rsidP="006F2D55">
      <w:pPr>
        <w:spacing w:after="0" w:line="240" w:lineRule="auto"/>
        <w:jc w:val="both"/>
        <w:rPr>
          <w:rFonts w:ascii="Times New Roman" w:hAnsi="Times New Roman" w:cs="Times New Roman"/>
          <w:b/>
          <w:sz w:val="24"/>
          <w:szCs w:val="24"/>
          <w:lang w:val="vi-VN"/>
        </w:rPr>
      </w:pPr>
      <w:r w:rsidRPr="00594F2B">
        <w:rPr>
          <w:rFonts w:ascii="Times New Roman" w:eastAsia="Times New Roman" w:hAnsi="Times New Roman" w:cs="Times New Roman"/>
          <w:b/>
          <w:bCs/>
          <w:sz w:val="24"/>
          <w:szCs w:val="24"/>
        </w:rPr>
        <w:t xml:space="preserve">Câu 4. </w:t>
      </w:r>
      <w:r w:rsidRPr="00594F2B">
        <w:rPr>
          <w:rFonts w:ascii="Times New Roman" w:hAnsi="Times New Roman" w:cs="Times New Roman"/>
          <w:b/>
          <w:sz w:val="24"/>
          <w:szCs w:val="24"/>
          <w:lang w:val="vi-VN"/>
        </w:rPr>
        <w:t>Nội dung nào sau đây là biểu hiện của xu thế đa cực?</w:t>
      </w:r>
    </w:p>
    <w:p w14:paraId="5C987186" w14:textId="77777777" w:rsidR="006F2D55" w:rsidRPr="00594F2B" w:rsidRDefault="006F2D55" w:rsidP="006F2D55">
      <w:pPr>
        <w:spacing w:after="0" w:line="240" w:lineRule="auto"/>
        <w:jc w:val="both"/>
        <w:rPr>
          <w:rFonts w:ascii="Times New Roman" w:hAnsi="Times New Roman" w:cs="Times New Roman"/>
          <w:sz w:val="24"/>
          <w:szCs w:val="24"/>
          <w:lang w:val="vi-VN"/>
        </w:rPr>
      </w:pPr>
      <w:r w:rsidRPr="00594F2B">
        <w:rPr>
          <w:rFonts w:ascii="Times New Roman" w:hAnsi="Times New Roman" w:cs="Times New Roman"/>
          <w:sz w:val="24"/>
          <w:szCs w:val="24"/>
          <w:u w:val="single"/>
          <w:lang w:val="vi-VN"/>
        </w:rPr>
        <w:t>A</w:t>
      </w:r>
      <w:r w:rsidRPr="00594F2B">
        <w:rPr>
          <w:rFonts w:ascii="Times New Roman" w:hAnsi="Times New Roman" w:cs="Times New Roman"/>
          <w:sz w:val="24"/>
          <w:szCs w:val="24"/>
          <w:lang w:val="vi-VN"/>
        </w:rPr>
        <w:t>. Các trung tâm quyền lực vươn lên, khẳng định sức mạnh về kinh tế, quân sự, chính trị đối với thế giới.</w:t>
      </w:r>
    </w:p>
    <w:p w14:paraId="5F47FAEB" w14:textId="77777777" w:rsidR="006F2D55" w:rsidRPr="00594F2B" w:rsidRDefault="006F2D55" w:rsidP="006F2D55">
      <w:pPr>
        <w:spacing w:after="0" w:line="240" w:lineRule="auto"/>
        <w:jc w:val="both"/>
        <w:rPr>
          <w:rFonts w:ascii="Times New Roman" w:hAnsi="Times New Roman" w:cs="Times New Roman"/>
          <w:sz w:val="24"/>
          <w:szCs w:val="24"/>
          <w:lang w:val="vi-VN"/>
        </w:rPr>
      </w:pPr>
      <w:r w:rsidRPr="00594F2B">
        <w:rPr>
          <w:rFonts w:ascii="Times New Roman" w:hAnsi="Times New Roman" w:cs="Times New Roman"/>
          <w:sz w:val="24"/>
          <w:szCs w:val="24"/>
          <w:lang w:val="vi-VN"/>
        </w:rPr>
        <w:t>B. Các nước tăng cường chạy đua về kinh tế và quân sự, hình thành các liên minh xuyên lục địa.</w:t>
      </w:r>
    </w:p>
    <w:p w14:paraId="6771F005" w14:textId="77777777" w:rsidR="006F2D55" w:rsidRPr="00594F2B" w:rsidRDefault="006F2D55" w:rsidP="006F2D55">
      <w:pPr>
        <w:spacing w:after="0" w:line="240" w:lineRule="auto"/>
        <w:jc w:val="both"/>
        <w:rPr>
          <w:rFonts w:ascii="Times New Roman" w:hAnsi="Times New Roman" w:cs="Times New Roman"/>
          <w:sz w:val="24"/>
          <w:szCs w:val="24"/>
          <w:lang w:val="vi-VN"/>
        </w:rPr>
      </w:pPr>
      <w:r w:rsidRPr="00594F2B">
        <w:rPr>
          <w:rFonts w:ascii="Times New Roman" w:hAnsi="Times New Roman" w:cs="Times New Roman"/>
          <w:sz w:val="24"/>
          <w:szCs w:val="24"/>
          <w:lang w:val="vi-VN"/>
        </w:rPr>
        <w:t>C. Sự lớn mạnh của Trung Quốc trước cải cách, mở cửa, đe doạ đến vị trí số 1 của Mỹ.</w:t>
      </w:r>
    </w:p>
    <w:p w14:paraId="1911EA2D" w14:textId="77777777" w:rsidR="006F2D55" w:rsidRPr="00594F2B" w:rsidRDefault="006F2D55" w:rsidP="006F2D55">
      <w:pPr>
        <w:spacing w:after="0" w:line="240" w:lineRule="auto"/>
        <w:jc w:val="both"/>
        <w:rPr>
          <w:rFonts w:ascii="Times New Roman" w:hAnsi="Times New Roman" w:cs="Times New Roman"/>
          <w:sz w:val="24"/>
          <w:szCs w:val="24"/>
          <w:lang w:val="vi-VN"/>
        </w:rPr>
      </w:pPr>
      <w:r w:rsidRPr="00594F2B">
        <w:rPr>
          <w:rFonts w:ascii="Times New Roman" w:hAnsi="Times New Roman" w:cs="Times New Roman"/>
          <w:sz w:val="24"/>
          <w:szCs w:val="24"/>
          <w:lang w:val="vi-VN"/>
        </w:rPr>
        <w:t>D. Các nước trong khối NATO liên kết với nhau tạo ra sức mạnh quân sự vượt trội.</w:t>
      </w:r>
    </w:p>
    <w:p w14:paraId="5F518B93" w14:textId="77777777" w:rsidR="006F2D55" w:rsidRPr="00594F2B" w:rsidRDefault="006F2D55" w:rsidP="006F2D55">
      <w:pPr>
        <w:spacing w:after="0" w:line="240" w:lineRule="auto"/>
        <w:rPr>
          <w:rFonts w:ascii="Times New Roman" w:eastAsia="Noto Sans Mono CJK TC" w:hAnsi="Times New Roman" w:cs="Times New Roman"/>
          <w:b/>
          <w:bCs/>
          <w:spacing w:val="-8"/>
          <w:sz w:val="24"/>
          <w:szCs w:val="24"/>
        </w:rPr>
      </w:pPr>
      <w:r w:rsidRPr="00594F2B">
        <w:rPr>
          <w:rFonts w:ascii="Times New Roman" w:eastAsia="Times New Roman" w:hAnsi="Times New Roman" w:cs="Times New Roman"/>
          <w:b/>
          <w:bCs/>
          <w:sz w:val="24"/>
          <w:szCs w:val="24"/>
        </w:rPr>
        <w:t>Câu 5.</w:t>
      </w:r>
      <w:r w:rsidRPr="00594F2B">
        <w:rPr>
          <w:rFonts w:ascii="Times New Roman" w:eastAsia="Times New Roman" w:hAnsi="Times New Roman" w:cs="Times New Roman"/>
          <w:spacing w:val="-8"/>
          <w:sz w:val="24"/>
          <w:szCs w:val="24"/>
        </w:rPr>
        <w:t xml:space="preserve"> </w:t>
      </w:r>
      <w:r w:rsidRPr="00594F2B">
        <w:rPr>
          <w:rFonts w:ascii="Times New Roman" w:eastAsia="Times New Roman" w:hAnsi="Times New Roman" w:cs="Times New Roman"/>
          <w:b/>
          <w:bCs/>
          <w:spacing w:val="-8"/>
          <w:sz w:val="24"/>
          <w:szCs w:val="24"/>
        </w:rPr>
        <w:t>Một trật tự thế giới mà ở đó các nước lớn, các trung tâm kinh tế – tài chính lớn như Mỹ, Nhật Bản, Trung Quốc, Ấn Độ, Liên bang Nga,... có vị thế đối với quan hệ quốc tế được gọi là trật tự</w:t>
      </w:r>
    </w:p>
    <w:p w14:paraId="56646E54" w14:textId="67A07528" w:rsidR="006F2D55" w:rsidRPr="00594F2B" w:rsidRDefault="006F2D55" w:rsidP="006F2D55">
      <w:pPr>
        <w:spacing w:after="0" w:line="240" w:lineRule="auto"/>
        <w:jc w:val="both"/>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u w:val="single"/>
        </w:rPr>
        <w:t>A</w:t>
      </w:r>
      <w:r w:rsidRPr="00594F2B">
        <w:rPr>
          <w:rFonts w:ascii="Times New Roman" w:eastAsia="Times New Roman" w:hAnsi="Times New Roman" w:cs="Times New Roman"/>
          <w:sz w:val="24"/>
          <w:szCs w:val="24"/>
        </w:rPr>
        <w:t xml:space="preserve">. đa cực, nhiều trung tâm.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003F06BF" w:rsidRPr="00594F2B">
        <w:rPr>
          <w:rFonts w:ascii="Times New Roman" w:eastAsia="Times New Roman" w:hAnsi="Times New Roman" w:cs="Times New Roman"/>
          <w:sz w:val="24"/>
          <w:szCs w:val="24"/>
        </w:rPr>
        <w:tab/>
      </w:r>
      <w:r w:rsidRPr="00594F2B">
        <w:rPr>
          <w:rFonts w:ascii="Times New Roman" w:eastAsia="Times New Roman" w:hAnsi="Times New Roman" w:cs="Times New Roman"/>
          <w:b/>
          <w:bCs/>
          <w:sz w:val="24"/>
          <w:szCs w:val="24"/>
        </w:rPr>
        <w:t>B</w:t>
      </w:r>
      <w:r w:rsidRPr="00594F2B">
        <w:rPr>
          <w:rFonts w:ascii="Times New Roman" w:eastAsia="Times New Roman" w:hAnsi="Times New Roman" w:cs="Times New Roman"/>
          <w:sz w:val="24"/>
          <w:szCs w:val="24"/>
        </w:rPr>
        <w:t xml:space="preserve">. đơn cực, nhất siêu.       </w:t>
      </w:r>
    </w:p>
    <w:p w14:paraId="65E963E1" w14:textId="11BB7446" w:rsidR="006F2D55" w:rsidRPr="00594F2B" w:rsidRDefault="006F2D55" w:rsidP="006F2D55">
      <w:pPr>
        <w:spacing w:after="0" w:line="240" w:lineRule="auto"/>
        <w:jc w:val="both"/>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lastRenderedPageBreak/>
        <w:t>C</w:t>
      </w:r>
      <w:r w:rsidRPr="00594F2B">
        <w:rPr>
          <w:rFonts w:ascii="Times New Roman" w:eastAsia="Times New Roman" w:hAnsi="Times New Roman" w:cs="Times New Roman"/>
          <w:sz w:val="24"/>
          <w:szCs w:val="24"/>
        </w:rPr>
        <w:t xml:space="preserve">. đa phương hoá         </w:t>
      </w:r>
      <w:r w:rsidRPr="00594F2B">
        <w:rPr>
          <w:rFonts w:ascii="Times New Roman" w:eastAsia="Times New Roman" w:hAnsi="Times New Roman" w:cs="Times New Roman"/>
          <w:b/>
          <w:bCs/>
          <w:sz w:val="24"/>
          <w:szCs w:val="24"/>
        </w:rPr>
        <w:t xml:space="preserve"> </w:t>
      </w:r>
      <w:r w:rsidRPr="00594F2B">
        <w:rPr>
          <w:rFonts w:ascii="Times New Roman" w:eastAsia="Times New Roman" w:hAnsi="Times New Roman" w:cs="Times New Roman"/>
          <w:b/>
          <w:bCs/>
          <w:sz w:val="24"/>
          <w:szCs w:val="24"/>
        </w:rPr>
        <w:tab/>
      </w:r>
      <w:r w:rsidRPr="00594F2B">
        <w:rPr>
          <w:rFonts w:ascii="Times New Roman" w:eastAsia="Times New Roman" w:hAnsi="Times New Roman" w:cs="Times New Roman"/>
          <w:b/>
          <w:bCs/>
          <w:sz w:val="24"/>
          <w:szCs w:val="24"/>
        </w:rPr>
        <w:tab/>
      </w:r>
      <w:r w:rsidRPr="00594F2B">
        <w:rPr>
          <w:rFonts w:ascii="Times New Roman" w:eastAsia="Times New Roman" w:hAnsi="Times New Roman" w:cs="Times New Roman"/>
          <w:b/>
          <w:bCs/>
          <w:sz w:val="24"/>
          <w:szCs w:val="24"/>
        </w:rPr>
        <w:tab/>
      </w:r>
      <w:r w:rsidR="003F06BF" w:rsidRPr="00594F2B">
        <w:rPr>
          <w:rFonts w:ascii="Times New Roman" w:eastAsia="Times New Roman" w:hAnsi="Times New Roman" w:cs="Times New Roman"/>
          <w:b/>
          <w:bCs/>
          <w:sz w:val="24"/>
          <w:szCs w:val="24"/>
        </w:rPr>
        <w:tab/>
      </w:r>
      <w:r w:rsidRPr="00594F2B">
        <w:rPr>
          <w:rFonts w:ascii="Times New Roman" w:eastAsia="Times New Roman" w:hAnsi="Times New Roman" w:cs="Times New Roman"/>
          <w:b/>
          <w:bCs/>
          <w:sz w:val="24"/>
          <w:szCs w:val="24"/>
        </w:rPr>
        <w:t>D</w:t>
      </w:r>
      <w:r w:rsidRPr="00594F2B">
        <w:rPr>
          <w:rFonts w:ascii="Times New Roman" w:eastAsia="Times New Roman" w:hAnsi="Times New Roman" w:cs="Times New Roman"/>
          <w:sz w:val="24"/>
          <w:szCs w:val="24"/>
        </w:rPr>
        <w:t>. tam cường, đa phương.</w:t>
      </w:r>
    </w:p>
    <w:p w14:paraId="45A9A700"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6</w:t>
      </w:r>
      <w:r w:rsidRPr="00594F2B">
        <w:rPr>
          <w:rFonts w:ascii="Times New Roman" w:eastAsia="Times New Roman" w:hAnsi="Times New Roman" w:cs="Times New Roman"/>
          <w:b/>
          <w:bCs/>
          <w:sz w:val="24"/>
          <w:szCs w:val="24"/>
        </w:rPr>
        <w:t>. Một trong những biểu tượng cho sự kết thúc Chiến tranh lạnh là</w:t>
      </w:r>
    </w:p>
    <w:p w14:paraId="6DA7610F" w14:textId="6A341276" w:rsidR="003F06BF" w:rsidRPr="00594F2B" w:rsidRDefault="003F06BF" w:rsidP="003F06BF">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Liên Xô chính thức sụp đổ (1991).</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bức tường Béc-lin sụp đổ (11/1989).</w:t>
      </w:r>
    </w:p>
    <w:p w14:paraId="6BB7FB00" w14:textId="44360667" w:rsidR="003F06BF" w:rsidRPr="00594F2B" w:rsidRDefault="003F06BF" w:rsidP="003F06BF">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chiến tranh Việt Nam kết thúc (1975).</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vấn đề Nam Xu-đăng được giải quyết.</w:t>
      </w:r>
    </w:p>
    <w:p w14:paraId="50265D68"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7</w:t>
      </w:r>
      <w:r w:rsidRPr="00594F2B">
        <w:rPr>
          <w:rFonts w:ascii="Times New Roman" w:eastAsia="Times New Roman" w:hAnsi="Times New Roman" w:cs="Times New Roman"/>
          <w:b/>
          <w:bCs/>
          <w:sz w:val="24"/>
          <w:szCs w:val="24"/>
        </w:rPr>
        <w:t xml:space="preserve">. “Chiếm 2/3 dân số, 90% GDP, 80% thương mại toàn cầu". Những số liệu này đang nói đến các quốc gia. </w:t>
      </w:r>
      <w:r w:rsidRPr="00594F2B">
        <w:rPr>
          <w:rFonts w:ascii="Times New Roman" w:eastAsia="Times New Roman" w:hAnsi="Times New Roman" w:cs="Times New Roman"/>
          <w:b/>
          <w:bCs/>
          <w:sz w:val="24"/>
          <w:szCs w:val="24"/>
        </w:rPr>
        <w:tab/>
      </w:r>
      <w:r w:rsidRPr="00594F2B">
        <w:rPr>
          <w:rFonts w:ascii="Times New Roman" w:eastAsia="Times New Roman" w:hAnsi="Times New Roman" w:cs="Times New Roman"/>
          <w:b/>
          <w:bCs/>
          <w:sz w:val="24"/>
          <w:szCs w:val="24"/>
        </w:rPr>
        <w:tab/>
      </w:r>
    </w:p>
    <w:p w14:paraId="6ADA4C53"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G20.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 xml:space="preserve">B. NICS.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 xml:space="preserve">C. EU.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ASEAN.</w:t>
      </w:r>
    </w:p>
    <w:p w14:paraId="7AF02E08" w14:textId="5D9FF1D7" w:rsidR="006F2D55" w:rsidRPr="00594F2B" w:rsidRDefault="006F2D55" w:rsidP="006F2D55">
      <w:pPr>
        <w:spacing w:after="0" w:line="240" w:lineRule="auto"/>
        <w:rPr>
          <w:rFonts w:ascii="Times New Roman" w:eastAsia="Times New Roman" w:hAnsi="Times New Roman" w:cs="Times New Roman"/>
          <w:b/>
          <w:bCs/>
          <w:sz w:val="24"/>
          <w:szCs w:val="24"/>
          <w:lang w:val="vi-VN"/>
        </w:rPr>
      </w:pPr>
      <w:r w:rsidRPr="00594F2B">
        <w:rPr>
          <w:rFonts w:ascii="Times New Roman" w:eastAsia="Times New Roman" w:hAnsi="Times New Roman" w:cs="Times New Roman"/>
          <w:b/>
          <w:bCs/>
          <w:sz w:val="24"/>
          <w:szCs w:val="24"/>
          <w:lang w:val="vi-VN"/>
        </w:rPr>
        <w:t>THÔNG HIỂU:</w:t>
      </w:r>
    </w:p>
    <w:p w14:paraId="6B22D3E7"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8</w:t>
      </w:r>
      <w:r w:rsidRPr="00594F2B">
        <w:rPr>
          <w:rFonts w:ascii="Times New Roman" w:eastAsia="Times New Roman" w:hAnsi="Times New Roman" w:cs="Times New Roman"/>
          <w:b/>
          <w:bCs/>
          <w:sz w:val="24"/>
          <w:szCs w:val="24"/>
        </w:rPr>
        <w:t xml:space="preserve">. Nội dung nào sau đây là nhân tố chủ yếu để tạo nên sức mạnh tổng hợp của mỗi quốc gia hiện nay?  </w:t>
      </w:r>
    </w:p>
    <w:p w14:paraId="61F92416" w14:textId="7736FE6E" w:rsidR="003200E3" w:rsidRPr="00594F2B" w:rsidRDefault="003200E3" w:rsidP="003200E3">
      <w:pPr>
        <w:spacing w:after="0" w:line="240" w:lineRule="auto"/>
        <w:ind w:left="1360" w:hanging="1360"/>
        <w:rPr>
          <w:rFonts w:ascii="Times New Roman" w:eastAsia="Times New Roman" w:hAnsi="Times New Roman" w:cs="Times New Roman"/>
          <w:sz w:val="24"/>
          <w:szCs w:val="24"/>
        </w:rPr>
      </w:pPr>
      <w:r w:rsidRPr="00594F2B">
        <w:rPr>
          <w:rFonts w:ascii="Times New Roman" w:eastAsia="Times New Roman" w:hAnsi="Times New Roman" w:cs="Times New Roman"/>
          <w:b/>
          <w:sz w:val="24"/>
          <w:szCs w:val="24"/>
        </w:rPr>
        <w:t>A.</w:t>
      </w:r>
      <w:r w:rsidRPr="00594F2B">
        <w:rPr>
          <w:rFonts w:ascii="Times New Roman" w:eastAsia="Times New Roman" w:hAnsi="Times New Roman" w:cs="Times New Roman"/>
          <w:sz w:val="24"/>
          <w:szCs w:val="24"/>
        </w:rPr>
        <w:t xml:space="preserve"> Đa dân tộc, ngôn ngữ.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Dân số trẻ và đông đảo.</w:t>
      </w:r>
    </w:p>
    <w:p w14:paraId="6E64AE56" w14:textId="35B4A539" w:rsidR="003200E3" w:rsidRPr="00594F2B" w:rsidRDefault="003200E3" w:rsidP="003200E3">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Nền tài chính vững chắc</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Nền văn hóa truyền thống.</w:t>
      </w:r>
    </w:p>
    <w:p w14:paraId="5E07A48E" w14:textId="77777777"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Câu 8.</w:t>
      </w:r>
      <w:r w:rsidRPr="00594F2B">
        <w:rPr>
          <w:rFonts w:ascii="Times New Roman" w:eastAsia="Times New Roman" w:hAnsi="Times New Roman" w:cs="Times New Roman"/>
          <w:sz w:val="24"/>
          <w:szCs w:val="24"/>
        </w:rPr>
        <w:t xml:space="preserve"> </w:t>
      </w:r>
      <w:r w:rsidRPr="00594F2B">
        <w:rPr>
          <w:rFonts w:ascii="Times New Roman" w:eastAsia="Times New Roman" w:hAnsi="Times New Roman" w:cs="Times New Roman"/>
          <w:b/>
          <w:bCs/>
          <w:sz w:val="24"/>
          <w:szCs w:val="24"/>
        </w:rPr>
        <w:t>Nội dung nào sau đây không phải là biểu hiện của xu thế đa cực trong quan hệ quốc tế sau Chiến tranh lạnh?</w:t>
      </w:r>
    </w:p>
    <w:p w14:paraId="6640B5CC" w14:textId="77777777"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A</w:t>
      </w:r>
      <w:r w:rsidRPr="00594F2B">
        <w:rPr>
          <w:rFonts w:ascii="Times New Roman" w:eastAsia="Times New Roman" w:hAnsi="Times New Roman" w:cs="Times New Roman"/>
          <w:sz w:val="24"/>
          <w:szCs w:val="24"/>
        </w:rPr>
        <w:t xml:space="preserve">. Mỹ vẫn là cường quốc số 1 thế giới, nhưng đã suy giảm so với trước. </w:t>
      </w:r>
    </w:p>
    <w:p w14:paraId="5B8B479F" w14:textId="77777777"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B</w:t>
      </w:r>
      <w:r w:rsidRPr="00594F2B">
        <w:rPr>
          <w:rFonts w:ascii="Times New Roman" w:eastAsia="Times New Roman" w:hAnsi="Times New Roman" w:cs="Times New Roman"/>
          <w:sz w:val="24"/>
          <w:szCs w:val="24"/>
        </w:rPr>
        <w:t>. Bên cạnh Mỹ, nhiều trung tâm quyền lực cũng xuất hiện và phát triển.</w:t>
      </w:r>
    </w:p>
    <w:p w14:paraId="094789EA" w14:textId="77777777"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u w:val="single"/>
        </w:rPr>
        <w:t>C</w:t>
      </w:r>
      <w:r w:rsidRPr="00594F2B">
        <w:rPr>
          <w:rFonts w:ascii="Times New Roman" w:eastAsia="Times New Roman" w:hAnsi="Times New Roman" w:cs="Times New Roman"/>
          <w:sz w:val="24"/>
          <w:szCs w:val="24"/>
        </w:rPr>
        <w:t xml:space="preserve">. Các công ty xuyên quốc gia của Mỹ vươn ra chi phối nền kinh tế toàn cầu. </w:t>
      </w:r>
    </w:p>
    <w:p w14:paraId="18827FBF" w14:textId="77777777"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D</w:t>
      </w:r>
      <w:r w:rsidRPr="00594F2B">
        <w:rPr>
          <w:rFonts w:ascii="Times New Roman" w:eastAsia="Times New Roman" w:hAnsi="Times New Roman" w:cs="Times New Roman"/>
          <w:sz w:val="24"/>
          <w:szCs w:val="24"/>
        </w:rPr>
        <w:t xml:space="preserve">. Các trung tâm, tổ chức kinh tế, tài chính quốc tế và khu vực có vai trò lớn. </w:t>
      </w:r>
    </w:p>
    <w:p w14:paraId="616B7C88"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11</w:t>
      </w:r>
      <w:r w:rsidRPr="00594F2B">
        <w:rPr>
          <w:rFonts w:ascii="Times New Roman" w:eastAsia="Times New Roman" w:hAnsi="Times New Roman" w:cs="Times New Roman"/>
          <w:b/>
          <w:bCs/>
          <w:sz w:val="24"/>
          <w:szCs w:val="24"/>
        </w:rPr>
        <w:t>. Tổ chức liên kết kinh tế, thương mại, tài chính lớn nhất hiện nay là</w:t>
      </w:r>
    </w:p>
    <w:p w14:paraId="6E0EEDB9" w14:textId="2A9EF48D" w:rsidR="003200E3" w:rsidRPr="00594F2B" w:rsidRDefault="003200E3" w:rsidP="003200E3">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Diễn đàn hợp tác Á - Âu.</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Hiệp ước thương mại tự do.</w:t>
      </w:r>
    </w:p>
    <w:p w14:paraId="2B926089" w14:textId="591B1563" w:rsidR="003200E3" w:rsidRPr="00594F2B" w:rsidRDefault="003200E3" w:rsidP="003200E3">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Liên minh Châu Âu (EU)</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Các nước xuất khẩu dầu mỏ.</w:t>
      </w:r>
    </w:p>
    <w:p w14:paraId="27B588FB"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12</w:t>
      </w:r>
      <w:r w:rsidRPr="00594F2B">
        <w:rPr>
          <w:rFonts w:ascii="Times New Roman" w:eastAsia="Times New Roman" w:hAnsi="Times New Roman" w:cs="Times New Roman"/>
          <w:b/>
          <w:bCs/>
          <w:sz w:val="24"/>
          <w:szCs w:val="24"/>
        </w:rPr>
        <w:t>: Từ sau Chiến tranh lạnh, hầu hết các quốc gia điều chỉnh chiến lược phát triển lấy kinh tế làm trọng điểm vì</w:t>
      </w:r>
    </w:p>
    <w:p w14:paraId="7A54D86D"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hóa bình và an ninh thế giới được bảo vệ ở mức cao nhất.</w:t>
      </w:r>
    </w:p>
    <w:p w14:paraId="23FFC63C"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kinh tế trở thành nội dung căn bản trong quan hệ quốc tế.</w:t>
      </w:r>
    </w:p>
    <w:p w14:paraId="2664B05C"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giữa các cường quốc đã chấm dứt việc chạy đua vũ trang.</w:t>
      </w:r>
    </w:p>
    <w:p w14:paraId="7FCE749D"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sức mạnh quốc gia không dựa trên lực lượng quốc phòng</w:t>
      </w:r>
    </w:p>
    <w:p w14:paraId="2E5C97E8" w14:textId="77777777"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13</w:t>
      </w:r>
      <w:r w:rsidRPr="00594F2B">
        <w:rPr>
          <w:rFonts w:ascii="Times New Roman" w:eastAsia="Times New Roman" w:hAnsi="Times New Roman" w:cs="Times New Roman"/>
          <w:b/>
          <w:bCs/>
          <w:sz w:val="24"/>
          <w:szCs w:val="24"/>
        </w:rPr>
        <w:t xml:space="preserve">. Nội dung nào sau đây </w:t>
      </w:r>
      <w:r w:rsidRPr="00594F2B">
        <w:rPr>
          <w:rFonts w:ascii="Times New Roman" w:eastAsia="Times New Roman" w:hAnsi="Times New Roman" w:cs="Times New Roman"/>
          <w:b/>
          <w:bCs/>
          <w:i/>
          <w:iCs/>
          <w:sz w:val="24"/>
          <w:szCs w:val="24"/>
          <w:u w:val="single"/>
        </w:rPr>
        <w:t>không</w:t>
      </w:r>
      <w:r w:rsidRPr="00594F2B">
        <w:rPr>
          <w:rFonts w:ascii="Times New Roman" w:eastAsia="Times New Roman" w:hAnsi="Times New Roman" w:cs="Times New Roman"/>
          <w:b/>
          <w:bCs/>
          <w:sz w:val="24"/>
          <w:szCs w:val="24"/>
        </w:rPr>
        <w:t xml:space="preserve"> phải xu thế phát triển của thế giới sau Chiến tranh lạnh? </w:t>
      </w:r>
    </w:p>
    <w:p w14:paraId="313C7646" w14:textId="77777777"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A</w:t>
      </w:r>
      <w:r w:rsidRPr="00594F2B">
        <w:rPr>
          <w:rFonts w:ascii="Times New Roman" w:eastAsia="Times New Roman" w:hAnsi="Times New Roman" w:cs="Times New Roman"/>
          <w:sz w:val="24"/>
          <w:szCs w:val="24"/>
        </w:rPr>
        <w:t xml:space="preserve">. Quốc tế hoá - toàn cầu hoá.                             </w:t>
      </w:r>
      <w:r w:rsidRPr="00594F2B">
        <w:rPr>
          <w:rFonts w:ascii="Times New Roman" w:eastAsia="Times New Roman" w:hAnsi="Times New Roman" w:cs="Times New Roman"/>
          <w:b/>
          <w:bCs/>
          <w:sz w:val="24"/>
          <w:szCs w:val="24"/>
        </w:rPr>
        <w:t xml:space="preserve">   </w:t>
      </w:r>
      <w:r w:rsidRPr="00594F2B">
        <w:rPr>
          <w:rFonts w:ascii="Times New Roman" w:eastAsia="Times New Roman" w:hAnsi="Times New Roman" w:cs="Times New Roman"/>
          <w:b/>
          <w:bCs/>
          <w:sz w:val="24"/>
          <w:szCs w:val="24"/>
        </w:rPr>
        <w:tab/>
        <w:t>B.</w:t>
      </w:r>
      <w:r w:rsidRPr="00594F2B">
        <w:rPr>
          <w:rFonts w:ascii="Times New Roman" w:eastAsia="Times New Roman" w:hAnsi="Times New Roman" w:cs="Times New Roman"/>
          <w:sz w:val="24"/>
          <w:szCs w:val="24"/>
        </w:rPr>
        <w:t xml:space="preserve"> Đối thoại, hợp tác cùng phát triển. </w:t>
      </w:r>
    </w:p>
    <w:p w14:paraId="46F191DB" w14:textId="1394AF93" w:rsidR="006F2D55" w:rsidRPr="00594F2B" w:rsidRDefault="006F2D55" w:rsidP="006F2D55">
      <w:pPr>
        <w:spacing w:after="0" w:line="240" w:lineRule="auto"/>
        <w:rPr>
          <w:rFonts w:ascii="Times New Roman" w:eastAsia="Times New Roman" w:hAnsi="Times New Roman" w:cs="Times New Roman"/>
          <w:b/>
          <w:bCs/>
          <w:sz w:val="24"/>
          <w:szCs w:val="24"/>
          <w:lang w:val="vi-VN"/>
        </w:rPr>
      </w:pPr>
      <w:r w:rsidRPr="00594F2B">
        <w:rPr>
          <w:rFonts w:ascii="Times New Roman" w:eastAsia="Times New Roman" w:hAnsi="Times New Roman" w:cs="Times New Roman"/>
          <w:b/>
          <w:bCs/>
          <w:sz w:val="24"/>
          <w:szCs w:val="24"/>
        </w:rPr>
        <w:t>C</w:t>
      </w:r>
      <w:r w:rsidRPr="00594F2B">
        <w:rPr>
          <w:rFonts w:ascii="Times New Roman" w:eastAsia="Times New Roman" w:hAnsi="Times New Roman" w:cs="Times New Roman"/>
          <w:sz w:val="24"/>
          <w:szCs w:val="24"/>
        </w:rPr>
        <w:t xml:space="preserve">. Lấy phát triển kinh tế làm trung tâm.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b/>
          <w:bCs/>
          <w:sz w:val="24"/>
          <w:szCs w:val="24"/>
          <w:u w:val="single"/>
        </w:rPr>
        <w:t>D</w:t>
      </w:r>
      <w:r w:rsidRPr="00594F2B">
        <w:rPr>
          <w:rFonts w:ascii="Times New Roman" w:eastAsia="Times New Roman" w:hAnsi="Times New Roman" w:cs="Times New Roman"/>
          <w:sz w:val="24"/>
          <w:szCs w:val="24"/>
        </w:rPr>
        <w:t>. Đa quốc gia, đa bản sắc văn hoá.</w:t>
      </w:r>
      <w:r w:rsidRPr="00594F2B">
        <w:rPr>
          <w:rFonts w:ascii="Times New Roman" w:eastAsia="Times New Roman" w:hAnsi="Times New Roman" w:cs="Times New Roman"/>
          <w:b/>
          <w:bCs/>
          <w:sz w:val="24"/>
          <w:szCs w:val="24"/>
          <w:lang w:val="vi-VN"/>
        </w:rPr>
        <w:t xml:space="preserve">VẬN DỤNG </w:t>
      </w:r>
    </w:p>
    <w:p w14:paraId="3C755626" w14:textId="77777777" w:rsidR="006F2D55" w:rsidRPr="00594F2B" w:rsidRDefault="006F2D55" w:rsidP="006F2D55">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 xml:space="preserve">Câu </w:t>
      </w:r>
      <w:r w:rsidRPr="00594F2B">
        <w:rPr>
          <w:rFonts w:ascii="Times New Roman" w:eastAsia="Times New Roman" w:hAnsi="Times New Roman" w:cs="Times New Roman"/>
          <w:b/>
          <w:sz w:val="24"/>
          <w:szCs w:val="24"/>
          <w:lang w:val="vi-VN"/>
        </w:rPr>
        <w:t>14</w:t>
      </w:r>
      <w:r w:rsidRPr="00594F2B">
        <w:rPr>
          <w:rFonts w:ascii="Times New Roman" w:eastAsia="Times New Roman" w:hAnsi="Times New Roman" w:cs="Times New Roman"/>
          <w:b/>
          <w:sz w:val="24"/>
          <w:szCs w:val="24"/>
        </w:rPr>
        <w:t>.</w:t>
      </w:r>
      <w:r w:rsidRPr="00594F2B">
        <w:rPr>
          <w:rFonts w:ascii="Times New Roman" w:eastAsia="Times New Roman" w:hAnsi="Times New Roman" w:cs="Times New Roman"/>
          <w:sz w:val="24"/>
          <w:szCs w:val="24"/>
        </w:rPr>
        <w:t xml:space="preserve"> </w:t>
      </w:r>
      <w:r w:rsidRPr="00594F2B">
        <w:rPr>
          <w:rFonts w:ascii="Times New Roman" w:eastAsia="Times New Roman" w:hAnsi="Times New Roman" w:cs="Times New Roman"/>
          <w:b/>
          <w:sz w:val="24"/>
          <w:szCs w:val="24"/>
        </w:rPr>
        <w:t>Vì sao đến nay Mỹ vẫn không thể thực hiện ý đồ thiết lập trật tự thế giới "đơn cực</w:t>
      </w:r>
    </w:p>
    <w:p w14:paraId="7C76D69A"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Do sự vươn lên của các cường quốc như Đức, Nhật Bản, Nga...</w:t>
      </w:r>
    </w:p>
    <w:p w14:paraId="7613DA3D"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Nước Mỹ đã suy yếu một cách nghiêm trọng từ đầu thế kỷ XX.</w:t>
      </w:r>
    </w:p>
    <w:p w14:paraId="72A83F95"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Sự trỗi dậy của chủ nghĩa khủng bố đã ngăn cản mưu đồ của Mỹ.</w:t>
      </w:r>
    </w:p>
    <w:p w14:paraId="3B9C26D9"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Do có sự phát triển của phong trào đấu tranh giải phóng dân tộc.</w:t>
      </w:r>
    </w:p>
    <w:p w14:paraId="708B2613"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15</w:t>
      </w:r>
      <w:r w:rsidRPr="00594F2B">
        <w:rPr>
          <w:rFonts w:ascii="Times New Roman" w:eastAsia="Times New Roman" w:hAnsi="Times New Roman" w:cs="Times New Roman"/>
          <w:b/>
          <w:bCs/>
          <w:sz w:val="24"/>
          <w:szCs w:val="24"/>
        </w:rPr>
        <w:t>. Trong xu thế phát triển chung của thế giới hiện nay, thời cơ Việt Nam có thể tận dụng để xây dựng và phát triển đất nước là gì?</w:t>
      </w:r>
    </w:p>
    <w:p w14:paraId="0D9C81E9" w14:textId="55AA68BA" w:rsidR="00AF4251" w:rsidRPr="00594F2B" w:rsidRDefault="00AF4251" w:rsidP="00AF4251">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Không bị áp dụng luật chống bán phá giá.</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Sự ổn định tỉnh hình chính trị trong nước.</w:t>
      </w:r>
    </w:p>
    <w:p w14:paraId="13B01AE8" w14:textId="69D760EA" w:rsidR="00AF4251" w:rsidRPr="00594F2B" w:rsidRDefault="00AF4251" w:rsidP="00AF4251">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Mua được các bằng phát mình với giá rẻ.</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Thu hút vốn, tiếp thu thành tựu khoa học.</w:t>
      </w:r>
    </w:p>
    <w:p w14:paraId="0DE86E22" w14:textId="77777777" w:rsidR="001708C7"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16</w:t>
      </w:r>
      <w:r w:rsidRPr="00594F2B">
        <w:rPr>
          <w:rFonts w:ascii="Times New Roman" w:eastAsia="Times New Roman" w:hAnsi="Times New Roman" w:cs="Times New Roman"/>
          <w:b/>
          <w:bCs/>
          <w:sz w:val="24"/>
          <w:szCs w:val="24"/>
        </w:rPr>
        <w:t>. Từ thắng lợi của các hoạt động đối ngoại thời Chiến tranh lạnh, bài học quan trọng nhất mà Việt Nam rút ra cho chính sách đối ngoại hiện nay là</w:t>
      </w:r>
    </w:p>
    <w:p w14:paraId="2D8D002C" w14:textId="28D5B64A"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thực hiện đường lối đối ngoại độc lập, tự chủ.</w:t>
      </w:r>
    </w:p>
    <w:p w14:paraId="154C5E92"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mở cửa thu hút đầu tư, khoa học - kỹ thuật, vốn.</w:t>
      </w:r>
    </w:p>
    <w:p w14:paraId="2DD4BE90"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không liên minh liên kết với các nước châu Âu.</w:t>
      </w:r>
    </w:p>
    <w:p w14:paraId="5EE4C89C" w14:textId="577A7E54" w:rsidR="006F2D55" w:rsidRPr="00594F2B" w:rsidRDefault="006F2D55" w:rsidP="001708C7">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sz w:val="24"/>
          <w:szCs w:val="24"/>
        </w:rPr>
        <w:t>D. tham gia nhiều tổ chức quốc tế, khu vực.</w:t>
      </w:r>
    </w:p>
    <w:p w14:paraId="09F0EB22" w14:textId="77777777" w:rsidR="006F2D55" w:rsidRPr="00594F2B" w:rsidRDefault="006F2D55" w:rsidP="006F2D55">
      <w:pPr>
        <w:spacing w:after="0" w:line="240" w:lineRule="auto"/>
        <w:jc w:val="center"/>
        <w:rPr>
          <w:rFonts w:ascii="Times New Roman" w:eastAsia="Times New Roman" w:hAnsi="Times New Roman" w:cs="Times New Roman"/>
          <w:b/>
          <w:sz w:val="24"/>
          <w:szCs w:val="24"/>
        </w:rPr>
      </w:pPr>
    </w:p>
    <w:p w14:paraId="138FAE29" w14:textId="2DEA493E" w:rsidR="006F2D55" w:rsidRPr="00594F2B" w:rsidRDefault="006F2D55" w:rsidP="006F2D55">
      <w:pPr>
        <w:spacing w:after="0" w:line="240" w:lineRule="auto"/>
        <w:jc w:val="center"/>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CHỦ ĐỀ 2: ASEAN NHỮNG CHẶNG ĐƯỜNG LỊCH SỬ</w:t>
      </w:r>
    </w:p>
    <w:p w14:paraId="0A19077B" w14:textId="77777777" w:rsidR="006F2D55" w:rsidRPr="00594F2B" w:rsidRDefault="006F2D55" w:rsidP="006F2D55">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b/>
          <w:sz w:val="24"/>
          <w:szCs w:val="24"/>
        </w:rPr>
        <w:t>BÀI 4: SỰ RA ĐỜI VÀ PHÁT TRIỂN CỦA HIỆP HỘI CÁC QUỐC GIA ĐÔNG NAM Á (ASEAN)</w:t>
      </w:r>
    </w:p>
    <w:p w14:paraId="7D40B014" w14:textId="77777777" w:rsidR="006F2D55" w:rsidRPr="00594F2B" w:rsidRDefault="006F2D55" w:rsidP="006F2D55">
      <w:pPr>
        <w:spacing w:after="0" w:line="240" w:lineRule="auto"/>
        <w:rPr>
          <w:rFonts w:ascii="Times New Roman" w:eastAsia="Times New Roman" w:hAnsi="Times New Roman" w:cs="Times New Roman"/>
          <w:b/>
          <w:sz w:val="24"/>
          <w:szCs w:val="24"/>
          <w:lang w:val="vi-VN"/>
        </w:rPr>
      </w:pPr>
      <w:r w:rsidRPr="00594F2B">
        <w:rPr>
          <w:rFonts w:ascii="Times New Roman" w:eastAsia="Times New Roman" w:hAnsi="Times New Roman" w:cs="Times New Roman"/>
          <w:b/>
          <w:sz w:val="24"/>
          <w:szCs w:val="24"/>
          <w:lang w:val="vi-VN"/>
        </w:rPr>
        <w:t>NHẬN BIẾT:</w:t>
      </w:r>
    </w:p>
    <w:p w14:paraId="35AFEA86"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1. Hiệp hội các quốc gia Đông Nam Á (ASEAN) ra đời trong hoàn cảnh nào sau đây</w:t>
      </w:r>
    </w:p>
    <w:p w14:paraId="38C4E8E0"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Thế giới và khu vực đang có những chuyển biến quan trọng.</w:t>
      </w:r>
    </w:p>
    <w:p w14:paraId="7526BD2D"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Tất cả các nước khu vực Đông Nam Á đều giành được độc lập.</w:t>
      </w:r>
    </w:p>
    <w:p w14:paraId="6A346573"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lastRenderedPageBreak/>
        <w:t>C. Chiến tranh lạnh kết thúc, các dân tộc đang hòa hợp, hòa giải.</w:t>
      </w:r>
    </w:p>
    <w:p w14:paraId="7724E196"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Xu thế hòa hoãn Đông - Tây trở thành chủ đạo trên thế giới.</w:t>
      </w:r>
    </w:p>
    <w:p w14:paraId="5CEF3E83"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2. Một trong những xu thế xuất hiện từ sau Chiến tranh thế giới thứ hai (1945) là</w:t>
      </w:r>
    </w:p>
    <w:p w14:paraId="613E0DB7" w14:textId="77777777" w:rsidR="006F2D55" w:rsidRPr="00594F2B" w:rsidRDefault="006F2D55" w:rsidP="006F2D55">
      <w:pPr>
        <w:tabs>
          <w:tab w:val="left" w:pos="720"/>
          <w:tab w:val="left" w:pos="1440"/>
          <w:tab w:val="left" w:pos="2160"/>
          <w:tab w:val="left" w:pos="2880"/>
          <w:tab w:val="left" w:pos="3600"/>
          <w:tab w:val="left" w:pos="4320"/>
          <w:tab w:val="left" w:pos="5355"/>
          <w:tab w:val="left" w:pos="8055"/>
        </w:tabs>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Chống khủng bố.</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Liên kết khu vực.</w:t>
      </w:r>
      <w:r w:rsidRPr="00594F2B">
        <w:rPr>
          <w:rFonts w:ascii="Times New Roman" w:eastAsia="Times New Roman" w:hAnsi="Times New Roman" w:cs="Times New Roman"/>
          <w:sz w:val="24"/>
          <w:szCs w:val="24"/>
        </w:rPr>
        <w:tab/>
        <w:t>C. Thực dân hóa.</w:t>
      </w:r>
      <w:r w:rsidRPr="00594F2B">
        <w:rPr>
          <w:rFonts w:ascii="Times New Roman" w:eastAsia="Times New Roman" w:hAnsi="Times New Roman" w:cs="Times New Roman"/>
          <w:sz w:val="24"/>
          <w:szCs w:val="24"/>
        </w:rPr>
        <w:tab/>
        <w:t>D. Toàn cầu hóa.</w:t>
      </w:r>
    </w:p>
    <w:p w14:paraId="200E9401" w14:textId="114D3708"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Câu 3. Ngày 8 - 8 - 1967, tại Băng - Cốc (Thái Lan) đã diễn ra sự kiện nào?</w:t>
      </w: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Tuyên bố thành lập tổ chức ASEAN.</w:t>
      </w:r>
      <w:r w:rsidR="006A690E" w:rsidRPr="00594F2B">
        <w:rPr>
          <w:rFonts w:ascii="Times New Roman" w:eastAsia="Times New Roman" w:hAnsi="Times New Roman" w:cs="Times New Roman"/>
          <w:sz w:val="24"/>
          <w:szCs w:val="24"/>
        </w:rPr>
        <w:tab/>
      </w:r>
      <w:r w:rsidR="006A690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Vấn đề Cam-pu-chia được giải quyết.</w:t>
      </w:r>
    </w:p>
    <w:p w14:paraId="29BF079B" w14:textId="77777777" w:rsidR="001708C7"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Lễ kết nạp Việt Nam làm thành viên.</w:t>
      </w:r>
      <w:r w:rsidR="006A690E" w:rsidRPr="00594F2B">
        <w:rPr>
          <w:rFonts w:ascii="Times New Roman" w:eastAsia="Times New Roman" w:hAnsi="Times New Roman" w:cs="Times New Roman"/>
          <w:sz w:val="24"/>
          <w:szCs w:val="24"/>
        </w:rPr>
        <w:tab/>
      </w:r>
      <w:r w:rsidR="006A690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Hiệp ước Ba-li đã được thông qua.</w:t>
      </w:r>
    </w:p>
    <w:p w14:paraId="618204D1" w14:textId="20938D2B"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Câu 4. Một trong những mục đích thành lập của tổ chức ASEAN là</w:t>
      </w:r>
      <w:r w:rsidRPr="00594F2B">
        <w:rPr>
          <w:rFonts w:ascii="Times New Roman" w:eastAsia="Times New Roman" w:hAnsi="Times New Roman" w:cs="Times New Roman"/>
          <w:sz w:val="24"/>
          <w:szCs w:val="24"/>
        </w:rPr>
        <w:t>A. đưa Đông Nam Á trở thành số 1 thế giới.</w:t>
      </w:r>
    </w:p>
    <w:p w14:paraId="53FFB172"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xây dựng khối tư bản chủ nghĩa phát triển.</w:t>
      </w:r>
    </w:p>
    <w:p w14:paraId="1347555B"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thúc đẩy hòa bình - ổn định của khu vực.</w:t>
      </w:r>
    </w:p>
    <w:p w14:paraId="579B6583" w14:textId="77777777" w:rsidR="001708C7"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thúc đẩy sự hợp tác toàn diện, thống nhất.</w:t>
      </w:r>
    </w:p>
    <w:p w14:paraId="17E26A49" w14:textId="7F9249F2" w:rsidR="006F2D55" w:rsidRPr="00594F2B" w:rsidRDefault="006F2D55" w:rsidP="006F2D55">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Câu 5. Văn kiện nào đã nêu rõ mục đích thành lập của tổ chức ASEAN?</w:t>
      </w:r>
    </w:p>
    <w:p w14:paraId="641424CB" w14:textId="77777777" w:rsidR="006F2D55" w:rsidRPr="00594F2B" w:rsidRDefault="006F2D55" w:rsidP="006F2D55">
      <w:pPr>
        <w:tabs>
          <w:tab w:val="left" w:pos="2745"/>
        </w:tabs>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Tuyên bố ASEAN.</w:t>
      </w:r>
      <w:r w:rsidRPr="00594F2B">
        <w:rPr>
          <w:rFonts w:ascii="Times New Roman" w:eastAsia="Times New Roman" w:hAnsi="Times New Roman" w:cs="Times New Roman"/>
          <w:sz w:val="24"/>
          <w:szCs w:val="24"/>
        </w:rPr>
        <w:tab/>
        <w:t>B. Hiệp định Giơ-ne-vơ.</w:t>
      </w:r>
      <w:r w:rsidRPr="00594F2B">
        <w:rPr>
          <w:rFonts w:ascii="Times New Roman" w:eastAsia="Times New Roman" w:hAnsi="Times New Roman" w:cs="Times New Roman"/>
          <w:sz w:val="24"/>
          <w:szCs w:val="24"/>
        </w:rPr>
        <w:tab/>
        <w:t>C. Hiệp định Paris.</w:t>
      </w:r>
      <w:r w:rsidRPr="00594F2B">
        <w:rPr>
          <w:rFonts w:ascii="Times New Roman" w:eastAsia="Times New Roman" w:hAnsi="Times New Roman" w:cs="Times New Roman"/>
          <w:sz w:val="24"/>
          <w:szCs w:val="24"/>
        </w:rPr>
        <w:tab/>
        <w:t>D. Tuyên bố Lahay.</w:t>
      </w:r>
    </w:p>
    <w:p w14:paraId="73D47B60" w14:textId="77777777" w:rsidR="006F2D55" w:rsidRPr="00594F2B" w:rsidRDefault="006F2D55" w:rsidP="006F2D55">
      <w:pPr>
        <w:spacing w:after="0" w:line="240" w:lineRule="auto"/>
        <w:rPr>
          <w:rFonts w:ascii="Times New Roman" w:eastAsia="Times New Roman" w:hAnsi="Times New Roman" w:cs="Times New Roman"/>
          <w:b/>
          <w:sz w:val="24"/>
          <w:szCs w:val="24"/>
        </w:rPr>
      </w:pPr>
      <w:r w:rsidRPr="00594F2B">
        <w:rPr>
          <w:rFonts w:ascii="Times New Roman" w:eastAsia="Times New Roman" w:hAnsi="Times New Roman" w:cs="Times New Roman"/>
          <w:b/>
          <w:sz w:val="24"/>
          <w:szCs w:val="24"/>
        </w:rPr>
        <w:t>Câu 6. Quốc gia nào là thành viên thứ 10 của ASEAN?</w:t>
      </w:r>
    </w:p>
    <w:p w14:paraId="398E06D7" w14:textId="77777777" w:rsidR="006F2D55" w:rsidRPr="00594F2B" w:rsidRDefault="006F2D55" w:rsidP="006F2D55">
      <w:pPr>
        <w:tabs>
          <w:tab w:val="left" w:pos="1860"/>
          <w:tab w:val="left" w:pos="2880"/>
          <w:tab w:val="left" w:pos="5895"/>
          <w:tab w:val="left" w:pos="8250"/>
        </w:tabs>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Việt Nam.</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Thái Lan.</w:t>
      </w:r>
      <w:r w:rsidRPr="00594F2B">
        <w:rPr>
          <w:rFonts w:ascii="Times New Roman" w:eastAsia="Times New Roman" w:hAnsi="Times New Roman" w:cs="Times New Roman"/>
          <w:sz w:val="24"/>
          <w:szCs w:val="24"/>
        </w:rPr>
        <w:tab/>
        <w:t>C. Mi-an-ma.</w:t>
      </w:r>
      <w:r w:rsidRPr="00594F2B">
        <w:rPr>
          <w:rFonts w:ascii="Times New Roman" w:eastAsia="Times New Roman" w:hAnsi="Times New Roman" w:cs="Times New Roman"/>
          <w:sz w:val="24"/>
          <w:szCs w:val="24"/>
        </w:rPr>
        <w:tab/>
        <w:t>D. Cam-pu-chia.</w:t>
      </w:r>
    </w:p>
    <w:p w14:paraId="3E446AAF" w14:textId="77777777" w:rsidR="001708C7"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7. Trong quá trình phát triển của ASEAN, giai đoạn từ 1967 - 1976 có đặc điểm là gì?</w:t>
      </w:r>
    </w:p>
    <w:p w14:paraId="4A1EA177" w14:textId="61BD8A19"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Phát triển rất thần kỳ.</w:t>
      </w:r>
      <w:r w:rsidR="006A690E" w:rsidRPr="00594F2B">
        <w:rPr>
          <w:rFonts w:ascii="Times New Roman" w:eastAsia="Times New Roman" w:hAnsi="Times New Roman" w:cs="Times New Roman"/>
          <w:sz w:val="24"/>
          <w:szCs w:val="24"/>
        </w:rPr>
        <w:tab/>
      </w:r>
      <w:r w:rsidR="006A690E" w:rsidRPr="00594F2B">
        <w:rPr>
          <w:rFonts w:ascii="Times New Roman" w:eastAsia="Times New Roman" w:hAnsi="Times New Roman" w:cs="Times New Roman"/>
          <w:sz w:val="24"/>
          <w:szCs w:val="24"/>
        </w:rPr>
        <w:tab/>
      </w:r>
      <w:r w:rsidR="006A690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Xây dựng nền móng.</w:t>
      </w:r>
    </w:p>
    <w:p w14:paraId="2A2BD6AE" w14:textId="77777777" w:rsidR="001708C7"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Tránh đổi đầu quân sự.</w:t>
      </w:r>
      <w:r w:rsidR="006A690E" w:rsidRPr="00594F2B">
        <w:rPr>
          <w:rFonts w:ascii="Times New Roman" w:eastAsia="Times New Roman" w:hAnsi="Times New Roman" w:cs="Times New Roman"/>
          <w:sz w:val="24"/>
          <w:szCs w:val="24"/>
        </w:rPr>
        <w:tab/>
      </w:r>
      <w:r w:rsidR="006A690E" w:rsidRPr="00594F2B">
        <w:rPr>
          <w:rFonts w:ascii="Times New Roman" w:eastAsia="Times New Roman" w:hAnsi="Times New Roman" w:cs="Times New Roman"/>
          <w:sz w:val="24"/>
          <w:szCs w:val="24"/>
        </w:rPr>
        <w:tab/>
      </w:r>
      <w:r w:rsidR="006A690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Nền kinh tế xuất khẩu.</w:t>
      </w:r>
    </w:p>
    <w:p w14:paraId="3804B7F0" w14:textId="6ED79E29"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8. Từ khi thành lập đến năm 1976, ASEAN là tổ chức</w:t>
      </w:r>
    </w:p>
    <w:p w14:paraId="281142BD" w14:textId="77777777" w:rsidR="006F2D55" w:rsidRPr="00594F2B" w:rsidRDefault="006F2D55" w:rsidP="006F2D55">
      <w:pPr>
        <w:tabs>
          <w:tab w:val="left" w:pos="2445"/>
          <w:tab w:val="left" w:pos="4875"/>
          <w:tab w:val="left" w:pos="7065"/>
        </w:tabs>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hùng mạnh.</w:t>
      </w:r>
      <w:r w:rsidRPr="00594F2B">
        <w:rPr>
          <w:rFonts w:ascii="Times New Roman" w:eastAsia="Times New Roman" w:hAnsi="Times New Roman" w:cs="Times New Roman"/>
          <w:sz w:val="24"/>
          <w:szCs w:val="24"/>
        </w:rPr>
        <w:tab/>
        <w:t>B. phát triển.</w:t>
      </w:r>
      <w:r w:rsidRPr="00594F2B">
        <w:rPr>
          <w:rFonts w:ascii="Times New Roman" w:eastAsia="Times New Roman" w:hAnsi="Times New Roman" w:cs="Times New Roman"/>
          <w:sz w:val="24"/>
          <w:szCs w:val="24"/>
        </w:rPr>
        <w:tab/>
        <w:t>C. chặt chẽ.</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non yếu, hợp tác lỏng lẻo</w:t>
      </w:r>
    </w:p>
    <w:p w14:paraId="5E7C97B8" w14:textId="77777777" w:rsidR="001708C7"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9. Sự kiện nào sau đây đánh dấu quá trình chuyển ASEAN từ tổ chức non yếu trở nên hoàn thiện, vị thế được nâng cao trên thế giới?</w:t>
      </w:r>
    </w:p>
    <w:p w14:paraId="06B75699" w14:textId="6CD54F9F"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Hiệp ước Bali được ký kết.</w:t>
      </w:r>
      <w:r w:rsidR="006A690E" w:rsidRPr="00594F2B">
        <w:rPr>
          <w:rFonts w:ascii="Times New Roman" w:eastAsia="Times New Roman" w:hAnsi="Times New Roman" w:cs="Times New Roman"/>
          <w:sz w:val="24"/>
          <w:szCs w:val="24"/>
        </w:rPr>
        <w:tab/>
      </w:r>
      <w:r w:rsidR="006A690E" w:rsidRPr="00594F2B">
        <w:rPr>
          <w:rFonts w:ascii="Times New Roman" w:eastAsia="Times New Roman" w:hAnsi="Times New Roman" w:cs="Times New Roman"/>
          <w:sz w:val="24"/>
          <w:szCs w:val="24"/>
        </w:rPr>
        <w:tab/>
      </w:r>
      <w:r w:rsidR="006A690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Thông qua tuyên bố ASEAN</w:t>
      </w:r>
    </w:p>
    <w:p w14:paraId="60DB79A3" w14:textId="3D2E8F83" w:rsidR="001708C7" w:rsidRDefault="006F2D55" w:rsidP="006F2D55">
      <w:pPr>
        <w:tabs>
          <w:tab w:val="left" w:pos="560"/>
          <w:tab w:val="left" w:pos="3100"/>
          <w:tab w:val="left" w:pos="5660"/>
          <w:tab w:val="left" w:pos="8220"/>
        </w:tabs>
        <w:spacing w:after="0" w:line="240" w:lineRule="auto"/>
        <w:jc w:val="both"/>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Thông cáo Thượng Hải.</w:t>
      </w:r>
      <w:r w:rsidR="006A690E" w:rsidRPr="00594F2B">
        <w:rPr>
          <w:rFonts w:ascii="Times New Roman" w:eastAsia="Times New Roman" w:hAnsi="Times New Roman" w:cs="Times New Roman"/>
          <w:sz w:val="24"/>
          <w:szCs w:val="24"/>
        </w:rPr>
        <w:tab/>
      </w:r>
      <w:r w:rsidR="001708C7">
        <w:rPr>
          <w:rFonts w:ascii="Times New Roman" w:eastAsia="Times New Roman" w:hAnsi="Times New Roman" w:cs="Times New Roman"/>
          <w:sz w:val="24"/>
          <w:szCs w:val="24"/>
        </w:rPr>
        <w:t xml:space="preserve">                                </w:t>
      </w:r>
      <w:r w:rsidRPr="00594F2B">
        <w:rPr>
          <w:rFonts w:ascii="Times New Roman" w:eastAsia="Times New Roman" w:hAnsi="Times New Roman" w:cs="Times New Roman"/>
          <w:sz w:val="24"/>
          <w:szCs w:val="24"/>
        </w:rPr>
        <w:t>D. Hiệp định Giơ-ne-vơ.</w:t>
      </w:r>
    </w:p>
    <w:p w14:paraId="1C512E10" w14:textId="5ED64E09" w:rsidR="006F2D55" w:rsidRPr="00594F2B" w:rsidRDefault="006F2D55" w:rsidP="006F2D55">
      <w:pPr>
        <w:tabs>
          <w:tab w:val="left" w:pos="560"/>
          <w:tab w:val="left" w:pos="3100"/>
          <w:tab w:val="left" w:pos="5660"/>
          <w:tab w:val="left" w:pos="8220"/>
        </w:tabs>
        <w:spacing w:after="0" w:line="240" w:lineRule="auto"/>
        <w:jc w:val="both"/>
        <w:rPr>
          <w:rFonts w:ascii="Times New Roman" w:eastAsia="Noto Sans Mono CJK TC" w:hAnsi="Times New Roman" w:cs="Times New Roman"/>
          <w:b/>
          <w:bCs/>
          <w:sz w:val="24"/>
          <w:szCs w:val="24"/>
        </w:rPr>
      </w:pPr>
      <w:r w:rsidRPr="00594F2B">
        <w:rPr>
          <w:rFonts w:ascii="Times New Roman" w:eastAsia="Times New Roman" w:hAnsi="Times New Roman" w:cs="Times New Roman"/>
          <w:b/>
          <w:bCs/>
          <w:sz w:val="24"/>
          <w:szCs w:val="24"/>
        </w:rPr>
        <w:t xml:space="preserve">Câu 10. </w:t>
      </w:r>
      <w:r w:rsidRPr="00594F2B">
        <w:rPr>
          <w:rFonts w:ascii="Times New Roman" w:eastAsia="SimSun" w:hAnsi="Times New Roman" w:cs="Times New Roman"/>
          <w:sz w:val="24"/>
          <w:szCs w:val="24"/>
        </w:rPr>
        <w:t xml:space="preserve"> </w:t>
      </w:r>
      <w:r w:rsidRPr="00594F2B">
        <w:rPr>
          <w:rFonts w:ascii="Times New Roman" w:eastAsia="SimSun" w:hAnsi="Times New Roman" w:cs="Times New Roman"/>
          <w:b/>
          <w:bCs/>
          <w:sz w:val="24"/>
          <w:szCs w:val="24"/>
        </w:rPr>
        <w:t>ASEAN được thành lập phản ánh xu thế nào sau đây?</w:t>
      </w:r>
    </w:p>
    <w:p w14:paraId="7160EBC2" w14:textId="0ECE62E6" w:rsidR="006F2D55" w:rsidRPr="00594F2B" w:rsidRDefault="006F2D55" w:rsidP="006A690E">
      <w:pPr>
        <w:tabs>
          <w:tab w:val="left" w:pos="560"/>
          <w:tab w:val="left" w:pos="3100"/>
        </w:tabs>
        <w:spacing w:after="0" w:line="240" w:lineRule="auto"/>
        <w:jc w:val="both"/>
        <w:rPr>
          <w:rFonts w:ascii="Times New Roman" w:eastAsia="Noto Sans Mono CJK TC" w:hAnsi="Times New Roman" w:cs="Times New Roman"/>
          <w:sz w:val="24"/>
          <w:szCs w:val="24"/>
        </w:rPr>
      </w:pPr>
      <w:r w:rsidRPr="00594F2B">
        <w:rPr>
          <w:rFonts w:ascii="Times New Roman" w:eastAsia="SimSun" w:hAnsi="Times New Roman" w:cs="Times New Roman"/>
          <w:sz w:val="24"/>
          <w:szCs w:val="24"/>
        </w:rPr>
        <w:t xml:space="preserve">A. Lấy phát triển kinh tế làm trọng tâm.                </w:t>
      </w:r>
      <w:r w:rsidR="006A690E" w:rsidRPr="00594F2B">
        <w:rPr>
          <w:rFonts w:ascii="Times New Roman" w:eastAsia="SimSun" w:hAnsi="Times New Roman" w:cs="Times New Roman"/>
          <w:sz w:val="24"/>
          <w:szCs w:val="24"/>
        </w:rPr>
        <w:tab/>
      </w:r>
      <w:r w:rsidRPr="00594F2B">
        <w:rPr>
          <w:rFonts w:ascii="Times New Roman" w:eastAsia="SimSun" w:hAnsi="Times New Roman" w:cs="Times New Roman"/>
          <w:sz w:val="24"/>
          <w:szCs w:val="24"/>
        </w:rPr>
        <w:t>C. Toàn cầu hoá, quốc tế hoá.</w:t>
      </w:r>
    </w:p>
    <w:p w14:paraId="2E416A6A" w14:textId="00DD97AB" w:rsidR="006F2D55" w:rsidRPr="00594F2B" w:rsidRDefault="006F2D55" w:rsidP="006A690E">
      <w:pPr>
        <w:tabs>
          <w:tab w:val="left" w:pos="560"/>
          <w:tab w:val="left" w:pos="3100"/>
          <w:tab w:val="left" w:pos="4395"/>
        </w:tabs>
        <w:spacing w:after="0" w:line="240" w:lineRule="auto"/>
        <w:jc w:val="both"/>
        <w:rPr>
          <w:rFonts w:ascii="Times New Roman" w:eastAsia="Noto Sans Mono CJK TC" w:hAnsi="Times New Roman" w:cs="Times New Roman"/>
          <w:sz w:val="24"/>
          <w:szCs w:val="24"/>
        </w:rPr>
      </w:pPr>
      <w:r w:rsidRPr="00594F2B">
        <w:rPr>
          <w:rFonts w:ascii="Times New Roman" w:eastAsia="SimSun" w:hAnsi="Times New Roman" w:cs="Times New Roman"/>
          <w:sz w:val="24"/>
          <w:szCs w:val="24"/>
          <w:u w:val="single"/>
        </w:rPr>
        <w:t>B</w:t>
      </w:r>
      <w:r w:rsidRPr="00594F2B">
        <w:rPr>
          <w:rFonts w:ascii="Times New Roman" w:eastAsia="SimSun" w:hAnsi="Times New Roman" w:cs="Times New Roman"/>
          <w:sz w:val="24"/>
          <w:szCs w:val="24"/>
        </w:rPr>
        <w:t xml:space="preserve">. Liên minh hợp tác khu vực.                               </w:t>
      </w:r>
      <w:r w:rsidR="006A690E" w:rsidRPr="00594F2B">
        <w:rPr>
          <w:rFonts w:ascii="Times New Roman" w:eastAsia="SimSun" w:hAnsi="Times New Roman" w:cs="Times New Roman"/>
          <w:sz w:val="24"/>
          <w:szCs w:val="24"/>
        </w:rPr>
        <w:tab/>
      </w:r>
      <w:r w:rsidRPr="00594F2B">
        <w:rPr>
          <w:rFonts w:ascii="Times New Roman" w:eastAsia="SimSun" w:hAnsi="Times New Roman" w:cs="Times New Roman"/>
          <w:sz w:val="24"/>
          <w:szCs w:val="24"/>
        </w:rPr>
        <w:t xml:space="preserve">D. Trật tự đa cực nhiều trung tâm. </w:t>
      </w:r>
    </w:p>
    <w:p w14:paraId="1E9C1E94"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11. </w:t>
      </w:r>
      <w:r w:rsidRPr="00594F2B">
        <w:rPr>
          <w:rFonts w:ascii="Times New Roman" w:eastAsia="Times New Roman" w:hAnsi="Times New Roman" w:cs="Times New Roman"/>
          <w:b/>
          <w:bCs/>
          <w:sz w:val="24"/>
          <w:szCs w:val="24"/>
          <w:lang w:val="vi-VN"/>
        </w:rPr>
        <w:t xml:space="preserve"> Năm 1997, tổ chức </w:t>
      </w:r>
      <w:r w:rsidRPr="00594F2B">
        <w:rPr>
          <w:rFonts w:ascii="Times New Roman" w:eastAsia="Times New Roman" w:hAnsi="Times New Roman" w:cs="Times New Roman"/>
          <w:b/>
          <w:bCs/>
          <w:sz w:val="24"/>
          <w:szCs w:val="24"/>
        </w:rPr>
        <w:t>ASEAN</w:t>
      </w:r>
      <w:r w:rsidRPr="00594F2B">
        <w:rPr>
          <w:rFonts w:ascii="Times New Roman" w:eastAsia="Times New Roman" w:hAnsi="Times New Roman" w:cs="Times New Roman"/>
          <w:b/>
          <w:bCs/>
          <w:sz w:val="24"/>
          <w:szCs w:val="24"/>
          <w:lang w:val="vi-VN"/>
        </w:rPr>
        <w:t xml:space="preserve"> kết nạp thành viên nào?</w:t>
      </w:r>
    </w:p>
    <w:p w14:paraId="664DE4D6" w14:textId="763F3CFE" w:rsidR="006F2D55" w:rsidRPr="00594F2B" w:rsidRDefault="006F2D55" w:rsidP="00B914E4">
      <w:pPr>
        <w:tabs>
          <w:tab w:val="left" w:pos="1815"/>
          <w:tab w:val="left" w:pos="2410"/>
        </w:tabs>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w:t>
      </w:r>
      <w:r w:rsidRPr="00594F2B">
        <w:rPr>
          <w:rFonts w:ascii="Times New Roman" w:eastAsia="Times New Roman" w:hAnsi="Times New Roman" w:cs="Times New Roman"/>
          <w:sz w:val="24"/>
          <w:szCs w:val="24"/>
          <w:lang w:val="vi-VN"/>
        </w:rPr>
        <w:t>Lào và Mi-an-ma</w:t>
      </w:r>
      <w:r w:rsidRPr="00594F2B">
        <w:rPr>
          <w:rFonts w:ascii="Times New Roman" w:eastAsia="Times New Roman" w:hAnsi="Times New Roman" w:cs="Times New Roman"/>
          <w:sz w:val="24"/>
          <w:szCs w:val="24"/>
        </w:rPr>
        <w:t>.</w:t>
      </w:r>
      <w:r w:rsidRPr="00594F2B">
        <w:rPr>
          <w:rFonts w:ascii="Times New Roman" w:eastAsia="Times New Roman" w:hAnsi="Times New Roman" w:cs="Times New Roman"/>
          <w:sz w:val="24"/>
          <w:szCs w:val="24"/>
          <w:lang w:val="vi-VN"/>
        </w:rPr>
        <w:t xml:space="preserve">      </w:t>
      </w:r>
      <w:r w:rsidR="00B914E4" w:rsidRPr="00594F2B">
        <w:rPr>
          <w:rFonts w:ascii="Times New Roman" w:eastAsia="Times New Roman" w:hAnsi="Times New Roman" w:cs="Times New Roman"/>
          <w:sz w:val="24"/>
          <w:szCs w:val="24"/>
        </w:rPr>
        <w:tab/>
      </w:r>
      <w:r w:rsidR="00B914E4"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 xml:space="preserve">B. </w:t>
      </w:r>
      <w:r w:rsidRPr="00594F2B">
        <w:rPr>
          <w:rFonts w:ascii="Times New Roman" w:eastAsia="Times New Roman" w:hAnsi="Times New Roman" w:cs="Times New Roman"/>
          <w:sz w:val="24"/>
          <w:szCs w:val="24"/>
          <w:lang w:val="vi-VN"/>
        </w:rPr>
        <w:t>Cam-pu-chia</w:t>
      </w:r>
      <w:r w:rsidRPr="00594F2B">
        <w:rPr>
          <w:rFonts w:ascii="Times New Roman" w:eastAsia="Times New Roman" w:hAnsi="Times New Roman" w:cs="Times New Roman"/>
          <w:sz w:val="24"/>
          <w:szCs w:val="24"/>
        </w:rPr>
        <w:t>.</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 xml:space="preserve">C. </w:t>
      </w:r>
      <w:r w:rsidRPr="00594F2B">
        <w:rPr>
          <w:rFonts w:ascii="Times New Roman" w:eastAsia="Times New Roman" w:hAnsi="Times New Roman" w:cs="Times New Roman"/>
          <w:sz w:val="24"/>
          <w:szCs w:val="24"/>
          <w:lang w:val="vi-VN"/>
        </w:rPr>
        <w:t>Bru-nây</w:t>
      </w:r>
      <w:r w:rsidRPr="00594F2B">
        <w:rPr>
          <w:rFonts w:ascii="Times New Roman" w:eastAsia="Times New Roman" w:hAnsi="Times New Roman" w:cs="Times New Roman"/>
          <w:sz w:val="24"/>
          <w:szCs w:val="24"/>
        </w:rPr>
        <w:t>.</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 xml:space="preserve">D. </w:t>
      </w:r>
      <w:r w:rsidRPr="00594F2B">
        <w:rPr>
          <w:rFonts w:ascii="Times New Roman" w:eastAsia="Times New Roman" w:hAnsi="Times New Roman" w:cs="Times New Roman"/>
          <w:sz w:val="24"/>
          <w:szCs w:val="24"/>
          <w:lang w:val="vi-VN"/>
        </w:rPr>
        <w:t>Đông-ti-mo</w:t>
      </w:r>
      <w:r w:rsidRPr="00594F2B">
        <w:rPr>
          <w:rFonts w:ascii="Times New Roman" w:eastAsia="Times New Roman" w:hAnsi="Times New Roman" w:cs="Times New Roman"/>
          <w:sz w:val="24"/>
          <w:szCs w:val="24"/>
        </w:rPr>
        <w:t>.</w:t>
      </w:r>
    </w:p>
    <w:p w14:paraId="5550D41C"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12. Một trong những quốc gia tham gia sáng lập tổ chức ASEAN (1967) là</w:t>
      </w:r>
    </w:p>
    <w:p w14:paraId="18E6255E" w14:textId="4E293D23" w:rsidR="006F2D55" w:rsidRPr="00594F2B" w:rsidRDefault="006F2D55" w:rsidP="00B914E4">
      <w:pPr>
        <w:tabs>
          <w:tab w:val="left" w:pos="2475"/>
        </w:tabs>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Cam-pu-chia</w:t>
      </w:r>
      <w:r w:rsidRPr="00594F2B">
        <w:rPr>
          <w:rFonts w:ascii="Times New Roman" w:eastAsia="Times New Roman" w:hAnsi="Times New Roman" w:cs="Times New Roman"/>
          <w:sz w:val="24"/>
          <w:szCs w:val="24"/>
        </w:rPr>
        <w:tab/>
        <w:t>.</w:t>
      </w:r>
      <w:r w:rsidR="00B914E4"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Việt Nam.</w:t>
      </w:r>
      <w:r w:rsidRPr="00594F2B">
        <w:rPr>
          <w:rFonts w:ascii="Times New Roman" w:eastAsia="Times New Roman" w:hAnsi="Times New Roman" w:cs="Times New Roman"/>
          <w:sz w:val="24"/>
          <w:szCs w:val="24"/>
        </w:rPr>
        <w:tab/>
      </w:r>
      <w:r w:rsidR="00B914E4" w:rsidRPr="00594F2B">
        <w:rPr>
          <w:rFonts w:ascii="Times New Roman" w:eastAsia="Times New Roman" w:hAnsi="Times New Roman" w:cs="Times New Roman"/>
          <w:sz w:val="24"/>
          <w:szCs w:val="24"/>
        </w:rPr>
        <w:tab/>
      </w:r>
      <w:r w:rsidR="00B914E4"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Thái Lan.</w:t>
      </w:r>
      <w:r w:rsidRPr="00594F2B">
        <w:rPr>
          <w:rFonts w:ascii="Times New Roman" w:eastAsia="Times New Roman" w:hAnsi="Times New Roman" w:cs="Times New Roman"/>
          <w:sz w:val="24"/>
          <w:szCs w:val="24"/>
        </w:rPr>
        <w:tab/>
      </w:r>
      <w:r w:rsidR="00B914E4"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Bru-nây.</w:t>
      </w:r>
    </w:p>
    <w:p w14:paraId="3F67C8B5" w14:textId="77777777" w:rsidR="001708C7"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13. </w:t>
      </w:r>
      <w:r w:rsidRPr="00594F2B">
        <w:rPr>
          <w:rFonts w:ascii="Times New Roman" w:eastAsia="Times New Roman" w:hAnsi="Times New Roman" w:cs="Times New Roman"/>
          <w:b/>
          <w:bCs/>
          <w:sz w:val="24"/>
          <w:szCs w:val="24"/>
          <w:lang w:val="vi-VN"/>
        </w:rPr>
        <w:t>Năm 2007, ASEAN thông qua bản:</w:t>
      </w:r>
    </w:p>
    <w:p w14:paraId="119C2D73" w14:textId="0B8BA99D"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A. </w:t>
      </w:r>
      <w:r w:rsidRPr="00594F2B">
        <w:rPr>
          <w:rFonts w:ascii="Times New Roman" w:eastAsia="Times New Roman" w:hAnsi="Times New Roman" w:cs="Times New Roman"/>
          <w:sz w:val="24"/>
          <w:szCs w:val="24"/>
          <w:lang w:val="vi-VN"/>
        </w:rPr>
        <w:t>Hiệp ước Thân thiện và Hợp tác ở ĐNA</w:t>
      </w:r>
      <w:r w:rsidRPr="00594F2B">
        <w:rPr>
          <w:rFonts w:ascii="Times New Roman" w:eastAsia="Times New Roman" w:hAnsi="Times New Roman" w:cs="Times New Roman"/>
          <w:sz w:val="24"/>
          <w:szCs w:val="24"/>
        </w:rPr>
        <w:t>.</w:t>
      </w:r>
      <w:r w:rsidR="00DE4483" w:rsidRPr="00594F2B">
        <w:rPr>
          <w:rFonts w:ascii="Times New Roman" w:eastAsia="Times New Roman" w:hAnsi="Times New Roman" w:cs="Times New Roman"/>
          <w:sz w:val="24"/>
          <w:szCs w:val="24"/>
        </w:rPr>
        <w:tab/>
      </w:r>
      <w:r w:rsidR="00DE4483" w:rsidRPr="00594F2B">
        <w:rPr>
          <w:rFonts w:ascii="Times New Roman" w:eastAsia="Times New Roman" w:hAnsi="Times New Roman" w:cs="Times New Roman"/>
          <w:sz w:val="24"/>
          <w:szCs w:val="24"/>
        </w:rPr>
        <w:tab/>
      </w:r>
      <w:r w:rsidR="00DE4483"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xml:space="preserve">. </w:t>
      </w:r>
      <w:r w:rsidRPr="00594F2B">
        <w:rPr>
          <w:rFonts w:ascii="Times New Roman" w:eastAsia="Times New Roman" w:hAnsi="Times New Roman" w:cs="Times New Roman"/>
          <w:sz w:val="24"/>
          <w:szCs w:val="24"/>
          <w:lang w:val="vi-VN"/>
        </w:rPr>
        <w:t>Hiến chương ASEAN</w:t>
      </w:r>
      <w:r w:rsidRPr="00594F2B">
        <w:rPr>
          <w:rFonts w:ascii="Times New Roman" w:eastAsia="Times New Roman" w:hAnsi="Times New Roman" w:cs="Times New Roman"/>
          <w:sz w:val="24"/>
          <w:szCs w:val="24"/>
        </w:rPr>
        <w:t>.</w:t>
      </w:r>
    </w:p>
    <w:p w14:paraId="07F6A80E" w14:textId="77777777" w:rsidR="001708C7"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C. </w:t>
      </w:r>
      <w:r w:rsidRPr="00594F2B">
        <w:rPr>
          <w:rFonts w:ascii="Times New Roman" w:eastAsia="Times New Roman" w:hAnsi="Times New Roman" w:cs="Times New Roman"/>
          <w:sz w:val="24"/>
          <w:szCs w:val="24"/>
          <w:lang w:val="vi-VN"/>
        </w:rPr>
        <w:t>Hiệp ước Ba-li</w:t>
      </w:r>
      <w:r w:rsidR="00DE4483" w:rsidRPr="00594F2B">
        <w:rPr>
          <w:rFonts w:ascii="Times New Roman" w:eastAsia="Times New Roman" w:hAnsi="Times New Roman" w:cs="Times New Roman"/>
          <w:sz w:val="24"/>
          <w:szCs w:val="24"/>
        </w:rPr>
        <w:tab/>
      </w:r>
      <w:r w:rsidR="00DE4483" w:rsidRPr="00594F2B">
        <w:rPr>
          <w:rFonts w:ascii="Times New Roman" w:eastAsia="Times New Roman" w:hAnsi="Times New Roman" w:cs="Times New Roman"/>
          <w:sz w:val="24"/>
          <w:szCs w:val="24"/>
        </w:rPr>
        <w:tab/>
      </w:r>
      <w:r w:rsidR="00DE4483" w:rsidRPr="00594F2B">
        <w:rPr>
          <w:rFonts w:ascii="Times New Roman" w:eastAsia="Times New Roman" w:hAnsi="Times New Roman" w:cs="Times New Roman"/>
          <w:sz w:val="24"/>
          <w:szCs w:val="24"/>
        </w:rPr>
        <w:tab/>
      </w:r>
      <w:r w:rsidR="00DE4483" w:rsidRPr="00594F2B">
        <w:rPr>
          <w:rFonts w:ascii="Times New Roman" w:eastAsia="Times New Roman" w:hAnsi="Times New Roman" w:cs="Times New Roman"/>
          <w:sz w:val="24"/>
          <w:szCs w:val="24"/>
        </w:rPr>
        <w:tab/>
      </w:r>
      <w:r w:rsidR="00DE4483" w:rsidRPr="00594F2B">
        <w:rPr>
          <w:rFonts w:ascii="Times New Roman" w:eastAsia="Times New Roman" w:hAnsi="Times New Roman" w:cs="Times New Roman"/>
          <w:sz w:val="24"/>
          <w:szCs w:val="24"/>
        </w:rPr>
        <w:tab/>
      </w:r>
      <w:r w:rsidR="00DE4483"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 xml:space="preserve">D. </w:t>
      </w:r>
      <w:r w:rsidRPr="00594F2B">
        <w:rPr>
          <w:rFonts w:ascii="Times New Roman" w:eastAsia="Times New Roman" w:hAnsi="Times New Roman" w:cs="Times New Roman"/>
          <w:sz w:val="24"/>
          <w:szCs w:val="24"/>
          <w:lang w:val="vi-VN"/>
        </w:rPr>
        <w:t>Tầm nhình ASEAN 2025</w:t>
      </w:r>
      <w:r w:rsidRPr="00594F2B">
        <w:rPr>
          <w:rFonts w:ascii="Times New Roman" w:eastAsia="Times New Roman" w:hAnsi="Times New Roman" w:cs="Times New Roman"/>
          <w:sz w:val="24"/>
          <w:szCs w:val="24"/>
        </w:rPr>
        <w:t>.</w:t>
      </w:r>
    </w:p>
    <w:p w14:paraId="46686CDB" w14:textId="1C99E785"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14. Một trong những mục tiêu của tổ chức ASEAN khi thành lập là</w:t>
      </w:r>
    </w:p>
    <w:p w14:paraId="2F24EA2C"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phát triển kinh tế và văn hóa thông qua những nỗ lực hợp tác chung.</w:t>
      </w:r>
    </w:p>
    <w:p w14:paraId="363860F1"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tăng cường quan hệ hợp tác mọi mặt nhằm phát triển kinh tế - xã hội.</w:t>
      </w:r>
    </w:p>
    <w:p w14:paraId="2BEBD7EA"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C. để cùng cố quan hệ chính trị, giúp đỡ Đông Dương giành lại độc lập. </w:t>
      </w:r>
    </w:p>
    <w:p w14:paraId="11C70819"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để giải quyết vấn đề xung đột Campuchia và tranh chấp ở Biển Đông.</w:t>
      </w:r>
    </w:p>
    <w:p w14:paraId="4090C1F9" w14:textId="4AC9404D" w:rsidR="006F2D55" w:rsidRPr="00594F2B" w:rsidRDefault="006F2D55" w:rsidP="006F2D55">
      <w:pPr>
        <w:spacing w:after="0" w:line="240" w:lineRule="auto"/>
        <w:rPr>
          <w:rFonts w:ascii="Times New Roman" w:eastAsia="Times New Roman" w:hAnsi="Times New Roman" w:cs="Times New Roman"/>
          <w:b/>
          <w:bCs/>
          <w:sz w:val="24"/>
          <w:szCs w:val="24"/>
          <w:lang w:val="vi-VN"/>
        </w:rPr>
      </w:pPr>
      <w:r w:rsidRPr="00594F2B">
        <w:rPr>
          <w:rFonts w:ascii="Times New Roman" w:eastAsia="Times New Roman" w:hAnsi="Times New Roman" w:cs="Times New Roman"/>
          <w:b/>
          <w:bCs/>
          <w:sz w:val="24"/>
          <w:szCs w:val="24"/>
          <w:lang w:val="vi-VN"/>
        </w:rPr>
        <w:t>THÔNG HIỂU:</w:t>
      </w:r>
    </w:p>
    <w:p w14:paraId="31A4F2C4" w14:textId="77777777" w:rsidR="001708C7"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15. Tổ chức hợp tác nào mang tính khu vực trên thế giới đã cổ vũ các nước Đông Nam Á tìm cách liên kết lại với nhau?</w:t>
      </w:r>
    </w:p>
    <w:p w14:paraId="09619219" w14:textId="20020DD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Diễn đàn hợp tác kinh tế Á - Âu.</w:t>
      </w:r>
      <w:r w:rsidR="002B3C3F" w:rsidRPr="00594F2B">
        <w:rPr>
          <w:rFonts w:ascii="Times New Roman" w:eastAsia="Times New Roman" w:hAnsi="Times New Roman" w:cs="Times New Roman"/>
          <w:sz w:val="24"/>
          <w:szCs w:val="24"/>
        </w:rPr>
        <w:tab/>
      </w:r>
      <w:r w:rsidR="002B3C3F" w:rsidRPr="00594F2B">
        <w:rPr>
          <w:rFonts w:ascii="Times New Roman" w:eastAsia="Times New Roman" w:hAnsi="Times New Roman" w:cs="Times New Roman"/>
          <w:sz w:val="24"/>
          <w:szCs w:val="24"/>
        </w:rPr>
        <w:tab/>
      </w:r>
      <w:r w:rsidR="002B3C3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Diễn đàn kinh tế Thái Bình Dương.</w:t>
      </w:r>
    </w:p>
    <w:p w14:paraId="5753A944" w14:textId="77777777" w:rsidR="001708C7"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Cộng đồng các quốc gia độc lập,</w:t>
      </w:r>
      <w:r w:rsidR="002B3C3F" w:rsidRPr="00594F2B">
        <w:rPr>
          <w:rFonts w:ascii="Times New Roman" w:eastAsia="Times New Roman" w:hAnsi="Times New Roman" w:cs="Times New Roman"/>
          <w:sz w:val="24"/>
          <w:szCs w:val="24"/>
        </w:rPr>
        <w:tab/>
      </w:r>
      <w:r w:rsidR="002B3C3F" w:rsidRPr="00594F2B">
        <w:rPr>
          <w:rFonts w:ascii="Times New Roman" w:eastAsia="Times New Roman" w:hAnsi="Times New Roman" w:cs="Times New Roman"/>
          <w:sz w:val="24"/>
          <w:szCs w:val="24"/>
        </w:rPr>
        <w:tab/>
      </w:r>
      <w:r w:rsidR="002B3C3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Cộng đồng kinh tế Châu Âu.</w:t>
      </w:r>
    </w:p>
    <w:p w14:paraId="485A25B6" w14:textId="77777777" w:rsidR="001708C7"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16. Một trong những nguyên nhân thúc đẩy sự ra đời của tổ chức ASEAN là</w:t>
      </w:r>
    </w:p>
    <w:p w14:paraId="1E3AEDCF" w14:textId="4565A09E"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hợp tác để cùng nhau phát triển.</w:t>
      </w:r>
      <w:r w:rsidR="002B3C3F" w:rsidRPr="00594F2B">
        <w:rPr>
          <w:rFonts w:ascii="Times New Roman" w:eastAsia="Times New Roman" w:hAnsi="Times New Roman" w:cs="Times New Roman"/>
          <w:sz w:val="24"/>
          <w:szCs w:val="24"/>
        </w:rPr>
        <w:tab/>
      </w:r>
      <w:r w:rsidR="002B3C3F" w:rsidRPr="00594F2B">
        <w:rPr>
          <w:rFonts w:ascii="Times New Roman" w:eastAsia="Times New Roman" w:hAnsi="Times New Roman" w:cs="Times New Roman"/>
          <w:sz w:val="24"/>
          <w:szCs w:val="24"/>
        </w:rPr>
        <w:tab/>
      </w:r>
      <w:r w:rsidR="002B3C3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thành lập một liên minh quân sự.</w:t>
      </w:r>
    </w:p>
    <w:p w14:paraId="66CF9DA5" w14:textId="77777777" w:rsidR="001708C7"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tiến tới thành lập nước Liên bang.</w:t>
      </w:r>
      <w:r w:rsidR="002B3C3F" w:rsidRPr="00594F2B">
        <w:rPr>
          <w:rFonts w:ascii="Times New Roman" w:eastAsia="Times New Roman" w:hAnsi="Times New Roman" w:cs="Times New Roman"/>
          <w:sz w:val="24"/>
          <w:szCs w:val="24"/>
        </w:rPr>
        <w:tab/>
      </w:r>
      <w:r w:rsidR="002B3C3F" w:rsidRPr="00594F2B">
        <w:rPr>
          <w:rFonts w:ascii="Times New Roman" w:eastAsia="Times New Roman" w:hAnsi="Times New Roman" w:cs="Times New Roman"/>
          <w:sz w:val="24"/>
          <w:szCs w:val="24"/>
        </w:rPr>
        <w:tab/>
      </w:r>
      <w:r w:rsidR="002B3C3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tổ chức lại trật tự khu vực châu Á.</w:t>
      </w:r>
    </w:p>
    <w:p w14:paraId="197775CB" w14:textId="45DFB163"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17. Một trong những nội dung hợp tác chủ yếu của các nước ASEAN là</w:t>
      </w:r>
    </w:p>
    <w:p w14:paraId="16EEAF0F" w14:textId="77777777" w:rsidR="006F2D55" w:rsidRPr="00594F2B" w:rsidRDefault="006F2D55" w:rsidP="006F2D55">
      <w:pPr>
        <w:tabs>
          <w:tab w:val="left" w:pos="2295"/>
          <w:tab w:val="center" w:pos="5400"/>
          <w:tab w:val="left" w:pos="7650"/>
        </w:tabs>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quân sự.</w:t>
      </w:r>
      <w:r w:rsidRPr="00594F2B">
        <w:rPr>
          <w:rFonts w:ascii="Times New Roman" w:eastAsia="Times New Roman" w:hAnsi="Times New Roman" w:cs="Times New Roman"/>
          <w:sz w:val="24"/>
          <w:szCs w:val="24"/>
        </w:rPr>
        <w:tab/>
        <w:t>B. đối ngoại.</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xml:space="preserve"> kinh tế.</w:t>
      </w:r>
      <w:r w:rsidRPr="00594F2B">
        <w:rPr>
          <w:rFonts w:ascii="Times New Roman" w:eastAsia="Times New Roman" w:hAnsi="Times New Roman" w:cs="Times New Roman"/>
          <w:sz w:val="24"/>
          <w:szCs w:val="24"/>
        </w:rPr>
        <w:tab/>
        <w:t>D. thể thao,</w:t>
      </w:r>
    </w:p>
    <w:p w14:paraId="7E03ECDC" w14:textId="4E8003D1"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18</w:t>
      </w:r>
      <w:r w:rsidRPr="00594F2B">
        <w:rPr>
          <w:rFonts w:ascii="Times New Roman" w:eastAsia="Times New Roman" w:hAnsi="Times New Roman" w:cs="Times New Roman"/>
          <w:b/>
          <w:bCs/>
          <w:sz w:val="24"/>
          <w:szCs w:val="24"/>
        </w:rPr>
        <w:t xml:space="preserve">. Việt Nam </w:t>
      </w:r>
      <w:r w:rsidRPr="00594F2B">
        <w:rPr>
          <w:rFonts w:ascii="Times New Roman" w:eastAsia="Times New Roman" w:hAnsi="Times New Roman" w:cs="Times New Roman"/>
          <w:b/>
          <w:bCs/>
          <w:sz w:val="24"/>
          <w:szCs w:val="24"/>
          <w:lang w:val="vi-VN"/>
        </w:rPr>
        <w:t>trở thành quan sát viên của</w:t>
      </w:r>
      <w:r w:rsidRPr="00594F2B">
        <w:rPr>
          <w:rFonts w:ascii="Times New Roman" w:eastAsia="Times New Roman" w:hAnsi="Times New Roman" w:cs="Times New Roman"/>
          <w:b/>
          <w:bCs/>
          <w:sz w:val="24"/>
          <w:szCs w:val="24"/>
        </w:rPr>
        <w:t xml:space="preserve"> ASEAN </w:t>
      </w:r>
      <w:r w:rsidRPr="00594F2B">
        <w:rPr>
          <w:rFonts w:ascii="Times New Roman" w:eastAsia="Times New Roman" w:hAnsi="Times New Roman" w:cs="Times New Roman"/>
          <w:b/>
          <w:bCs/>
          <w:sz w:val="24"/>
          <w:szCs w:val="24"/>
          <w:lang w:val="vi-VN"/>
        </w:rPr>
        <w:t xml:space="preserve"> vào năm 1992, sau khi</w:t>
      </w: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w:t>
      </w:r>
      <w:r w:rsidRPr="00594F2B">
        <w:rPr>
          <w:rFonts w:ascii="Times New Roman" w:eastAsia="Times New Roman" w:hAnsi="Times New Roman" w:cs="Times New Roman"/>
          <w:sz w:val="24"/>
          <w:szCs w:val="24"/>
          <w:lang w:val="vi-VN"/>
        </w:rPr>
        <w:t>v</w:t>
      </w:r>
      <w:r w:rsidRPr="00594F2B">
        <w:rPr>
          <w:rFonts w:ascii="Times New Roman" w:eastAsia="Times New Roman" w:hAnsi="Times New Roman" w:cs="Times New Roman"/>
          <w:sz w:val="24"/>
          <w:szCs w:val="24"/>
        </w:rPr>
        <w:t>ấn đề Campuchia</w:t>
      </w:r>
      <w:r w:rsidRPr="00594F2B">
        <w:rPr>
          <w:rFonts w:ascii="Times New Roman" w:eastAsia="Times New Roman" w:hAnsi="Times New Roman" w:cs="Times New Roman"/>
          <w:sz w:val="24"/>
          <w:szCs w:val="24"/>
          <w:lang w:val="vi-VN"/>
        </w:rPr>
        <w:t xml:space="preserve"> được giải quyết</w:t>
      </w:r>
      <w:r w:rsidRPr="00594F2B">
        <w:rPr>
          <w:rFonts w:ascii="Times New Roman" w:eastAsia="Times New Roman" w:hAnsi="Times New Roman" w:cs="Times New Roman"/>
          <w:sz w:val="24"/>
          <w:szCs w:val="24"/>
        </w:rPr>
        <w:t>.</w:t>
      </w:r>
      <w:r w:rsidR="00861730" w:rsidRPr="00594F2B">
        <w:rPr>
          <w:rFonts w:ascii="Times New Roman" w:eastAsia="Times New Roman" w:hAnsi="Times New Roman" w:cs="Times New Roman"/>
          <w:sz w:val="24"/>
          <w:szCs w:val="24"/>
        </w:rPr>
        <w:tab/>
      </w:r>
      <w:r w:rsidR="00861730"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Tranh chấp biên giới</w:t>
      </w:r>
      <w:r w:rsidRPr="00594F2B">
        <w:rPr>
          <w:rFonts w:ascii="Times New Roman" w:eastAsia="Times New Roman" w:hAnsi="Times New Roman" w:cs="Times New Roman"/>
          <w:sz w:val="24"/>
          <w:szCs w:val="24"/>
          <w:lang w:val="vi-VN"/>
        </w:rPr>
        <w:t xml:space="preserve"> được giải quyết</w:t>
      </w:r>
      <w:r w:rsidRPr="00594F2B">
        <w:rPr>
          <w:rFonts w:ascii="Times New Roman" w:eastAsia="Times New Roman" w:hAnsi="Times New Roman" w:cs="Times New Roman"/>
          <w:sz w:val="24"/>
          <w:szCs w:val="24"/>
        </w:rPr>
        <w:t>.</w:t>
      </w:r>
    </w:p>
    <w:p w14:paraId="09D9B345" w14:textId="77777777" w:rsidR="001708C7"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lastRenderedPageBreak/>
        <w:t>C. Xung đột ở Biển Đông</w:t>
      </w:r>
      <w:r w:rsidRPr="00594F2B">
        <w:rPr>
          <w:rFonts w:ascii="Times New Roman" w:eastAsia="Times New Roman" w:hAnsi="Times New Roman" w:cs="Times New Roman"/>
          <w:sz w:val="24"/>
          <w:szCs w:val="24"/>
          <w:lang w:val="vi-VN"/>
        </w:rPr>
        <w:t xml:space="preserve"> được giải quyết</w:t>
      </w:r>
      <w:r w:rsidRPr="00594F2B">
        <w:rPr>
          <w:rFonts w:ascii="Times New Roman" w:eastAsia="Times New Roman" w:hAnsi="Times New Roman" w:cs="Times New Roman"/>
          <w:sz w:val="24"/>
          <w:szCs w:val="24"/>
        </w:rPr>
        <w:t>.</w:t>
      </w:r>
      <w:r w:rsidR="00861730" w:rsidRPr="00594F2B">
        <w:rPr>
          <w:rFonts w:ascii="Times New Roman" w:eastAsia="Times New Roman" w:hAnsi="Times New Roman" w:cs="Times New Roman"/>
          <w:sz w:val="24"/>
          <w:szCs w:val="24"/>
        </w:rPr>
        <w:tab/>
      </w:r>
      <w:r w:rsidR="00861730"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Khủng hoảng năng lượng</w:t>
      </w:r>
      <w:r w:rsidRPr="00594F2B">
        <w:rPr>
          <w:rFonts w:ascii="Times New Roman" w:eastAsia="Times New Roman" w:hAnsi="Times New Roman" w:cs="Times New Roman"/>
          <w:sz w:val="24"/>
          <w:szCs w:val="24"/>
          <w:lang w:val="vi-VN"/>
        </w:rPr>
        <w:t xml:space="preserve"> được giải quyết</w:t>
      </w:r>
      <w:r w:rsidRPr="00594F2B">
        <w:rPr>
          <w:rFonts w:ascii="Times New Roman" w:eastAsia="Times New Roman" w:hAnsi="Times New Roman" w:cs="Times New Roman"/>
          <w:sz w:val="24"/>
          <w:szCs w:val="24"/>
        </w:rPr>
        <w:t>.</w:t>
      </w:r>
    </w:p>
    <w:p w14:paraId="1F769206" w14:textId="7FBF2073"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Câu 19. Sự kiện Việt Nam gia nhập ASEAN (1995), đã tác động như thế nào đến sự phát triển của tổ chức này?</w:t>
      </w:r>
      <w:r w:rsidRPr="00594F2B">
        <w:rPr>
          <w:rFonts w:ascii="Times New Roman" w:eastAsia="Times New Roman" w:hAnsi="Times New Roman" w:cs="Times New Roman"/>
          <w:sz w:val="24"/>
          <w:szCs w:val="24"/>
        </w:rPr>
        <w:t>A. Đập tan âm mưu nô dịch các nước ASEAN.</w:t>
      </w:r>
    </w:p>
    <w:p w14:paraId="22CCC513"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Cùng cổ nền độc lập mới ở Đông Nam Á.</w:t>
      </w:r>
    </w:p>
    <w:p w14:paraId="24B13C07"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Đẩy nhanh quá trình phát triển của ASEAN.</w:t>
      </w:r>
    </w:p>
    <w:p w14:paraId="624CD96E" w14:textId="77777777" w:rsidR="001708C7"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Thúc đẩy nhanh quá trình phí thực dân hóa.</w:t>
      </w:r>
    </w:p>
    <w:p w14:paraId="635767CE" w14:textId="5F8E627F"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20</w:t>
      </w:r>
      <w:r w:rsidRPr="00594F2B">
        <w:rPr>
          <w:rFonts w:ascii="Times New Roman" w:eastAsia="Times New Roman" w:hAnsi="Times New Roman" w:cs="Times New Roman"/>
          <w:b/>
          <w:bCs/>
          <w:sz w:val="24"/>
          <w:szCs w:val="24"/>
        </w:rPr>
        <w:t>. Một trong những thuận lợi cơ bản mà các nước ASEAN có được sau Chiến tranh thế giới thứ hai (1945) là</w:t>
      </w: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đã cơ bản giành được độc lập.</w:t>
      </w:r>
      <w:r w:rsidR="00B14D46"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nhận viện trợ kinh tế của Mỹ.</w:t>
      </w:r>
    </w:p>
    <w:p w14:paraId="74659945" w14:textId="77777777" w:rsidR="001708C7"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khôi phục quan hệ với Nhật.</w:t>
      </w:r>
      <w:r w:rsidR="00B14D46" w:rsidRPr="00594F2B">
        <w:rPr>
          <w:rFonts w:ascii="Times New Roman" w:eastAsia="Times New Roman" w:hAnsi="Times New Roman" w:cs="Times New Roman"/>
          <w:sz w:val="24"/>
          <w:szCs w:val="24"/>
        </w:rPr>
        <w:tab/>
      </w:r>
      <w:r w:rsidR="00B14D46" w:rsidRPr="00594F2B">
        <w:rPr>
          <w:rFonts w:ascii="Times New Roman" w:eastAsia="Times New Roman" w:hAnsi="Times New Roman" w:cs="Times New Roman"/>
          <w:sz w:val="24"/>
          <w:szCs w:val="24"/>
        </w:rPr>
        <w:tab/>
      </w:r>
      <w:r w:rsidR="00B14D46"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thiết lập quan hệ với Liên Xô.</w:t>
      </w:r>
    </w:p>
    <w:p w14:paraId="2A13CAEA" w14:textId="78B5E4EC"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21</w:t>
      </w:r>
      <w:r w:rsidRPr="00594F2B">
        <w:rPr>
          <w:rFonts w:ascii="Times New Roman" w:eastAsia="Times New Roman" w:hAnsi="Times New Roman" w:cs="Times New Roman"/>
          <w:b/>
          <w:bCs/>
          <w:sz w:val="24"/>
          <w:szCs w:val="24"/>
        </w:rPr>
        <w:t>. Nội dung nào sau đây là hạn chế trong quá trình phát triển của ASEAN từ khi thành lập (1967) đến nay?</w:t>
      </w:r>
    </w:p>
    <w:p w14:paraId="545C39BD"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Tranh chấp lãnh thổ diễn ra thường xuyên ở Đông Nam Á.</w:t>
      </w:r>
    </w:p>
    <w:p w14:paraId="711FF37B"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xml:space="preserve"> Sự chênh lệch trình độ phát triển giữa các nước thành viên. </w:t>
      </w:r>
    </w:p>
    <w:p w14:paraId="71CC9E22"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Mâu thuẫn gay gắt về vấn đề xây dựng các đập thủy điện.</w:t>
      </w:r>
    </w:p>
    <w:p w14:paraId="51DB6048"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Sự chỉ phối và tác động của một số cường quốc bên ngoài.</w:t>
      </w:r>
    </w:p>
    <w:p w14:paraId="751C317C" w14:textId="77777777" w:rsidR="001708C7"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22</w:t>
      </w:r>
      <w:r w:rsidRPr="00594F2B">
        <w:rPr>
          <w:rFonts w:ascii="Times New Roman" w:eastAsia="Times New Roman" w:hAnsi="Times New Roman" w:cs="Times New Roman"/>
          <w:b/>
          <w:bCs/>
          <w:sz w:val="24"/>
          <w:szCs w:val="24"/>
        </w:rPr>
        <w:t>. Nội dung nào sau đây là khó khăn trong quá trình mở rộng thành viên của ASEAN từ sau khi Chiến tranh lạnh kết thúc (1989)?</w:t>
      </w:r>
    </w:p>
    <w:p w14:paraId="1B377C59" w14:textId="55A356B6"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Sự khác biệt về thể chế chính trị.</w:t>
      </w:r>
      <w:r w:rsidR="00B14D46" w:rsidRPr="00594F2B">
        <w:rPr>
          <w:rFonts w:ascii="Times New Roman" w:eastAsia="Times New Roman" w:hAnsi="Times New Roman" w:cs="Times New Roman"/>
          <w:sz w:val="24"/>
          <w:szCs w:val="24"/>
        </w:rPr>
        <w:tab/>
      </w:r>
      <w:r w:rsidR="00B14D46" w:rsidRPr="00594F2B">
        <w:rPr>
          <w:rFonts w:ascii="Times New Roman" w:eastAsia="Times New Roman" w:hAnsi="Times New Roman" w:cs="Times New Roman"/>
          <w:sz w:val="24"/>
          <w:szCs w:val="24"/>
        </w:rPr>
        <w:tab/>
      </w:r>
      <w:r w:rsidR="00B14D46"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Tác động từ các nước châu Âu.</w:t>
      </w:r>
    </w:p>
    <w:p w14:paraId="764256E9" w14:textId="77777777" w:rsidR="001708C7"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Mâu thuẫn gay gắt về tôn giáo.</w:t>
      </w:r>
      <w:r w:rsidR="00B14D46" w:rsidRPr="00594F2B">
        <w:rPr>
          <w:rFonts w:ascii="Times New Roman" w:eastAsia="Times New Roman" w:hAnsi="Times New Roman" w:cs="Times New Roman"/>
          <w:sz w:val="24"/>
          <w:szCs w:val="24"/>
        </w:rPr>
        <w:tab/>
      </w:r>
      <w:r w:rsidR="00B14D46" w:rsidRPr="00594F2B">
        <w:rPr>
          <w:rFonts w:ascii="Times New Roman" w:eastAsia="Times New Roman" w:hAnsi="Times New Roman" w:cs="Times New Roman"/>
          <w:sz w:val="24"/>
          <w:szCs w:val="24"/>
        </w:rPr>
        <w:tab/>
      </w:r>
      <w:r w:rsidR="00B14D46"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Tác động từ chủ nghĩa khủng bố.</w:t>
      </w:r>
    </w:p>
    <w:p w14:paraId="58573C46" w14:textId="6A0D1DD5" w:rsidR="006F2D55" w:rsidRPr="00594F2B" w:rsidRDefault="006F2D55" w:rsidP="006F2D55">
      <w:pPr>
        <w:spacing w:after="0" w:line="240" w:lineRule="auto"/>
        <w:rPr>
          <w:rFonts w:ascii="Times New Roman" w:eastAsia="Times New Roman" w:hAnsi="Times New Roman" w:cs="Times New Roman"/>
          <w:b/>
          <w:bCs/>
          <w:sz w:val="24"/>
          <w:szCs w:val="24"/>
          <w:lang w:val="vi-VN"/>
        </w:rPr>
      </w:pPr>
      <w:r w:rsidRPr="00594F2B">
        <w:rPr>
          <w:rFonts w:ascii="Times New Roman" w:eastAsia="Times New Roman" w:hAnsi="Times New Roman" w:cs="Times New Roman"/>
          <w:b/>
          <w:bCs/>
          <w:sz w:val="24"/>
          <w:szCs w:val="24"/>
          <w:lang w:val="vi-VN"/>
        </w:rPr>
        <w:t>VẬN DỤNG:</w:t>
      </w:r>
    </w:p>
    <w:p w14:paraId="25B03268"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23</w:t>
      </w:r>
      <w:r w:rsidRPr="00594F2B">
        <w:rPr>
          <w:rFonts w:ascii="Times New Roman" w:eastAsia="Times New Roman" w:hAnsi="Times New Roman" w:cs="Times New Roman"/>
          <w:b/>
          <w:bCs/>
          <w:sz w:val="24"/>
          <w:szCs w:val="24"/>
        </w:rPr>
        <w:t>. Đâu là nhận xét đúng về vai trò của tổ chức ASEAN trên trường quốc tế?</w:t>
      </w:r>
    </w:p>
    <w:p w14:paraId="738A859D"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Liên minh chính trị - kinh tế chiến lược của khu vực Đông Nam Á.</w:t>
      </w:r>
    </w:p>
    <w:p w14:paraId="2434BCF7"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Diễn đàn hợp tác kinh tế đa phương ở châu Á - Thái Bình Dương.</w:t>
      </w:r>
    </w:p>
    <w:p w14:paraId="16421CFC" w14:textId="77777777" w:rsidR="006F2D55" w:rsidRPr="00594F2B" w:rsidRDefault="006F2D55" w:rsidP="006F2D55">
      <w:pPr>
        <w:spacing w:after="0" w:line="240" w:lineRule="auto"/>
        <w:ind w:right="-5670"/>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Liên minh hợp tác toàn diện, hiệu quả của khu vực Đông Nam Á.</w:t>
      </w:r>
    </w:p>
    <w:p w14:paraId="015EAD71"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Tổ chức liên kết kinh tế, thương mại, tài chính lớn nhất của châu Á.</w:t>
      </w:r>
    </w:p>
    <w:p w14:paraId="143E5185" w14:textId="77777777" w:rsidR="001708C7"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24</w:t>
      </w:r>
      <w:r w:rsidRPr="00594F2B">
        <w:rPr>
          <w:rFonts w:ascii="Times New Roman" w:eastAsia="Times New Roman" w:hAnsi="Times New Roman" w:cs="Times New Roman"/>
          <w:b/>
          <w:bCs/>
          <w:sz w:val="24"/>
          <w:szCs w:val="24"/>
        </w:rPr>
        <w:t>. Cơ hội lớn nhất khi Việt Nam gia nhập tổ chức ASEAN (</w:t>
      </w:r>
      <w:r w:rsidRPr="00594F2B">
        <w:rPr>
          <w:rFonts w:ascii="Times New Roman" w:eastAsia="Times New Roman" w:hAnsi="Times New Roman" w:cs="Times New Roman"/>
          <w:b/>
          <w:bCs/>
          <w:sz w:val="24"/>
          <w:szCs w:val="24"/>
          <w:lang w:val="vi-VN"/>
        </w:rPr>
        <w:t>1995</w:t>
      </w:r>
      <w:r w:rsidRPr="00594F2B">
        <w:rPr>
          <w:rFonts w:ascii="Times New Roman" w:eastAsia="Times New Roman" w:hAnsi="Times New Roman" w:cs="Times New Roman"/>
          <w:b/>
          <w:bCs/>
          <w:sz w:val="24"/>
          <w:szCs w:val="24"/>
        </w:rPr>
        <w:t>) là</w:t>
      </w:r>
    </w:p>
    <w:p w14:paraId="67337963" w14:textId="35CA0654"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khai thác vốn đầu tư, khoa học - công nghệ.</w:t>
      </w:r>
    </w:p>
    <w:p w14:paraId="3CC4B267"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giao lưu, học hỏi về văn hóa, giáo dục, y tế.</w:t>
      </w:r>
    </w:p>
    <w:p w14:paraId="60FCFD12"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tiếp thu những kinh nghiệm quản lý sản xuất.</w:t>
      </w:r>
    </w:p>
    <w:p w14:paraId="22618209" w14:textId="77777777" w:rsidR="001708C7"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được mở rộng thị trường trao đổi hàng hóa.</w:t>
      </w:r>
    </w:p>
    <w:p w14:paraId="724D755E" w14:textId="11C64B9E"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25</w:t>
      </w:r>
      <w:r w:rsidRPr="00594F2B">
        <w:rPr>
          <w:rFonts w:ascii="Times New Roman" w:eastAsia="Times New Roman" w:hAnsi="Times New Roman" w:cs="Times New Roman"/>
          <w:b/>
          <w:bCs/>
          <w:sz w:val="24"/>
          <w:szCs w:val="24"/>
        </w:rPr>
        <w:t>. Nội dung nào phản ánh không đúng vai trò của tổ chức ASEAN đối với việc bảo vệ hòa bình, ổn định ở khu vực và Biển Đông?</w:t>
      </w:r>
    </w:p>
    <w:p w14:paraId="209C9674"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Đoàn kết nhất trí và thể hiện vai trò, tinh thần trách nhiệm cao.</w:t>
      </w:r>
    </w:p>
    <w:p w14:paraId="3244AAFF"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Khẳng định các nguyên tắc của luật pháp quốc tế và ASEAN.</w:t>
      </w:r>
    </w:p>
    <w:p w14:paraId="0F60BDB9"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Lên án, phản đối hành động xâm phạm chủ quyền các quốc gia.</w:t>
      </w:r>
    </w:p>
    <w:p w14:paraId="0D5B27D2"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Dùng biện pháp quân sự để bảo vệ hòa bình, ổn định ở khu vực.</w:t>
      </w:r>
    </w:p>
    <w:p w14:paraId="7D134CF2"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26</w:t>
      </w:r>
      <w:r w:rsidRPr="00594F2B">
        <w:rPr>
          <w:rFonts w:ascii="Times New Roman" w:eastAsia="Times New Roman" w:hAnsi="Times New Roman" w:cs="Times New Roman"/>
          <w:b/>
          <w:bCs/>
          <w:sz w:val="24"/>
          <w:szCs w:val="24"/>
        </w:rPr>
        <w:t xml:space="preserve">. Nội dung nào </w:t>
      </w:r>
      <w:r w:rsidRPr="00594F2B">
        <w:rPr>
          <w:rFonts w:ascii="Times New Roman" w:eastAsia="Times New Roman" w:hAnsi="Times New Roman" w:cs="Times New Roman"/>
          <w:b/>
          <w:bCs/>
          <w:sz w:val="24"/>
          <w:szCs w:val="24"/>
          <w:u w:val="single"/>
        </w:rPr>
        <w:t>không</w:t>
      </w:r>
      <w:r w:rsidRPr="00594F2B">
        <w:rPr>
          <w:rFonts w:ascii="Times New Roman" w:eastAsia="Times New Roman" w:hAnsi="Times New Roman" w:cs="Times New Roman"/>
          <w:b/>
          <w:bCs/>
          <w:sz w:val="24"/>
          <w:szCs w:val="24"/>
        </w:rPr>
        <w:t xml:space="preserve"> phản ánh đúng những cơ hội khi Việt Nam gia nhập tổ chức ASEAN?</w:t>
      </w:r>
    </w:p>
    <w:p w14:paraId="687BDFD1"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Thu hút vốn đầu tư và khoa học - công nghệ tiên tiến.</w:t>
      </w:r>
    </w:p>
    <w:p w14:paraId="73463129"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Tăng cường giao lưu về mọi mặt và mở rộng thị trường.</w:t>
      </w:r>
    </w:p>
    <w:p w14:paraId="66D8E2BC"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Đẩy mạnh được công nghiệp hóa, hiện đại hóa đất nước.</w:t>
      </w:r>
    </w:p>
    <w:p w14:paraId="297F356B"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Tranh thủ viện trợ để giải quyết khó khăn ở trong nước.</w:t>
      </w:r>
    </w:p>
    <w:p w14:paraId="10310BA9"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27</w:t>
      </w:r>
      <w:r w:rsidRPr="00594F2B">
        <w:rPr>
          <w:rFonts w:ascii="Times New Roman" w:eastAsia="Times New Roman" w:hAnsi="Times New Roman" w:cs="Times New Roman"/>
          <w:b/>
          <w:bCs/>
          <w:sz w:val="24"/>
          <w:szCs w:val="24"/>
        </w:rPr>
        <w:t>. Từ sự phát triển kinh tế của Xin-ga-po ở những thập kỷ cuối thế kỷ XX, Việt Nam có thể rút ra bài học kinh nghiệm gì để đẩy mạnh công nghiệp hóa, hiện đại hóa đất nước hiện nay?</w:t>
      </w:r>
    </w:p>
    <w:p w14:paraId="4499184D"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Tập trung đầu tư xây dựng cơ sở hạ tầng kinh tế.</w:t>
      </w:r>
    </w:p>
    <w:p w14:paraId="40462DDF"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Chú trọng phát triển ngành công nghệ phần mềm.</w:t>
      </w:r>
    </w:p>
    <w:p w14:paraId="5F5A8D11"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xml:space="preserve"> Áp dụng thành tựu khoa học - kỹ thuật hiện đại.</w:t>
      </w:r>
    </w:p>
    <w:p w14:paraId="2FE2A2D6"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Coi trọng khai thác nguồn tài nguyên thiên nhiên.</w:t>
      </w:r>
    </w:p>
    <w:p w14:paraId="248DC788" w14:textId="77777777" w:rsidR="006F2D55" w:rsidRPr="00594F2B"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28</w:t>
      </w:r>
      <w:r w:rsidRPr="00594F2B">
        <w:rPr>
          <w:rFonts w:ascii="Times New Roman" w:eastAsia="Times New Roman" w:hAnsi="Times New Roman" w:cs="Times New Roman"/>
          <w:b/>
          <w:bCs/>
          <w:sz w:val="24"/>
          <w:szCs w:val="24"/>
        </w:rPr>
        <w:t>. Đâu là nhận xét đúng về vai trò của tổ chức ASEAN trên trường quốc tế?</w:t>
      </w:r>
    </w:p>
    <w:p w14:paraId="6E2C7370"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Liên minh chính trị - kinh tế chiến lược của khu vực Đông Nam Á.</w:t>
      </w:r>
    </w:p>
    <w:p w14:paraId="3A557105"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Diễn đàn hợp tác kinh tế đa phương ở châu Á - Thái Bình Dương.</w:t>
      </w:r>
    </w:p>
    <w:p w14:paraId="7ADDA4DB"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Liên minh hợp tác toàn diện, hiệu quả của khu vực Đông Nam Á.</w:t>
      </w:r>
    </w:p>
    <w:p w14:paraId="240A4FCF" w14:textId="77777777"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Tổ chức liên kết kinh tế, thương mại, tài chính lớn nhất của châu Á.</w:t>
      </w:r>
    </w:p>
    <w:p w14:paraId="7F4FB6A6" w14:textId="77777777" w:rsidR="001708C7" w:rsidRDefault="006F2D55" w:rsidP="006F2D55">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lastRenderedPageBreak/>
        <w:t xml:space="preserve">Câu </w:t>
      </w:r>
      <w:r w:rsidRPr="00594F2B">
        <w:rPr>
          <w:rFonts w:ascii="Times New Roman" w:eastAsia="Times New Roman" w:hAnsi="Times New Roman" w:cs="Times New Roman"/>
          <w:b/>
          <w:bCs/>
          <w:sz w:val="24"/>
          <w:szCs w:val="24"/>
          <w:lang w:val="vi-VN"/>
        </w:rPr>
        <w:t>29</w:t>
      </w:r>
      <w:r w:rsidRPr="00594F2B">
        <w:rPr>
          <w:rFonts w:ascii="Times New Roman" w:eastAsia="Times New Roman" w:hAnsi="Times New Roman" w:cs="Times New Roman"/>
          <w:b/>
          <w:bCs/>
          <w:sz w:val="24"/>
          <w:szCs w:val="24"/>
        </w:rPr>
        <w:t>. Thách thức lớn nhất về mặt kinh tế khi Việt Nam gia nhập tổ chức ASEAN là</w:t>
      </w:r>
    </w:p>
    <w:p w14:paraId="43CF98C8" w14:textId="301EFEBC" w:rsidR="006F2D55"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chịu sự cạnh tranh quyết liệt</w:t>
      </w:r>
      <w:r w:rsidR="00235294" w:rsidRPr="00594F2B">
        <w:rPr>
          <w:rFonts w:ascii="Times New Roman" w:eastAsia="Times New Roman" w:hAnsi="Times New Roman" w:cs="Times New Roman"/>
          <w:sz w:val="24"/>
          <w:szCs w:val="24"/>
        </w:rPr>
        <w:tab/>
      </w:r>
      <w:r w:rsidR="00235294" w:rsidRPr="00594F2B">
        <w:rPr>
          <w:rFonts w:ascii="Times New Roman" w:eastAsia="Times New Roman" w:hAnsi="Times New Roman" w:cs="Times New Roman"/>
          <w:sz w:val="24"/>
          <w:szCs w:val="24"/>
        </w:rPr>
        <w:tab/>
      </w:r>
      <w:r w:rsidR="00235294"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tụt hậu về kinh tế, công nghệ.</w:t>
      </w:r>
    </w:p>
    <w:p w14:paraId="711A069A" w14:textId="6BE41D96" w:rsidR="001F6E52" w:rsidRPr="00594F2B" w:rsidRDefault="006F2D55" w:rsidP="006F2D5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sử dụng nguồn vốn bất hợp lý.</w:t>
      </w:r>
      <w:r w:rsidR="00235294" w:rsidRPr="00594F2B">
        <w:rPr>
          <w:rFonts w:ascii="Times New Roman" w:eastAsia="Times New Roman" w:hAnsi="Times New Roman" w:cs="Times New Roman"/>
          <w:sz w:val="24"/>
          <w:szCs w:val="24"/>
        </w:rPr>
        <w:tab/>
      </w:r>
      <w:r w:rsidR="00235294" w:rsidRPr="00594F2B">
        <w:rPr>
          <w:rFonts w:ascii="Times New Roman" w:eastAsia="Times New Roman" w:hAnsi="Times New Roman" w:cs="Times New Roman"/>
          <w:sz w:val="24"/>
          <w:szCs w:val="24"/>
        </w:rPr>
        <w:tab/>
      </w:r>
      <w:r w:rsidR="00235294"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điểm xuất phát thấp về kinh</w:t>
      </w:r>
    </w:p>
    <w:p w14:paraId="03E8CE16" w14:textId="77777777" w:rsidR="00853C5C" w:rsidRPr="00594F2B" w:rsidRDefault="00853C5C" w:rsidP="00F218BE">
      <w:pPr>
        <w:spacing w:after="0" w:line="240" w:lineRule="auto"/>
        <w:jc w:val="center"/>
        <w:rPr>
          <w:rFonts w:ascii="Times New Roman" w:eastAsia="Times New Roman" w:hAnsi="Times New Roman" w:cs="Times New Roman"/>
          <w:b/>
          <w:sz w:val="24"/>
          <w:szCs w:val="24"/>
        </w:rPr>
      </w:pPr>
    </w:p>
    <w:p w14:paraId="3F3DADD0" w14:textId="4162BC91" w:rsidR="00DF5F5F" w:rsidRPr="00594F2B" w:rsidRDefault="00127D57" w:rsidP="00F218BE">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b/>
          <w:sz w:val="24"/>
          <w:szCs w:val="24"/>
        </w:rPr>
        <w:t>BÀI 5: CỘNG ĐỒNG ASEAN TỪ Ý TƯỞNG ĐẾN HIỆN THỰC</w:t>
      </w:r>
    </w:p>
    <w:p w14:paraId="00720C4E" w14:textId="77777777" w:rsidR="00593E6C" w:rsidRPr="00594F2B" w:rsidRDefault="00593E6C" w:rsidP="00F218BE">
      <w:pPr>
        <w:spacing w:after="0" w:line="240" w:lineRule="auto"/>
        <w:rPr>
          <w:rFonts w:ascii="Times New Roman" w:eastAsia="Times New Roman" w:hAnsi="Times New Roman" w:cs="Times New Roman"/>
          <w:b/>
          <w:sz w:val="24"/>
          <w:szCs w:val="24"/>
          <w:lang w:val="vi-VN"/>
        </w:rPr>
      </w:pPr>
      <w:r w:rsidRPr="00594F2B">
        <w:rPr>
          <w:rFonts w:ascii="Times New Roman" w:eastAsia="Times New Roman" w:hAnsi="Times New Roman" w:cs="Times New Roman"/>
          <w:b/>
          <w:sz w:val="24"/>
          <w:szCs w:val="24"/>
          <w:lang w:val="vi-VN"/>
        </w:rPr>
        <w:t>NHẬN BIẾT:</w:t>
      </w:r>
    </w:p>
    <w:p w14:paraId="301F32A9" w14:textId="77777777" w:rsidR="001708C7" w:rsidRDefault="00127D57"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1. Ý tưởng xây dựng cộng đồng ASEAN xuất hiện từ</w:t>
      </w:r>
    </w:p>
    <w:p w14:paraId="7E987272" w14:textId="37E7585C"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ASEAN mới thành lập (1967).</w:t>
      </w:r>
      <w:r w:rsidR="008762BB" w:rsidRPr="00594F2B">
        <w:rPr>
          <w:rFonts w:ascii="Times New Roman" w:eastAsia="Times New Roman" w:hAnsi="Times New Roman" w:cs="Times New Roman"/>
          <w:sz w:val="24"/>
          <w:szCs w:val="24"/>
        </w:rPr>
        <w:tab/>
      </w:r>
      <w:r w:rsidR="008762BB" w:rsidRPr="00594F2B">
        <w:rPr>
          <w:rFonts w:ascii="Times New Roman" w:eastAsia="Times New Roman" w:hAnsi="Times New Roman" w:cs="Times New Roman"/>
          <w:sz w:val="24"/>
          <w:szCs w:val="24"/>
        </w:rPr>
        <w:tab/>
      </w:r>
      <w:r w:rsidR="008762BB"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khi Chiến tranh lạnh kết thúc.</w:t>
      </w:r>
    </w:p>
    <w:p w14:paraId="41358887" w14:textId="77777777" w:rsidR="001708C7" w:rsidRDefault="00127D57" w:rsidP="00B00BF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khủng hoảng năng lượng (1973).</w:t>
      </w:r>
      <w:r w:rsidR="008762BB" w:rsidRPr="00594F2B">
        <w:rPr>
          <w:rFonts w:ascii="Times New Roman" w:eastAsia="Times New Roman" w:hAnsi="Times New Roman" w:cs="Times New Roman"/>
          <w:sz w:val="24"/>
          <w:szCs w:val="24"/>
        </w:rPr>
        <w:tab/>
      </w:r>
      <w:r w:rsidR="008762BB" w:rsidRPr="00594F2B">
        <w:rPr>
          <w:rFonts w:ascii="Times New Roman" w:eastAsia="Times New Roman" w:hAnsi="Times New Roman" w:cs="Times New Roman"/>
          <w:sz w:val="24"/>
          <w:szCs w:val="24"/>
        </w:rPr>
        <w:tab/>
      </w:r>
      <w:r w:rsidR="008762BB"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khủng hoảng tài chính (1997).</w:t>
      </w:r>
    </w:p>
    <w:p w14:paraId="11C582D1" w14:textId="77777777" w:rsidR="001708C7" w:rsidRDefault="00B00BF9" w:rsidP="00B00BF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w:t>
      </w:r>
      <w:r w:rsidRPr="00594F2B">
        <w:rPr>
          <w:rFonts w:ascii="Times New Roman" w:eastAsia="Times New Roman" w:hAnsi="Times New Roman" w:cs="Times New Roman"/>
          <w:b/>
          <w:bCs/>
          <w:sz w:val="24"/>
          <w:szCs w:val="24"/>
        </w:rPr>
        <w:t>. Kế hoạch xây dựng Cộng đồng ASEAN được thông qua tại</w:t>
      </w:r>
    </w:p>
    <w:p w14:paraId="72443895" w14:textId="61384937" w:rsidR="00B00BF9" w:rsidRPr="00594F2B" w:rsidRDefault="00B00BF9" w:rsidP="00B00BF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A. hội nghị cấp cao ASEAN lần thứ 37 (2020) </w:t>
      </w:r>
    </w:p>
    <w:p w14:paraId="3E3BAE21" w14:textId="77777777" w:rsidR="00B00BF9" w:rsidRPr="00594F2B" w:rsidRDefault="00B00BF9" w:rsidP="00B00BF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hội nghị cấp cao ASEAN lần thứ 14 (2009).</w:t>
      </w:r>
    </w:p>
    <w:p w14:paraId="12940786" w14:textId="77777777" w:rsidR="00B00BF9" w:rsidRPr="00594F2B" w:rsidRDefault="00B00BF9" w:rsidP="00B00BF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hội nghị cấp cao ASEAN lần thứ 10 (2004)</w:t>
      </w:r>
    </w:p>
    <w:p w14:paraId="475DB326" w14:textId="77777777" w:rsidR="001708C7" w:rsidRDefault="00B00BF9" w:rsidP="00B00BF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hội nghị cấp cao ASEAN lần thứ 11 (2005)</w:t>
      </w:r>
    </w:p>
    <w:p w14:paraId="73C0FB2C" w14:textId="77777777" w:rsidR="001708C7" w:rsidRDefault="00B00BF9" w:rsidP="00B00BF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3</w:t>
      </w:r>
      <w:r w:rsidRPr="00594F2B">
        <w:rPr>
          <w:rFonts w:ascii="Times New Roman" w:eastAsia="Times New Roman" w:hAnsi="Times New Roman" w:cs="Times New Roman"/>
          <w:b/>
          <w:bCs/>
          <w:sz w:val="24"/>
          <w:szCs w:val="24"/>
        </w:rPr>
        <w:t>. Ngày 22-11-2015, tuyên bố Cua-la Lăm-pơ được ký kết đã đánh dấu</w:t>
      </w:r>
    </w:p>
    <w:p w14:paraId="542608D2" w14:textId="4D70B833" w:rsidR="00B00BF9" w:rsidRPr="00594F2B" w:rsidRDefault="00B00BF9" w:rsidP="00B00BF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Cộng đồng ASEAN được thành lập.</w:t>
      </w:r>
      <w:r w:rsidR="0053663A" w:rsidRPr="00594F2B">
        <w:rPr>
          <w:rFonts w:ascii="Times New Roman" w:eastAsia="Times New Roman" w:hAnsi="Times New Roman" w:cs="Times New Roman"/>
          <w:sz w:val="24"/>
          <w:szCs w:val="24"/>
        </w:rPr>
        <w:tab/>
      </w:r>
      <w:r w:rsidR="0053663A"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khu vực Đông Nam Á giành độc lập.</w:t>
      </w:r>
    </w:p>
    <w:p w14:paraId="7857680C" w14:textId="77777777" w:rsidR="001708C7" w:rsidRDefault="00B00BF9"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sự phát triển nhảy vọt của ASEAN.</w:t>
      </w:r>
      <w:r w:rsidR="0053663A" w:rsidRPr="00594F2B">
        <w:rPr>
          <w:rFonts w:ascii="Times New Roman" w:eastAsia="Times New Roman" w:hAnsi="Times New Roman" w:cs="Times New Roman"/>
          <w:sz w:val="24"/>
          <w:szCs w:val="24"/>
        </w:rPr>
        <w:tab/>
      </w:r>
      <w:r w:rsidR="0053663A"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ASEAN hoàn thành mở rộng thành viên.</w:t>
      </w:r>
    </w:p>
    <w:p w14:paraId="3C366107" w14:textId="77777777" w:rsidR="001708C7" w:rsidRDefault="00127D57"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4. Một trong những nội dung phản ánh nguyện vọng của các nước Đông Nam Á khi xây dựng Cộng đồng ASEAN là</w:t>
      </w:r>
    </w:p>
    <w:p w14:paraId="0519F945" w14:textId="0D350B09"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một khu vực Đông Nam Á </w:t>
      </w:r>
      <w:r w:rsidR="00D71821" w:rsidRPr="00594F2B">
        <w:rPr>
          <w:rFonts w:ascii="Times New Roman" w:eastAsia="Times New Roman" w:hAnsi="Times New Roman" w:cs="Times New Roman"/>
          <w:sz w:val="24"/>
          <w:szCs w:val="24"/>
          <w:lang w:val="vi-VN"/>
        </w:rPr>
        <w:t xml:space="preserve"> gắn kết, </w:t>
      </w:r>
      <w:r w:rsidR="00D71821" w:rsidRPr="00594F2B">
        <w:rPr>
          <w:rFonts w:ascii="Times New Roman" w:eastAsia="Times New Roman" w:hAnsi="Times New Roman" w:cs="Times New Roman"/>
          <w:sz w:val="24"/>
          <w:szCs w:val="24"/>
        </w:rPr>
        <w:t>hữu nghị</w:t>
      </w:r>
      <w:r w:rsidR="00D71821" w:rsidRPr="00594F2B">
        <w:rPr>
          <w:rFonts w:ascii="Times New Roman" w:eastAsia="Times New Roman" w:hAnsi="Times New Roman" w:cs="Times New Roman"/>
          <w:sz w:val="24"/>
          <w:szCs w:val="24"/>
          <w:lang w:val="vi-VN"/>
        </w:rPr>
        <w:t xml:space="preserve"> và</w:t>
      </w:r>
      <w:r w:rsidRPr="00594F2B">
        <w:rPr>
          <w:rFonts w:ascii="Times New Roman" w:eastAsia="Times New Roman" w:hAnsi="Times New Roman" w:cs="Times New Roman"/>
          <w:sz w:val="24"/>
          <w:szCs w:val="24"/>
        </w:rPr>
        <w:t xml:space="preserve"> hợp tác.</w:t>
      </w:r>
    </w:p>
    <w:p w14:paraId="507C7008"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thiết lập một liên minh quân sự Đông Nam Á.</w:t>
      </w:r>
    </w:p>
    <w:p w14:paraId="50E2C3F0"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đoàn kết, hợp tác gạt bỏ ảnh hưởng của Pháp.</w:t>
      </w:r>
    </w:p>
    <w:p w14:paraId="46F5024E"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liên kết, hợp tác toàn diện chặt chẽ về mọi mặt.</w:t>
      </w:r>
    </w:p>
    <w:p w14:paraId="251C7758" w14:textId="4066405B" w:rsidR="00DF5F5F" w:rsidRPr="00594F2B" w:rsidRDefault="00127D57"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5. Một trong những nội dung hợp tác của Cộng đồng ASEAN là:</w:t>
      </w:r>
    </w:p>
    <w:p w14:paraId="501B36CC" w14:textId="77777777" w:rsidR="00DF5F5F" w:rsidRPr="00594F2B" w:rsidRDefault="00127D57" w:rsidP="00F218BE">
      <w:pPr>
        <w:tabs>
          <w:tab w:val="left" w:pos="2891"/>
          <w:tab w:val="center" w:pos="5400"/>
          <w:tab w:val="left" w:pos="7759"/>
        </w:tabs>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quân sự.</w:t>
      </w:r>
      <w:r w:rsidRPr="00594F2B">
        <w:rPr>
          <w:rFonts w:ascii="Times New Roman" w:eastAsia="Times New Roman" w:hAnsi="Times New Roman" w:cs="Times New Roman"/>
          <w:sz w:val="24"/>
          <w:szCs w:val="24"/>
        </w:rPr>
        <w:tab/>
        <w:t>B. đối ngoại.</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kinh tế.</w:t>
      </w:r>
      <w:r w:rsidRPr="00594F2B">
        <w:rPr>
          <w:rFonts w:ascii="Times New Roman" w:eastAsia="Times New Roman" w:hAnsi="Times New Roman" w:cs="Times New Roman"/>
          <w:sz w:val="24"/>
          <w:szCs w:val="24"/>
        </w:rPr>
        <w:tab/>
        <w:t>D. dân chủ.</w:t>
      </w:r>
    </w:p>
    <w:p w14:paraId="3F12030E" w14:textId="77777777" w:rsidR="00DF5F5F" w:rsidRPr="00594F2B" w:rsidRDefault="00127D57"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6. Mục tiêu xây dựng cộng đồng ASEAN là</w:t>
      </w:r>
    </w:p>
    <w:p w14:paraId="7B98B79A" w14:textId="77777777" w:rsidR="003C1FD1"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biến ASEAN thành tổ chức hợp tác mạnh nhất.</w:t>
      </w:r>
    </w:p>
    <w:p w14:paraId="3655B5BA" w14:textId="5E72F7C9"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B. các nước đoàn kết giúp đỡ nhau khi bị xâm lược. </w:t>
      </w:r>
    </w:p>
    <w:p w14:paraId="112972B2"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củng cố khối đoàn kết của ASEAN trên vẫn để quân sự.</w:t>
      </w:r>
    </w:p>
    <w:p w14:paraId="7E21CD22" w14:textId="2622EA12" w:rsidR="00DF5F5F" w:rsidRPr="00594F2B" w:rsidRDefault="00D71821" w:rsidP="00F218BE">
      <w:pPr>
        <w:spacing w:after="0" w:line="240" w:lineRule="auto"/>
        <w:rPr>
          <w:rFonts w:ascii="Times New Roman" w:eastAsia="Times New Roman" w:hAnsi="Times New Roman" w:cs="Times New Roman"/>
          <w:sz w:val="24"/>
          <w:szCs w:val="24"/>
          <w:lang w:val="vi-VN"/>
        </w:rPr>
      </w:pP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xml:space="preserve">. đưa ASEAN trở thành một cộng đồng với ba trụ cột có mức độ liên kết sâu rộng </w:t>
      </w:r>
      <w:r w:rsidRPr="00594F2B">
        <w:rPr>
          <w:rFonts w:ascii="Times New Roman" w:eastAsia="Times New Roman" w:hAnsi="Times New Roman" w:cs="Times New Roman"/>
          <w:sz w:val="24"/>
          <w:szCs w:val="24"/>
          <w:lang w:val="vi-VN"/>
        </w:rPr>
        <w:t>hơn.</w:t>
      </w:r>
    </w:p>
    <w:p w14:paraId="2DBFAA9E" w14:textId="77777777" w:rsidR="001708C7" w:rsidRDefault="00127D57"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7. Đâu là cơ sở pháp lý để các nước Đông Nam Á xây dựng Cộng đồng ASEAN?</w:t>
      </w:r>
    </w:p>
    <w:p w14:paraId="0260963C" w14:textId="2D0134C9"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Hiến chương ASEAN.</w:t>
      </w:r>
      <w:r w:rsidR="0053663A" w:rsidRPr="00594F2B">
        <w:rPr>
          <w:rFonts w:ascii="Times New Roman" w:eastAsia="Times New Roman" w:hAnsi="Times New Roman" w:cs="Times New Roman"/>
          <w:sz w:val="24"/>
          <w:szCs w:val="24"/>
        </w:rPr>
        <w:tab/>
      </w:r>
      <w:r w:rsidR="0053663A" w:rsidRPr="00594F2B">
        <w:rPr>
          <w:rFonts w:ascii="Times New Roman" w:eastAsia="Times New Roman" w:hAnsi="Times New Roman" w:cs="Times New Roman"/>
          <w:sz w:val="24"/>
          <w:szCs w:val="24"/>
        </w:rPr>
        <w:tab/>
      </w:r>
      <w:r w:rsidR="0053663A" w:rsidRPr="00594F2B">
        <w:rPr>
          <w:rFonts w:ascii="Times New Roman" w:eastAsia="Times New Roman" w:hAnsi="Times New Roman" w:cs="Times New Roman"/>
          <w:sz w:val="24"/>
          <w:szCs w:val="24"/>
        </w:rPr>
        <w:tab/>
      </w:r>
      <w:r w:rsidR="0053663A"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Tuyên bố Băng - cốc.</w:t>
      </w:r>
    </w:p>
    <w:p w14:paraId="2252BE24"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Hiến chương Liên hợp quốc.</w:t>
      </w:r>
      <w:r w:rsidR="0053663A" w:rsidRPr="00594F2B">
        <w:rPr>
          <w:rFonts w:ascii="Times New Roman" w:eastAsia="Times New Roman" w:hAnsi="Times New Roman" w:cs="Times New Roman"/>
          <w:sz w:val="24"/>
          <w:szCs w:val="24"/>
        </w:rPr>
        <w:tab/>
      </w:r>
      <w:r w:rsidR="0053663A" w:rsidRPr="00594F2B">
        <w:rPr>
          <w:rFonts w:ascii="Times New Roman" w:eastAsia="Times New Roman" w:hAnsi="Times New Roman" w:cs="Times New Roman"/>
          <w:sz w:val="24"/>
          <w:szCs w:val="24"/>
        </w:rPr>
        <w:tab/>
      </w:r>
      <w:r w:rsidR="0053663A"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hiệp ước Ba-li 1976.</w:t>
      </w:r>
    </w:p>
    <w:p w14:paraId="4B69B8C3" w14:textId="5B552A9E"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 xml:space="preserve">Câu 8. Một trong những văn kiện đã nêu rõ kế hoạch xây dựng Cộng đồng ASEAN là </w:t>
      </w:r>
      <w:r w:rsidRPr="00594F2B">
        <w:rPr>
          <w:rFonts w:ascii="Times New Roman" w:eastAsia="Times New Roman" w:hAnsi="Times New Roman" w:cs="Times New Roman"/>
          <w:sz w:val="24"/>
          <w:szCs w:val="24"/>
        </w:rPr>
        <w:t>A. kế hoạch tổng thể xây dựng cộng đồng ASEAN.</w:t>
      </w:r>
    </w:p>
    <w:p w14:paraId="31E1ECC7"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tuyên bố chung Cua-la Lâm-pơ (tại Malaxia).</w:t>
      </w:r>
    </w:p>
    <w:p w14:paraId="43456343"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xml:space="preserve"> lộ trình xây dựng cộng đồng ASEAN (2009-2015).</w:t>
      </w:r>
    </w:p>
    <w:p w14:paraId="6D50CA6F" w14:textId="77777777" w:rsidR="001708C7" w:rsidRDefault="00127D57" w:rsidP="00B00BF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hội nghị cấp cao ASEAN lần thứ 37 tại Hà Nội.</w:t>
      </w:r>
    </w:p>
    <w:p w14:paraId="7225D1FF" w14:textId="4F72F8C3" w:rsidR="00B00BF9" w:rsidRPr="00594F2B" w:rsidRDefault="00B00BF9" w:rsidP="00B00BF9">
      <w:pPr>
        <w:spacing w:after="0" w:line="240" w:lineRule="auto"/>
        <w:rPr>
          <w:rFonts w:ascii="Times New Roman" w:eastAsia="Times New Roman" w:hAnsi="Times New Roman" w:cs="Times New Roman"/>
          <w:b/>
          <w:bCs/>
          <w:sz w:val="24"/>
          <w:szCs w:val="24"/>
          <w:lang w:val="vi-VN"/>
        </w:rPr>
      </w:pPr>
      <w:r w:rsidRPr="00594F2B">
        <w:rPr>
          <w:rFonts w:ascii="Times New Roman" w:eastAsia="Times New Roman" w:hAnsi="Times New Roman" w:cs="Times New Roman"/>
          <w:b/>
          <w:bCs/>
          <w:sz w:val="24"/>
          <w:szCs w:val="24"/>
          <w:lang w:val="vi-VN"/>
        </w:rPr>
        <w:t>THÔNG HIỂU:</w:t>
      </w:r>
    </w:p>
    <w:p w14:paraId="08BE352C" w14:textId="77777777" w:rsidR="001708C7" w:rsidRDefault="00B00BF9"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9</w:t>
      </w:r>
      <w:r w:rsidR="00127D57" w:rsidRPr="00594F2B">
        <w:rPr>
          <w:rFonts w:ascii="Times New Roman" w:eastAsia="Times New Roman" w:hAnsi="Times New Roman" w:cs="Times New Roman"/>
          <w:b/>
          <w:bCs/>
          <w:sz w:val="24"/>
          <w:szCs w:val="24"/>
        </w:rPr>
        <w:t>. Đâu không phải là một trong những trụ cột của Cộng đồng ASEAN?</w:t>
      </w:r>
    </w:p>
    <w:p w14:paraId="59E2B0A7" w14:textId="040A94C8"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Cộng đồng Chính trị - An ninh.</w:t>
      </w:r>
      <w:r w:rsidR="00132DDD" w:rsidRPr="00594F2B">
        <w:rPr>
          <w:rFonts w:ascii="Times New Roman" w:eastAsia="Times New Roman" w:hAnsi="Times New Roman" w:cs="Times New Roman"/>
          <w:sz w:val="24"/>
          <w:szCs w:val="24"/>
        </w:rPr>
        <w:tab/>
      </w:r>
      <w:r w:rsidR="00132DDD" w:rsidRPr="00594F2B">
        <w:rPr>
          <w:rFonts w:ascii="Times New Roman" w:eastAsia="Times New Roman" w:hAnsi="Times New Roman" w:cs="Times New Roman"/>
          <w:sz w:val="24"/>
          <w:szCs w:val="24"/>
        </w:rPr>
        <w:tab/>
      </w:r>
      <w:r w:rsidR="00132DD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Cộng đồng Văn hóa - Xã hội.</w:t>
      </w:r>
    </w:p>
    <w:p w14:paraId="24FA6E30"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xml:space="preserve"> Cộng đồng An ninh - Quốc phòng.</w:t>
      </w:r>
      <w:r w:rsidR="00132DDD" w:rsidRPr="00594F2B">
        <w:rPr>
          <w:rFonts w:ascii="Times New Roman" w:eastAsia="Times New Roman" w:hAnsi="Times New Roman" w:cs="Times New Roman"/>
          <w:sz w:val="24"/>
          <w:szCs w:val="24"/>
        </w:rPr>
        <w:tab/>
      </w:r>
      <w:r w:rsidR="00132DD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Cộng đồng Kinh tế.</w:t>
      </w:r>
    </w:p>
    <w:p w14:paraId="1CF2178D" w14:textId="77777777" w:rsidR="001708C7" w:rsidRDefault="00B91720"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00B00BF9" w:rsidRPr="00594F2B">
        <w:rPr>
          <w:rFonts w:ascii="Times New Roman" w:eastAsia="Times New Roman" w:hAnsi="Times New Roman" w:cs="Times New Roman"/>
          <w:b/>
          <w:bCs/>
          <w:sz w:val="24"/>
          <w:szCs w:val="24"/>
          <w:lang w:val="vi-VN"/>
        </w:rPr>
        <w:t>10</w:t>
      </w:r>
      <w:r w:rsidR="00127D57" w:rsidRPr="00594F2B">
        <w:rPr>
          <w:rFonts w:ascii="Times New Roman" w:eastAsia="Times New Roman" w:hAnsi="Times New Roman" w:cs="Times New Roman"/>
          <w:b/>
          <w:bCs/>
          <w:sz w:val="24"/>
          <w:szCs w:val="24"/>
        </w:rPr>
        <w:t>. Một trong những thách thức mà Cộng đồng ASEAN phải đối mặt trong quá trình xây dựng và phát triển là</w:t>
      </w:r>
    </w:p>
    <w:p w14:paraId="6203C2A8" w14:textId="0E7E4E33"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sự đa dạng về chế độ chính trị.</w:t>
      </w:r>
      <w:r w:rsidR="00132DD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gặp những khó khăn về địa lý.</w:t>
      </w:r>
    </w:p>
    <w:p w14:paraId="2CD1A8DD"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một số quốc gia không có biển.</w:t>
      </w:r>
      <w:r w:rsidR="00132DDD" w:rsidRPr="00594F2B">
        <w:rPr>
          <w:rFonts w:ascii="Times New Roman" w:eastAsia="Times New Roman" w:hAnsi="Times New Roman" w:cs="Times New Roman"/>
          <w:sz w:val="24"/>
          <w:szCs w:val="24"/>
        </w:rPr>
        <w:tab/>
      </w:r>
      <w:r w:rsidR="00132DDD" w:rsidRPr="00594F2B">
        <w:rPr>
          <w:rFonts w:ascii="Times New Roman" w:eastAsia="Times New Roman" w:hAnsi="Times New Roman" w:cs="Times New Roman"/>
          <w:sz w:val="24"/>
          <w:szCs w:val="24"/>
        </w:rPr>
        <w:tab/>
      </w:r>
      <w:r w:rsidR="00132DDD"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khí hậu ngày càng khắc nghiệt.</w:t>
      </w:r>
    </w:p>
    <w:p w14:paraId="1E8ABA12" w14:textId="77777777" w:rsidR="001708C7" w:rsidRDefault="00B91720"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00B00BF9" w:rsidRPr="00594F2B">
        <w:rPr>
          <w:rFonts w:ascii="Times New Roman" w:eastAsia="Times New Roman" w:hAnsi="Times New Roman" w:cs="Times New Roman"/>
          <w:b/>
          <w:bCs/>
          <w:sz w:val="24"/>
          <w:szCs w:val="24"/>
          <w:lang w:val="vi-VN"/>
        </w:rPr>
        <w:t>11</w:t>
      </w:r>
      <w:r w:rsidR="00127D57" w:rsidRPr="00594F2B">
        <w:rPr>
          <w:rFonts w:ascii="Times New Roman" w:eastAsia="Times New Roman" w:hAnsi="Times New Roman" w:cs="Times New Roman"/>
          <w:b/>
          <w:bCs/>
          <w:sz w:val="24"/>
          <w:szCs w:val="24"/>
        </w:rPr>
        <w:t>. Một trong những thách thức về kinh tế mà Cộng đồng ASEAN phải đối mặt trong quá trình xây dựng và phát triển là</w:t>
      </w:r>
    </w:p>
    <w:p w14:paraId="3FCB2E0C" w14:textId="4B10F93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sự đa dạng về chế độ chính trị.</w:t>
      </w:r>
      <w:r w:rsidR="008E0C0E" w:rsidRPr="00594F2B">
        <w:rPr>
          <w:rFonts w:ascii="Times New Roman" w:eastAsia="Times New Roman" w:hAnsi="Times New Roman" w:cs="Times New Roman"/>
          <w:sz w:val="24"/>
          <w:szCs w:val="24"/>
        </w:rPr>
        <w:tab/>
      </w:r>
      <w:r w:rsidR="008E0C0E" w:rsidRPr="00594F2B">
        <w:rPr>
          <w:rFonts w:ascii="Times New Roman" w:eastAsia="Times New Roman" w:hAnsi="Times New Roman" w:cs="Times New Roman"/>
          <w:sz w:val="24"/>
          <w:szCs w:val="24"/>
        </w:rPr>
        <w:tab/>
      </w:r>
      <w:r w:rsidR="008E0C0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sự xung đột lãnh thổ, biên giới.</w:t>
      </w:r>
    </w:p>
    <w:p w14:paraId="6535810E"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chênh lệch trình độ phát triển.</w:t>
      </w:r>
      <w:r w:rsidR="008E0C0E" w:rsidRPr="00594F2B">
        <w:rPr>
          <w:rFonts w:ascii="Times New Roman" w:eastAsia="Times New Roman" w:hAnsi="Times New Roman" w:cs="Times New Roman"/>
          <w:sz w:val="24"/>
          <w:szCs w:val="24"/>
        </w:rPr>
        <w:tab/>
      </w:r>
      <w:r w:rsidR="008E0C0E" w:rsidRPr="00594F2B">
        <w:rPr>
          <w:rFonts w:ascii="Times New Roman" w:eastAsia="Times New Roman" w:hAnsi="Times New Roman" w:cs="Times New Roman"/>
          <w:sz w:val="24"/>
          <w:szCs w:val="24"/>
        </w:rPr>
        <w:tab/>
      </w:r>
      <w:r w:rsidR="008E0C0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những vấn đề lịch sử sâu xa.</w:t>
      </w:r>
    </w:p>
    <w:p w14:paraId="0AA1AFCC" w14:textId="50A4DA44" w:rsidR="00DF5F5F" w:rsidRPr="00594F2B" w:rsidRDefault="00B00BF9"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12</w:t>
      </w:r>
      <w:r w:rsidR="00127D57" w:rsidRPr="00594F2B">
        <w:rPr>
          <w:rFonts w:ascii="Times New Roman" w:eastAsia="Times New Roman" w:hAnsi="Times New Roman" w:cs="Times New Roman"/>
          <w:b/>
          <w:bCs/>
          <w:sz w:val="24"/>
          <w:szCs w:val="24"/>
        </w:rPr>
        <w:t>. Vấn đề Biển Đông có tác động như thế nào đến sự hợp tác và phát triển của Cộng đồng ASEAN?</w:t>
      </w:r>
    </w:p>
    <w:p w14:paraId="77E1E6E5"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lastRenderedPageBreak/>
        <w:t>A</w:t>
      </w:r>
      <w:r w:rsidRPr="00594F2B">
        <w:rPr>
          <w:rFonts w:ascii="Times New Roman" w:eastAsia="Times New Roman" w:hAnsi="Times New Roman" w:cs="Times New Roman"/>
          <w:sz w:val="24"/>
          <w:szCs w:val="24"/>
        </w:rPr>
        <w:t xml:space="preserve">. Thách thức lớn đối với sự phát triển của Cộng đồng ASEAN. </w:t>
      </w:r>
    </w:p>
    <w:p w14:paraId="3063CB77"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Cần tập hợp sự đoàn kết của các nước ASEAN để giải quyết.</w:t>
      </w:r>
    </w:p>
    <w:p w14:paraId="7F8159D6"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Giúp các nước Đông Nam Á trở thành một khối thống nhất.</w:t>
      </w:r>
    </w:p>
    <w:p w14:paraId="20605D22"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Xóa bỏ những mâu thuẫn để cùng nhau hợp tác và phát triển.</w:t>
      </w:r>
    </w:p>
    <w:p w14:paraId="5CCACAF7" w14:textId="5FE2669C" w:rsidR="00DF5F5F" w:rsidRPr="00594F2B" w:rsidRDefault="00B00BF9"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13</w:t>
      </w:r>
      <w:r w:rsidR="00127D57" w:rsidRPr="00594F2B">
        <w:rPr>
          <w:rFonts w:ascii="Times New Roman" w:eastAsia="Times New Roman" w:hAnsi="Times New Roman" w:cs="Times New Roman"/>
          <w:b/>
          <w:bCs/>
          <w:sz w:val="24"/>
          <w:szCs w:val="24"/>
        </w:rPr>
        <w:t>. Nguyên tắc hoạt động quan trọng nhất của Cộng đồng chính trị (APSC) là an ninh</w:t>
      </w:r>
      <w:r w:rsidR="00127D57" w:rsidRPr="00594F2B">
        <w:rPr>
          <w:rFonts w:ascii="Times New Roman" w:eastAsia="Times New Roman" w:hAnsi="Times New Roman" w:cs="Times New Roman"/>
          <w:sz w:val="24"/>
          <w:szCs w:val="24"/>
        </w:rPr>
        <w:t>A. tôn trọng quyền con người.</w:t>
      </w:r>
      <w:r w:rsidR="008E0C0E" w:rsidRPr="00594F2B">
        <w:rPr>
          <w:rFonts w:ascii="Times New Roman" w:eastAsia="Times New Roman" w:hAnsi="Times New Roman" w:cs="Times New Roman"/>
          <w:sz w:val="24"/>
          <w:szCs w:val="24"/>
        </w:rPr>
        <w:tab/>
      </w:r>
      <w:r w:rsidR="008E0C0E" w:rsidRPr="00594F2B">
        <w:rPr>
          <w:rFonts w:ascii="Times New Roman" w:eastAsia="Times New Roman" w:hAnsi="Times New Roman" w:cs="Times New Roman"/>
          <w:sz w:val="24"/>
          <w:szCs w:val="24"/>
        </w:rPr>
        <w:tab/>
      </w:r>
      <w:r w:rsidR="008E0C0E" w:rsidRPr="00594F2B">
        <w:rPr>
          <w:rFonts w:ascii="Times New Roman" w:eastAsia="Times New Roman" w:hAnsi="Times New Roman" w:cs="Times New Roman"/>
          <w:sz w:val="24"/>
          <w:szCs w:val="24"/>
        </w:rPr>
        <w:tab/>
      </w:r>
      <w:r w:rsidR="00127D57" w:rsidRPr="00594F2B">
        <w:rPr>
          <w:rFonts w:ascii="Times New Roman" w:eastAsia="Times New Roman" w:hAnsi="Times New Roman" w:cs="Times New Roman"/>
          <w:sz w:val="24"/>
          <w:szCs w:val="24"/>
        </w:rPr>
        <w:t>B. tuân thủ luật pháp quốc tế.</w:t>
      </w:r>
    </w:p>
    <w:p w14:paraId="5F5636EC" w14:textId="055E831D"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thực hiện tự do, dân chủ.</w:t>
      </w:r>
      <w:r w:rsidR="008E0C0E" w:rsidRPr="00594F2B">
        <w:rPr>
          <w:rFonts w:ascii="Times New Roman" w:eastAsia="Times New Roman" w:hAnsi="Times New Roman" w:cs="Times New Roman"/>
          <w:sz w:val="24"/>
          <w:szCs w:val="24"/>
        </w:rPr>
        <w:tab/>
      </w:r>
      <w:r w:rsidR="008E0C0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đảm bảo hỏa bình, an ninh.</w:t>
      </w:r>
    </w:p>
    <w:p w14:paraId="15D89095" w14:textId="77777777" w:rsidR="001708C7" w:rsidRDefault="00B00BF9"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14</w:t>
      </w:r>
      <w:r w:rsidR="00127D57" w:rsidRPr="00594F2B">
        <w:rPr>
          <w:rFonts w:ascii="Times New Roman" w:eastAsia="Times New Roman" w:hAnsi="Times New Roman" w:cs="Times New Roman"/>
          <w:b/>
          <w:bCs/>
          <w:sz w:val="24"/>
          <w:szCs w:val="24"/>
        </w:rPr>
        <w:t>. Hiện nay, mối đe dọa tiềm tàng đến an ninh của các quốc gia Đông Nam Á là</w:t>
      </w:r>
    </w:p>
    <w:p w14:paraId="6119524C" w14:textId="302F5B94"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sự khác biệt về thể chế chính trị.</w:t>
      </w:r>
      <w:r w:rsidR="008E0C0E" w:rsidRPr="00594F2B">
        <w:rPr>
          <w:rFonts w:ascii="Times New Roman" w:eastAsia="Times New Roman" w:hAnsi="Times New Roman" w:cs="Times New Roman"/>
          <w:sz w:val="24"/>
          <w:szCs w:val="24"/>
        </w:rPr>
        <w:tab/>
      </w:r>
      <w:r w:rsidR="008E0C0E" w:rsidRPr="00594F2B">
        <w:rPr>
          <w:rFonts w:ascii="Times New Roman" w:eastAsia="Times New Roman" w:hAnsi="Times New Roman" w:cs="Times New Roman"/>
          <w:sz w:val="24"/>
          <w:szCs w:val="24"/>
        </w:rPr>
        <w:tab/>
      </w:r>
      <w:r w:rsidR="008E0C0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chênh lệch về trình độ phát triển.</w:t>
      </w:r>
    </w:p>
    <w:p w14:paraId="23D90021" w14:textId="77777777" w:rsidR="001708C7" w:rsidRDefault="00127D57" w:rsidP="004E12F0">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vẫn để tranh chấp ở Biển Đông.</w:t>
      </w:r>
      <w:r w:rsidR="008E0C0E" w:rsidRPr="00594F2B">
        <w:rPr>
          <w:rFonts w:ascii="Times New Roman" w:eastAsia="Times New Roman" w:hAnsi="Times New Roman" w:cs="Times New Roman"/>
          <w:sz w:val="24"/>
          <w:szCs w:val="24"/>
        </w:rPr>
        <w:tab/>
      </w:r>
      <w:r w:rsidR="008E0C0E" w:rsidRPr="00594F2B">
        <w:rPr>
          <w:rFonts w:ascii="Times New Roman" w:eastAsia="Times New Roman" w:hAnsi="Times New Roman" w:cs="Times New Roman"/>
          <w:sz w:val="24"/>
          <w:szCs w:val="24"/>
        </w:rPr>
        <w:tab/>
      </w:r>
      <w:r w:rsidR="008E0C0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xung đột biên giới trên đất liền.</w:t>
      </w:r>
    </w:p>
    <w:p w14:paraId="1A3CC89D" w14:textId="56E6B0C7" w:rsidR="004E12F0" w:rsidRPr="00594F2B" w:rsidRDefault="00C47A36" w:rsidP="004E12F0">
      <w:pPr>
        <w:spacing w:after="0" w:line="240" w:lineRule="auto"/>
        <w:rPr>
          <w:rFonts w:ascii="Times New Roman" w:eastAsia="Times New Roman" w:hAnsi="Times New Roman" w:cs="Times New Roman"/>
          <w:b/>
          <w:bCs/>
          <w:sz w:val="24"/>
          <w:szCs w:val="24"/>
          <w:lang w:val="vi-VN"/>
        </w:rPr>
      </w:pPr>
      <w:r w:rsidRPr="00594F2B">
        <w:rPr>
          <w:rFonts w:ascii="Times New Roman" w:eastAsia="Times New Roman" w:hAnsi="Times New Roman" w:cs="Times New Roman"/>
          <w:b/>
          <w:bCs/>
          <w:sz w:val="24"/>
          <w:szCs w:val="24"/>
          <w:lang w:val="vi-VN"/>
        </w:rPr>
        <w:t>VẬN DỤNG</w:t>
      </w:r>
      <w:r w:rsidR="004E12F0" w:rsidRPr="00594F2B">
        <w:rPr>
          <w:rFonts w:ascii="Times New Roman" w:eastAsia="Times New Roman" w:hAnsi="Times New Roman" w:cs="Times New Roman"/>
          <w:b/>
          <w:bCs/>
          <w:sz w:val="24"/>
          <w:szCs w:val="24"/>
          <w:lang w:val="vi-VN"/>
        </w:rPr>
        <w:t>:</w:t>
      </w:r>
    </w:p>
    <w:p w14:paraId="7DA9704D" w14:textId="6362C02A" w:rsidR="00DF5F5F" w:rsidRPr="00594F2B" w:rsidRDefault="00B00BF9"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15</w:t>
      </w:r>
      <w:r w:rsidR="00127D57" w:rsidRPr="00594F2B">
        <w:rPr>
          <w:rFonts w:ascii="Times New Roman" w:eastAsia="Times New Roman" w:hAnsi="Times New Roman" w:cs="Times New Roman"/>
          <w:b/>
          <w:bCs/>
          <w:sz w:val="24"/>
          <w:szCs w:val="24"/>
        </w:rPr>
        <w:t>. Nhận định nào sau đây đúng khi đánh giá về triển vọng của Cộng đồng ASEAN</w:t>
      </w:r>
    </w:p>
    <w:p w14:paraId="68462784"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trở thành một trong những khu vực phát triển năng động bậc nhất thế giới. </w:t>
      </w:r>
    </w:p>
    <w:p w14:paraId="6666E25F"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quá trình nhất thể hóa của Cộng đồng ASEAN diễn ra trong tương lai gần.</w:t>
      </w:r>
    </w:p>
    <w:p w14:paraId="1407342D"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đã xây dựng cộng đồng Chính trị - An ninh để trở thành đối trọng với Mỹ.</w:t>
      </w:r>
    </w:p>
    <w:p w14:paraId="736957C5"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Trung Quốc đang tìm mọi cách chia rẽ Cộng đồng ASEAN liên kết với Mỹ.</w:t>
      </w:r>
    </w:p>
    <w:p w14:paraId="6B18A45F" w14:textId="77777777" w:rsidR="001708C7" w:rsidRDefault="00B00BF9"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00D71821" w:rsidRPr="00594F2B">
        <w:rPr>
          <w:rFonts w:ascii="Times New Roman" w:eastAsia="Times New Roman" w:hAnsi="Times New Roman" w:cs="Times New Roman"/>
          <w:b/>
          <w:bCs/>
          <w:sz w:val="24"/>
          <w:szCs w:val="24"/>
          <w:lang w:val="vi-VN"/>
        </w:rPr>
        <w:t>16</w:t>
      </w:r>
      <w:r w:rsidR="00127D57" w:rsidRPr="00594F2B">
        <w:rPr>
          <w:rFonts w:ascii="Times New Roman" w:eastAsia="Times New Roman" w:hAnsi="Times New Roman" w:cs="Times New Roman"/>
          <w:b/>
          <w:bCs/>
          <w:sz w:val="24"/>
          <w:szCs w:val="24"/>
        </w:rPr>
        <w:t>. Nội dung nào sau đây là thách thức Việt Nam phải ứng phó khi tham gia vào Cộng đồng ASEAN?</w:t>
      </w:r>
    </w:p>
    <w:p w14:paraId="2727E4B8" w14:textId="2B66C7CD"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Nguy cơ đương đầu với Trung Quốc trên Biển Đông.</w:t>
      </w:r>
    </w:p>
    <w:p w14:paraId="407E1CDE"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Sự cạnh tranh quyết liệt của các nước trong khu vực.</w:t>
      </w:r>
    </w:p>
    <w:p w14:paraId="41264910"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C. Tình trạng tham nhũng, lãng phí, quan liêu tăng lên. </w:t>
      </w:r>
    </w:p>
    <w:p w14:paraId="210BBD8B" w14:textId="77777777" w:rsidR="001708C7"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Mâu thuẫn tôn giáo, sắc tộc, lãnh thổ có thể bùng nổ.</w:t>
      </w:r>
    </w:p>
    <w:p w14:paraId="16EC7619" w14:textId="5A734E91" w:rsidR="00DF5F5F" w:rsidRPr="00594F2B" w:rsidRDefault="00B00BF9" w:rsidP="00F218BE">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00D71821" w:rsidRPr="00594F2B">
        <w:rPr>
          <w:rFonts w:ascii="Times New Roman" w:eastAsia="Times New Roman" w:hAnsi="Times New Roman" w:cs="Times New Roman"/>
          <w:b/>
          <w:bCs/>
          <w:sz w:val="24"/>
          <w:szCs w:val="24"/>
          <w:lang w:val="vi-VN"/>
        </w:rPr>
        <w:t>17</w:t>
      </w:r>
      <w:r w:rsidR="00127D57" w:rsidRPr="00594F2B">
        <w:rPr>
          <w:rFonts w:ascii="Times New Roman" w:eastAsia="Times New Roman" w:hAnsi="Times New Roman" w:cs="Times New Roman"/>
          <w:b/>
          <w:bCs/>
          <w:sz w:val="24"/>
          <w:szCs w:val="24"/>
        </w:rPr>
        <w:t>. Nội dung nào sau đây là những việc mà Cộng đồng ASEAN cần thực hiện để đạt được những mục tiêu đề ra?</w:t>
      </w:r>
    </w:p>
    <w:p w14:paraId="087B6458"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Xóa bỏ đi những hiềm khích, cân bằng lợi ích giữa các thành viên.</w:t>
      </w:r>
    </w:p>
    <w:p w14:paraId="00C52D7C"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Quá trình liên kết cần sâu rộng hơn nữa nhất là an ninh và quân sự.</w:t>
      </w:r>
    </w:p>
    <w:p w14:paraId="276E934A" w14:textId="77777777" w:rsidR="00DF5F5F"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Xây dựng khối thị trường chung miễn thuế, không rào cản bảo hộ.</w:t>
      </w:r>
    </w:p>
    <w:p w14:paraId="247D13EA" w14:textId="78B9AF37" w:rsidR="00F36252" w:rsidRPr="00594F2B" w:rsidRDefault="00127D57" w:rsidP="00F218BE">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Miễn thị thực nhập cảnh cho tất cả công dân Cộng đồng ASEAN.</w:t>
      </w:r>
    </w:p>
    <w:p w14:paraId="49414F80" w14:textId="77777777" w:rsidR="005F1C3D" w:rsidRPr="00594F2B" w:rsidRDefault="005F1C3D" w:rsidP="00F218BE">
      <w:pPr>
        <w:spacing w:after="0" w:line="240" w:lineRule="auto"/>
        <w:rPr>
          <w:rFonts w:ascii="Times New Roman" w:eastAsia="Times New Roman" w:hAnsi="Times New Roman" w:cs="Times New Roman"/>
          <w:b/>
          <w:sz w:val="24"/>
          <w:szCs w:val="24"/>
        </w:rPr>
      </w:pPr>
    </w:p>
    <w:p w14:paraId="4C878987" w14:textId="77777777" w:rsidR="004E62C9" w:rsidRPr="00594F2B" w:rsidRDefault="004E62C9" w:rsidP="004E62C9">
      <w:pPr>
        <w:spacing w:after="0" w:line="240" w:lineRule="auto"/>
        <w:jc w:val="center"/>
        <w:rPr>
          <w:rFonts w:ascii="Times New Roman" w:eastAsia="Times New Roman" w:hAnsi="Times New Roman" w:cs="Times New Roman"/>
          <w:b/>
          <w:sz w:val="24"/>
          <w:szCs w:val="24"/>
          <w:lang w:val="vi-VN"/>
        </w:rPr>
      </w:pPr>
      <w:r w:rsidRPr="00594F2B">
        <w:rPr>
          <w:rFonts w:ascii="Times New Roman" w:eastAsia="Times New Roman" w:hAnsi="Times New Roman" w:cs="Times New Roman"/>
          <w:b/>
          <w:sz w:val="24"/>
          <w:szCs w:val="24"/>
          <w:lang w:val="vi-VN"/>
        </w:rPr>
        <w:t xml:space="preserve">CHỦ ĐỀ 3: </w:t>
      </w:r>
      <w:r w:rsidRPr="00594F2B">
        <w:rPr>
          <w:rFonts w:ascii="Times New Roman" w:eastAsia="Times New Roman" w:hAnsi="Times New Roman" w:cs="Times New Roman"/>
          <w:b/>
          <w:sz w:val="24"/>
          <w:szCs w:val="24"/>
        </w:rPr>
        <w:t>CÁCH MẠNG THÁNG TÁM NĂM 1945,</w:t>
      </w:r>
      <w:r w:rsidRPr="00594F2B">
        <w:rPr>
          <w:rFonts w:ascii="Times New Roman" w:eastAsia="Times New Roman" w:hAnsi="Times New Roman" w:cs="Times New Roman"/>
          <w:b/>
          <w:sz w:val="24"/>
          <w:szCs w:val="24"/>
          <w:lang w:val="vi-VN"/>
        </w:rPr>
        <w:t xml:space="preserve"> CHIẾN TRANH GIẢI PHÓNG DÂN TỘC VÀ CHIẾN TRANH BẢO VỆ TỔ QUỐC TRONG LỊCH SỬ VIỆT NAM</w:t>
      </w:r>
    </w:p>
    <w:p w14:paraId="06B3E400" w14:textId="77777777" w:rsidR="004E62C9" w:rsidRPr="00594F2B" w:rsidRDefault="004E62C9" w:rsidP="004E62C9">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b/>
          <w:sz w:val="24"/>
          <w:szCs w:val="24"/>
        </w:rPr>
        <w:t>(từ tháng 8 năm 1945 đến nay)</w:t>
      </w:r>
    </w:p>
    <w:p w14:paraId="3E3E9351" w14:textId="77777777" w:rsidR="004E62C9" w:rsidRPr="00594F2B" w:rsidRDefault="004E62C9" w:rsidP="004E62C9">
      <w:pPr>
        <w:spacing w:after="0" w:line="240" w:lineRule="auto"/>
        <w:jc w:val="center"/>
        <w:rPr>
          <w:rFonts w:ascii="Times New Roman" w:eastAsia="Times New Roman" w:hAnsi="Times New Roman" w:cs="Times New Roman"/>
          <w:sz w:val="24"/>
          <w:szCs w:val="24"/>
        </w:rPr>
      </w:pPr>
      <w:r w:rsidRPr="00594F2B">
        <w:rPr>
          <w:rFonts w:ascii="Times New Roman" w:eastAsia="Times New Roman" w:hAnsi="Times New Roman" w:cs="Times New Roman"/>
          <w:b/>
          <w:sz w:val="24"/>
          <w:szCs w:val="24"/>
        </w:rPr>
        <w:t>BÀI 6: Cách mạng tháng Tám năm 1945</w:t>
      </w:r>
    </w:p>
    <w:p w14:paraId="01A65090" w14:textId="77777777" w:rsidR="004E62C9" w:rsidRPr="00594F2B" w:rsidRDefault="004E62C9" w:rsidP="004E62C9">
      <w:pPr>
        <w:spacing w:after="0" w:line="240" w:lineRule="auto"/>
        <w:rPr>
          <w:rFonts w:ascii="Times New Roman" w:eastAsia="Times New Roman" w:hAnsi="Times New Roman" w:cs="Times New Roman"/>
          <w:sz w:val="24"/>
          <w:szCs w:val="24"/>
          <w:lang w:val="vi-VN"/>
        </w:rPr>
      </w:pPr>
      <w:r w:rsidRPr="00594F2B">
        <w:rPr>
          <w:rFonts w:ascii="Times New Roman" w:eastAsia="Times New Roman" w:hAnsi="Times New Roman" w:cs="Times New Roman"/>
          <w:b/>
          <w:sz w:val="24"/>
          <w:szCs w:val="24"/>
          <w:lang w:val="vi-VN"/>
        </w:rPr>
        <w:t>NHẬN BIẾT:</w:t>
      </w:r>
    </w:p>
    <w:p w14:paraId="646D5863" w14:textId="77777777" w:rsidR="004E62C9" w:rsidRPr="00594F2B" w:rsidRDefault="004E62C9" w:rsidP="004E62C9">
      <w:pPr>
        <w:spacing w:after="0" w:line="240" w:lineRule="auto"/>
        <w:rPr>
          <w:rFonts w:ascii="Times New Roman Bold" w:eastAsia="Times New Roman" w:hAnsi="Times New Roman Bold" w:cs="Times New Roman"/>
          <w:b/>
          <w:bCs/>
          <w:spacing w:val="-6"/>
          <w:sz w:val="24"/>
          <w:szCs w:val="24"/>
        </w:rPr>
      </w:pPr>
      <w:r w:rsidRPr="00594F2B">
        <w:rPr>
          <w:rFonts w:ascii="Times New Roman Bold" w:eastAsia="Times New Roman" w:hAnsi="Times New Roman Bold" w:cs="Times New Roman"/>
          <w:b/>
          <w:bCs/>
          <w:spacing w:val="-6"/>
          <w:sz w:val="24"/>
          <w:szCs w:val="24"/>
        </w:rPr>
        <w:t xml:space="preserve">Câu </w:t>
      </w:r>
      <w:r w:rsidRPr="00594F2B">
        <w:rPr>
          <w:rFonts w:ascii="Times New Roman Bold" w:eastAsia="Times New Roman" w:hAnsi="Times New Roman Bold" w:cs="Times New Roman"/>
          <w:b/>
          <w:bCs/>
          <w:spacing w:val="-6"/>
          <w:sz w:val="24"/>
          <w:szCs w:val="24"/>
          <w:lang w:val="vi-VN"/>
        </w:rPr>
        <w:t>1</w:t>
      </w:r>
      <w:r w:rsidRPr="00594F2B">
        <w:rPr>
          <w:rFonts w:ascii="Times New Roman Bold" w:eastAsia="Times New Roman" w:hAnsi="Times New Roman Bold" w:cs="Times New Roman"/>
          <w:b/>
          <w:bCs/>
          <w:spacing w:val="-6"/>
          <w:sz w:val="24"/>
          <w:szCs w:val="24"/>
        </w:rPr>
        <w:t>. Ngày 13/8/1945, Trung ương Đảng và Tổng bộ Việt Minh đã thông qua quyết định nào dưới đây?</w:t>
      </w:r>
    </w:p>
    <w:p w14:paraId="0E828789" w14:textId="00C83984" w:rsidR="005F1C3D" w:rsidRPr="00594F2B" w:rsidRDefault="005F1C3D" w:rsidP="005F1C3D">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Quyết định khởi nghĩa ở Hà Nội.</w:t>
      </w:r>
      <w:r w:rsidR="001F2D49" w:rsidRPr="00594F2B">
        <w:rPr>
          <w:rFonts w:ascii="Times New Roman" w:eastAsia="Times New Roman" w:hAnsi="Times New Roman" w:cs="Times New Roman"/>
          <w:sz w:val="24"/>
          <w:szCs w:val="24"/>
        </w:rPr>
        <w:tab/>
      </w:r>
      <w:r w:rsidR="001F2D49" w:rsidRPr="00594F2B">
        <w:rPr>
          <w:rFonts w:ascii="Times New Roman" w:eastAsia="Times New Roman" w:hAnsi="Times New Roman" w:cs="Times New Roman"/>
          <w:sz w:val="24"/>
          <w:szCs w:val="24"/>
        </w:rPr>
        <w:tab/>
      </w:r>
      <w:r w:rsidR="001F2D49"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Đã phát động cao trào kháng Nhật.</w:t>
      </w:r>
    </w:p>
    <w:p w14:paraId="134D090A" w14:textId="479DC904" w:rsidR="005F1C3D" w:rsidRPr="00594F2B" w:rsidRDefault="005F1C3D" w:rsidP="005F1C3D">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Phát lệnh Tổng khởi nghĩa cả nước.</w:t>
      </w:r>
      <w:r w:rsidR="001F2D49" w:rsidRPr="00594F2B">
        <w:rPr>
          <w:rFonts w:ascii="Times New Roman" w:eastAsia="Times New Roman" w:hAnsi="Times New Roman" w:cs="Times New Roman"/>
          <w:sz w:val="24"/>
          <w:szCs w:val="24"/>
        </w:rPr>
        <w:tab/>
      </w:r>
      <w:r w:rsidR="001F2D49"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Thống nhất lực lượng vũ Việt Nam.</w:t>
      </w:r>
    </w:p>
    <w:p w14:paraId="17585063" w14:textId="32109A31" w:rsidR="005F1C3D" w:rsidRPr="00594F2B" w:rsidRDefault="005F1C3D" w:rsidP="005F1C3D">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w:t>
      </w:r>
      <w:r w:rsidRPr="00594F2B">
        <w:rPr>
          <w:rFonts w:ascii="Times New Roman" w:eastAsia="Times New Roman" w:hAnsi="Times New Roman" w:cs="Times New Roman"/>
          <w:b/>
          <w:bCs/>
          <w:sz w:val="24"/>
          <w:szCs w:val="24"/>
        </w:rPr>
        <w:t>. Hội nghị toàn quốc của Đảng Cộng sản Đông Dương họp ở Tân Trào (14- 15/8/1945) đã thông qua kế hoạch nào sau đây?</w:t>
      </w:r>
    </w:p>
    <w:p w14:paraId="1EA255D4" w14:textId="13C7AC12" w:rsidR="005F1C3D" w:rsidRPr="00594F2B" w:rsidRDefault="005F1C3D" w:rsidP="001F2D49">
      <w:pPr>
        <w:spacing w:after="0" w:line="240" w:lineRule="auto"/>
        <w:ind w:hanging="108"/>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  A. </w:t>
      </w:r>
      <w:r w:rsidR="004E1629" w:rsidRPr="00594F2B">
        <w:rPr>
          <w:rFonts w:ascii="Times New Roman" w:eastAsia="Times New Roman" w:hAnsi="Times New Roman" w:cs="Times New Roman"/>
          <w:sz w:val="24"/>
          <w:szCs w:val="24"/>
        </w:rPr>
        <w:t>T</w:t>
      </w:r>
      <w:r w:rsidRPr="00594F2B">
        <w:rPr>
          <w:rFonts w:ascii="Times New Roman" w:eastAsia="Times New Roman" w:hAnsi="Times New Roman" w:cs="Times New Roman"/>
          <w:sz w:val="24"/>
          <w:szCs w:val="24"/>
        </w:rPr>
        <w:t>hống nhất các lực lượng vũ trang.</w:t>
      </w:r>
      <w:r w:rsidR="001F2D49" w:rsidRPr="00594F2B">
        <w:rPr>
          <w:rFonts w:ascii="Times New Roman" w:eastAsia="Times New Roman" w:hAnsi="Times New Roman" w:cs="Times New Roman"/>
          <w:sz w:val="24"/>
          <w:szCs w:val="24"/>
        </w:rPr>
        <w:tab/>
      </w:r>
      <w:r w:rsidR="001F2D49"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Quyết định khởi nghĩa ở Hà Nội.</w:t>
      </w:r>
    </w:p>
    <w:p w14:paraId="45174B0E" w14:textId="0E5CFB19" w:rsidR="005F1C3D" w:rsidRPr="00594F2B" w:rsidRDefault="005F1C3D" w:rsidP="005F1C3D">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Lãnh đạo toàn dân Tổng khởi nghĩa.</w:t>
      </w:r>
      <w:r w:rsidR="001F2D49" w:rsidRPr="00594F2B">
        <w:rPr>
          <w:rFonts w:ascii="Times New Roman" w:eastAsia="Times New Roman" w:hAnsi="Times New Roman" w:cs="Times New Roman"/>
          <w:sz w:val="24"/>
          <w:szCs w:val="24"/>
        </w:rPr>
        <w:tab/>
      </w:r>
      <w:r w:rsidR="001F2D49"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Giải phóng dân tộc trong năm 1945.</w:t>
      </w:r>
    </w:p>
    <w:p w14:paraId="38AA788F" w14:textId="77777777" w:rsidR="001708C7"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3</w:t>
      </w:r>
      <w:r w:rsidRPr="00594F2B">
        <w:rPr>
          <w:rFonts w:ascii="Times New Roman" w:eastAsia="Times New Roman" w:hAnsi="Times New Roman" w:cs="Times New Roman"/>
          <w:b/>
          <w:bCs/>
          <w:sz w:val="24"/>
          <w:szCs w:val="24"/>
        </w:rPr>
        <w:t>. Nội dung nào sau đây là điều kiện khách quan thuận lợi cho Cách mạng tháng Tám nổ ra?</w:t>
      </w:r>
    </w:p>
    <w:p w14:paraId="58BCA07E" w14:textId="7EDFC7CF"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Chiến tranh thế giới thứ hai đã bùng nổ.</w:t>
      </w:r>
      <w:r w:rsidR="0010036E" w:rsidRPr="00594F2B">
        <w:rPr>
          <w:rFonts w:ascii="Times New Roman" w:eastAsia="Times New Roman" w:hAnsi="Times New Roman" w:cs="Times New Roman"/>
          <w:sz w:val="24"/>
          <w:szCs w:val="24"/>
        </w:rPr>
        <w:tab/>
      </w:r>
      <w:r w:rsidR="0010036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phát xít Đức đầu hàng quân Đồng mình.</w:t>
      </w:r>
    </w:p>
    <w:p w14:paraId="1499FF0C" w14:textId="77777777" w:rsidR="001708C7"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C. Mỹ ném bom nguyên tử xuống Nhật Bản. </w:t>
      </w:r>
      <w:r w:rsidR="0010036E"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Nhật đầu hàng Đồng minh không điều kiện.</w:t>
      </w:r>
    </w:p>
    <w:p w14:paraId="048C84A2" w14:textId="72DA3830"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4</w:t>
      </w:r>
      <w:r w:rsidRPr="00594F2B">
        <w:rPr>
          <w:rFonts w:ascii="Times New Roman" w:eastAsia="Times New Roman" w:hAnsi="Times New Roman" w:cs="Times New Roman"/>
          <w:b/>
          <w:bCs/>
          <w:sz w:val="24"/>
          <w:szCs w:val="24"/>
        </w:rPr>
        <w:t>. Thời cơ khách quan thuận lợi của Cách mạng tháng Tám là sự kiện nào sau đây?</w:t>
      </w:r>
    </w:p>
    <w:p w14:paraId="1DC8DE72"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Nhật đảo chính lật đổ Pháp trên toàn Đông Dương (9/3/1945).</w:t>
      </w:r>
    </w:p>
    <w:p w14:paraId="3E0A799B"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Mỹ ném hai quả bom nguyên tử xuống Nhật (6, 9/8/1945).</w:t>
      </w:r>
    </w:p>
    <w:p w14:paraId="32E80002"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C. Đức đã đầu hàng quân Đồng minh vô điều kiện (9/5/1945). </w:t>
      </w:r>
    </w:p>
    <w:p w14:paraId="09551842"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Phát xít Nhật đầu hàng Đồng mình vô điều kiện (15/8/1945).</w:t>
      </w:r>
    </w:p>
    <w:p w14:paraId="2090530D"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5</w:t>
      </w:r>
      <w:r w:rsidRPr="00594F2B">
        <w:rPr>
          <w:rFonts w:ascii="Times New Roman" w:eastAsia="Times New Roman" w:hAnsi="Times New Roman" w:cs="Times New Roman"/>
          <w:b/>
          <w:bCs/>
          <w:sz w:val="24"/>
          <w:szCs w:val="24"/>
        </w:rPr>
        <w:t>. Một trong những địa phương giành được chính quyền sớm nhất trong Tổng khởi nghĩa tháng Tám năm 1945 là</w:t>
      </w:r>
    </w:p>
    <w:p w14:paraId="33D2E5F2" w14:textId="380EFBED" w:rsidR="00C26393" w:rsidRPr="00594F2B" w:rsidRDefault="00C26393"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Thanh Hóa.</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 xml:space="preserve"> B</w:t>
      </w:r>
      <w:r w:rsidRPr="00594F2B">
        <w:rPr>
          <w:rFonts w:ascii="Times New Roman" w:eastAsia="Times New Roman" w:hAnsi="Times New Roman" w:cs="Times New Roman"/>
          <w:sz w:val="24"/>
          <w:szCs w:val="24"/>
        </w:rPr>
        <w:t xml:space="preserve">. Quảng Nam.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 xml:space="preserve">C. Hưng Yên.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Cao Bằng.</w:t>
      </w:r>
    </w:p>
    <w:p w14:paraId="714147EA" w14:textId="7070C6C7" w:rsidR="00C26393" w:rsidRPr="00594F2B" w:rsidRDefault="00C26393"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lastRenderedPageBreak/>
        <w:t xml:space="preserve">Câu </w:t>
      </w:r>
      <w:r w:rsidRPr="00594F2B">
        <w:rPr>
          <w:rFonts w:ascii="Times New Roman" w:eastAsia="Times New Roman" w:hAnsi="Times New Roman" w:cs="Times New Roman"/>
          <w:b/>
          <w:bCs/>
          <w:sz w:val="24"/>
          <w:szCs w:val="24"/>
          <w:lang w:val="vi-VN"/>
        </w:rPr>
        <w:t>6</w:t>
      </w:r>
      <w:r w:rsidRPr="00594F2B">
        <w:rPr>
          <w:rFonts w:ascii="Times New Roman" w:eastAsia="Times New Roman" w:hAnsi="Times New Roman" w:cs="Times New Roman"/>
          <w:b/>
          <w:bCs/>
          <w:sz w:val="24"/>
          <w:szCs w:val="24"/>
        </w:rPr>
        <w:t>. Một trong những địa phương giành chính quyền sau cùng trong Tổng khởi nghĩa tháng Tám năm 1945 là</w:t>
      </w:r>
    </w:p>
    <w:p w14:paraId="416652C8" w14:textId="7232EF66" w:rsidR="00C26393" w:rsidRPr="00594F2B" w:rsidRDefault="00C26393"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sz w:val="24"/>
          <w:szCs w:val="24"/>
        </w:rPr>
        <w:t>A. Cần Thơ.</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 xml:space="preserve"> B</w:t>
      </w:r>
      <w:r w:rsidRPr="00594F2B">
        <w:rPr>
          <w:rFonts w:ascii="Times New Roman" w:eastAsia="Times New Roman" w:hAnsi="Times New Roman" w:cs="Times New Roman"/>
          <w:sz w:val="24"/>
          <w:szCs w:val="24"/>
        </w:rPr>
        <w:t xml:space="preserve">. Hà Tiên.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 xml:space="preserve">C. Móng Cái.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Lai Châu.</w:t>
      </w:r>
    </w:p>
    <w:p w14:paraId="27B26A19"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7. Trước khi Cách mạng tháng Tám nổ ra, lực lượng thân Nhật nào sau đây tồn tại ở Việt Nam?</w:t>
      </w:r>
    </w:p>
    <w:p w14:paraId="63013EDB" w14:textId="7CF305BA" w:rsidR="00DC1236" w:rsidRPr="00594F2B" w:rsidRDefault="00DC1236" w:rsidP="00DC1236">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Bọn Việt Quốc và Việt Cách.</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 xml:space="preserve"> C</w:t>
      </w:r>
      <w:r w:rsidRPr="00594F2B">
        <w:rPr>
          <w:rFonts w:ascii="Times New Roman" w:eastAsia="Times New Roman" w:hAnsi="Times New Roman" w:cs="Times New Roman"/>
          <w:sz w:val="24"/>
          <w:szCs w:val="24"/>
        </w:rPr>
        <w:t>. Chính phủ Trần Trọng Kim.</w:t>
      </w:r>
    </w:p>
    <w:p w14:paraId="078AA322" w14:textId="4010971C" w:rsidR="00DC1236" w:rsidRPr="00594F2B" w:rsidRDefault="00DC1236" w:rsidP="00DC1236">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B. Chính phủ kháng chiến Fulro.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Nhà nước Tin Lành Đề-ga.</w:t>
      </w:r>
    </w:p>
    <w:p w14:paraId="7F774567"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8. Tổ chức cách mạng nào sau đây đã lãnh đạo nhân dân ta tiến hành cuộc Cách mạng tháng Tám giành được thắng lợi?</w:t>
      </w:r>
    </w:p>
    <w:p w14:paraId="346BDB0E" w14:textId="0DCB7AE9" w:rsidR="00DC1236" w:rsidRPr="00594F2B" w:rsidRDefault="00DC1236" w:rsidP="00DC1236">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Đảng Cộng sản Đông Dương.</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Đảng Cộng sản Việt Nam.</w:t>
      </w:r>
    </w:p>
    <w:p w14:paraId="3F3F3D33" w14:textId="4312BF28" w:rsidR="00DC1236" w:rsidRPr="00594F2B" w:rsidRDefault="00DC1236" w:rsidP="00DC1236">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Đảng Lao động Việt Nam.</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Việt Nam Quốc dân</w:t>
      </w:r>
    </w:p>
    <w:p w14:paraId="29C2A604"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9. Trong cuộc Cách mạng tháng Tám (1945) nhân dân Việt Nam đã giành lại chỉnh quyền từ trong tay kẻ thù nào?</w:t>
      </w:r>
    </w:p>
    <w:p w14:paraId="0B5B2DAB" w14:textId="6D170377" w:rsidR="00DC1236" w:rsidRPr="00594F2B" w:rsidRDefault="00DC1236"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Nhật.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 xml:space="preserve">B. Anh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 xml:space="preserve">C. Pháp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Mỹ.</w:t>
      </w:r>
    </w:p>
    <w:p w14:paraId="43CC5137" w14:textId="13F7BAC6"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T</w:t>
      </w:r>
      <w:r w:rsidRPr="00594F2B">
        <w:rPr>
          <w:rFonts w:ascii="Times New Roman" w:eastAsia="Times New Roman" w:hAnsi="Times New Roman" w:cs="Times New Roman"/>
          <w:b/>
          <w:bCs/>
          <w:sz w:val="24"/>
          <w:szCs w:val="24"/>
          <w:lang w:val="vi-VN"/>
        </w:rPr>
        <w:t>HÔNG HIỂU:</w:t>
      </w:r>
    </w:p>
    <w:p w14:paraId="16F0CD06" w14:textId="0576ED29"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Câu 10 Sự kiện nào sau đây đánh dấu nước Việt Nam Dân chủ Cộng hòa được thành lập?</w:t>
      </w: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Hồ Chí Minh đọc Tuyên ngôn độc lập 2/9/1945).</w:t>
      </w:r>
    </w:p>
    <w:p w14:paraId="2EF60F6F"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Đại hội quốc dân họp ở Tân Trào (8/1945).</w:t>
      </w:r>
    </w:p>
    <w:p w14:paraId="30BAEE44"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Hội nghị đại biểu toàn quốc của Đảng (8/1945)</w:t>
      </w:r>
    </w:p>
    <w:p w14:paraId="6A014370" w14:textId="77777777" w:rsidR="001708C7"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Tiến hành Tổng tuyển cử bầu Quốc hội (1/1946).</w:t>
      </w:r>
    </w:p>
    <w:p w14:paraId="1276CEF1" w14:textId="4D85079D" w:rsidR="005C155D"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w:t>
      </w:r>
      <w:r w:rsidRPr="00594F2B">
        <w:rPr>
          <w:rFonts w:ascii="Times New Roman" w:eastAsia="Times New Roman" w:hAnsi="Times New Roman" w:cs="Times New Roman"/>
          <w:b/>
          <w:bCs/>
          <w:sz w:val="24"/>
          <w:szCs w:val="24"/>
        </w:rPr>
        <w:t xml:space="preserve">1. Hình thức đấu tranh nào sau đây </w:t>
      </w:r>
      <w:r w:rsidRPr="00594F2B">
        <w:rPr>
          <w:rFonts w:ascii="Times New Roman" w:eastAsia="Times New Roman" w:hAnsi="Times New Roman" w:cs="Times New Roman"/>
          <w:b/>
          <w:bCs/>
          <w:i/>
          <w:iCs/>
          <w:sz w:val="24"/>
          <w:szCs w:val="24"/>
        </w:rPr>
        <w:t>không</w:t>
      </w:r>
      <w:r w:rsidRPr="00594F2B">
        <w:rPr>
          <w:rFonts w:ascii="Times New Roman" w:eastAsia="Times New Roman" w:hAnsi="Times New Roman" w:cs="Times New Roman"/>
          <w:b/>
          <w:bCs/>
          <w:sz w:val="24"/>
          <w:szCs w:val="24"/>
        </w:rPr>
        <w:t xml:space="preserve"> được tiến hành trong Tổng khởi nghĩa tháng Tám (1945)?</w:t>
      </w:r>
      <w:r w:rsidR="005C155D" w:rsidRPr="00594F2B">
        <w:rPr>
          <w:rFonts w:ascii="Times New Roman" w:eastAsia="Times New Roman" w:hAnsi="Times New Roman" w:cs="Times New Roman"/>
          <w:sz w:val="24"/>
          <w:szCs w:val="24"/>
        </w:rPr>
        <w:t xml:space="preserve"> </w:t>
      </w:r>
    </w:p>
    <w:p w14:paraId="3235602A" w14:textId="05BC8126" w:rsidR="004E62C9" w:rsidRPr="00594F2B" w:rsidRDefault="005C155D"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sz w:val="24"/>
          <w:szCs w:val="24"/>
        </w:rPr>
        <w:t xml:space="preserve">A. Vũ trang. </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Chính trị.</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C. Binh vận.</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Nghị trường.</w:t>
      </w:r>
    </w:p>
    <w:p w14:paraId="64A5D843"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w:t>
      </w:r>
      <w:r w:rsidRPr="00594F2B">
        <w:rPr>
          <w:rFonts w:ascii="Times New Roman" w:eastAsia="Times New Roman" w:hAnsi="Times New Roman" w:cs="Times New Roman"/>
          <w:b/>
          <w:bCs/>
          <w:sz w:val="24"/>
          <w:szCs w:val="24"/>
        </w:rPr>
        <w:t>2. Thắng lợi nào của nhân dân Việt Nam đã góp phần xóa bỏ chủ nghĩa phát xít trên thế giới?</w:t>
      </w:r>
    </w:p>
    <w:p w14:paraId="50B84D3E" w14:textId="4F21BFC2" w:rsidR="005C155D" w:rsidRPr="00594F2B" w:rsidRDefault="005C155D" w:rsidP="005C155D">
      <w:pPr>
        <w:spacing w:after="0" w:line="240" w:lineRule="auto"/>
        <w:ind w:left="-108" w:firstLine="108"/>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Cách mạng tháng Tám 1945.</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Hiệp định Giơ ne vơ được ký.</w:t>
      </w:r>
    </w:p>
    <w:p w14:paraId="109601CE" w14:textId="37C8B698" w:rsidR="005C155D" w:rsidRPr="00594F2B" w:rsidRDefault="005C155D" w:rsidP="005C155D">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Hiệp định Paris được ký kết.</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Chính quyền Xô viết thành lập.</w:t>
      </w:r>
    </w:p>
    <w:p w14:paraId="5C4E344D" w14:textId="77777777" w:rsidR="005C155D" w:rsidRPr="00594F2B" w:rsidRDefault="004E62C9" w:rsidP="004E62C9">
      <w:pPr>
        <w:spacing w:after="0" w:line="240" w:lineRule="auto"/>
        <w:rPr>
          <w:rFonts w:ascii="Times New Roman Bold" w:eastAsia="Times New Roman" w:hAnsi="Times New Roman Bold" w:cs="Times New Roman"/>
          <w:b/>
          <w:bCs/>
          <w:spacing w:val="-6"/>
          <w:sz w:val="24"/>
          <w:szCs w:val="24"/>
        </w:rPr>
      </w:pPr>
      <w:r w:rsidRPr="00594F2B">
        <w:rPr>
          <w:rFonts w:ascii="Times New Roman Bold" w:eastAsia="Times New Roman" w:hAnsi="Times New Roman Bold" w:cs="Times New Roman"/>
          <w:b/>
          <w:bCs/>
          <w:spacing w:val="-6"/>
          <w:sz w:val="24"/>
          <w:szCs w:val="24"/>
        </w:rPr>
        <w:t xml:space="preserve">Câu </w:t>
      </w:r>
      <w:r w:rsidRPr="00594F2B">
        <w:rPr>
          <w:rFonts w:ascii="Times New Roman Bold" w:eastAsia="Times New Roman" w:hAnsi="Times New Roman Bold" w:cs="Times New Roman"/>
          <w:b/>
          <w:bCs/>
          <w:spacing w:val="-6"/>
          <w:sz w:val="24"/>
          <w:szCs w:val="24"/>
          <w:lang w:val="vi-VN"/>
        </w:rPr>
        <w:t>13</w:t>
      </w:r>
      <w:r w:rsidRPr="00594F2B">
        <w:rPr>
          <w:rFonts w:ascii="Times New Roman Bold" w:eastAsia="Times New Roman" w:hAnsi="Times New Roman Bold" w:cs="Times New Roman"/>
          <w:b/>
          <w:bCs/>
          <w:spacing w:val="-6"/>
          <w:sz w:val="24"/>
          <w:szCs w:val="24"/>
        </w:rPr>
        <w:t xml:space="preserve">. Một trong những nguyên nhân khách quan dẫn tới thắng lợi của Cách mạng tháng Tám (1945) </w:t>
      </w:r>
    </w:p>
    <w:p w14:paraId="164ACFC1" w14:textId="763B4EE2" w:rsidR="004E62C9" w:rsidRPr="00594F2B" w:rsidRDefault="004E62C9" w:rsidP="004E62C9">
      <w:pPr>
        <w:spacing w:after="0" w:line="240" w:lineRule="auto"/>
        <w:rPr>
          <w:rFonts w:ascii="Times New Roman Bold" w:eastAsia="Times New Roman" w:hAnsi="Times New Roman Bold" w:cs="Times New Roman"/>
          <w:b/>
          <w:bCs/>
          <w:spacing w:val="-6"/>
          <w:sz w:val="24"/>
          <w:szCs w:val="24"/>
        </w:rPr>
      </w:pPr>
      <w:r w:rsidRPr="00594F2B">
        <w:rPr>
          <w:rFonts w:ascii="Times New Roman Bold" w:eastAsia="Times New Roman" w:hAnsi="Times New Roman Bold" w:cs="Times New Roman"/>
          <w:b/>
          <w:bCs/>
          <w:spacing w:val="-6"/>
          <w:sz w:val="24"/>
          <w:szCs w:val="24"/>
        </w:rPr>
        <w:t>là</w:t>
      </w:r>
    </w:p>
    <w:p w14:paraId="00EBCEFF" w14:textId="6112028C" w:rsidR="005C155D" w:rsidRPr="00594F2B" w:rsidRDefault="005C155D" w:rsidP="005C155D">
      <w:pPr>
        <w:spacing w:after="0" w:line="240" w:lineRule="auto"/>
        <w:ind w:left="-110" w:firstLine="110"/>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những thắng lợi của khối Đồng minh.</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sự chuẩn bị của Đảng trong 15 năm.</w:t>
      </w:r>
    </w:p>
    <w:p w14:paraId="750F1D5C" w14:textId="1CC952E5" w:rsidR="005C155D" w:rsidRPr="00594F2B" w:rsidRDefault="005C155D" w:rsidP="005C155D">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tinh thần đoàn kết của nhân dân.</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sự giúp đỡ của Liên Xô, Trung Quốc.</w:t>
      </w:r>
    </w:p>
    <w:p w14:paraId="0E23CE3C"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w:t>
      </w:r>
      <w:r w:rsidRPr="00594F2B">
        <w:rPr>
          <w:rFonts w:ascii="Times New Roman" w:eastAsia="Times New Roman" w:hAnsi="Times New Roman" w:cs="Times New Roman"/>
          <w:b/>
          <w:bCs/>
          <w:sz w:val="24"/>
          <w:szCs w:val="24"/>
        </w:rPr>
        <w:t>4. Đại hội Quốc dân họp ở Tân Trào (từ ngày 16-17/8/1945) đã thể hiện</w:t>
      </w:r>
    </w:p>
    <w:p w14:paraId="0EAB8C5F"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ý chỉ thống nhất đoàn kết và nguyện vọng của toàn dân.</w:t>
      </w:r>
    </w:p>
    <w:p w14:paraId="6634D14E"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cuộc Tổng khởi nghĩa đã diễn ra và thắng lợi nhanh chóng.</w:t>
      </w:r>
    </w:p>
    <w:p w14:paraId="134E9167"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chủ trương Tổng khởi nghĩa giành chính quyền của Đảng.</w:t>
      </w:r>
    </w:p>
    <w:p w14:paraId="482CDDC1"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quyết tâm phối hợp với phe Đồng minh để chống phát xít.</w:t>
      </w:r>
    </w:p>
    <w:p w14:paraId="7C441DEF"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w:t>
      </w:r>
      <w:r w:rsidRPr="00594F2B">
        <w:rPr>
          <w:rFonts w:ascii="Times New Roman" w:eastAsia="Times New Roman" w:hAnsi="Times New Roman" w:cs="Times New Roman"/>
          <w:b/>
          <w:bCs/>
          <w:sz w:val="24"/>
          <w:szCs w:val="24"/>
        </w:rPr>
        <w:t>5. Thời cơ của Tổng khởi nghĩa tháng Tám được xác định trong khoảng thời gian từ khi</w:t>
      </w:r>
    </w:p>
    <w:p w14:paraId="5C3D5E72"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Nhật đảo chính Pháp đến trước khi quân Đồng minh vào Đông Dương.</w:t>
      </w:r>
    </w:p>
    <w:p w14:paraId="395D28BC"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 xml:space="preserve">B. Mỹ tuyên chiến với Nhật đến trước khi quân Đồng minh vào Đông Dương. </w:t>
      </w:r>
    </w:p>
    <w:p w14:paraId="45F08EA9"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Nhật đảo chính Pháp đến trước khi quân Đồng minh vào Đông Dương.</w:t>
      </w:r>
    </w:p>
    <w:p w14:paraId="389DC57B"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Nhật đầu hàng Đồng minh đến trước khi quân Đồng minh vào Đông Dương.</w:t>
      </w:r>
    </w:p>
    <w:p w14:paraId="17ADE297"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w:t>
      </w:r>
      <w:r w:rsidRPr="00594F2B">
        <w:rPr>
          <w:rFonts w:ascii="Times New Roman" w:eastAsia="Times New Roman" w:hAnsi="Times New Roman" w:cs="Times New Roman"/>
          <w:b/>
          <w:bCs/>
          <w:sz w:val="24"/>
          <w:szCs w:val="24"/>
        </w:rPr>
        <w:t>6. Sự kiện nào dưới đây đánh dấu chế độ phong kiến ở Việt Nam đã sụp đổ hoàn toàn?</w:t>
      </w:r>
    </w:p>
    <w:p w14:paraId="335BF0EF" w14:textId="2EF44B2F" w:rsidR="004926A5" w:rsidRPr="00594F2B" w:rsidRDefault="004926A5" w:rsidP="004926A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Giành được chính quyền ở Hà Nội.</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Vua Bảo Đại đã tuyên bố thoái vị.</w:t>
      </w:r>
    </w:p>
    <w:p w14:paraId="7C1DEC13" w14:textId="08BEA4AD" w:rsidR="004926A5" w:rsidRPr="00594F2B" w:rsidRDefault="004926A5" w:rsidP="004926A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Khởi nghĩa thắng lợi trong cả nước.</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Hồ Chí Minh đọc Tuyên ngôn Độc lập.</w:t>
      </w:r>
    </w:p>
    <w:p w14:paraId="33F6F906"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w:t>
      </w:r>
      <w:r w:rsidRPr="00594F2B">
        <w:rPr>
          <w:rFonts w:ascii="Times New Roman" w:eastAsia="Times New Roman" w:hAnsi="Times New Roman" w:cs="Times New Roman"/>
          <w:b/>
          <w:bCs/>
          <w:sz w:val="24"/>
          <w:szCs w:val="24"/>
        </w:rPr>
        <w:t>7. Nguyên nhân nào sau đây là nhân tố quyết định dẫn tới thắng lợi của Tổng khởi nghĩa tháng Tám (1945)?</w:t>
      </w:r>
    </w:p>
    <w:p w14:paraId="0CEF4DB8" w14:textId="05FCCBAA" w:rsidR="004926A5" w:rsidRPr="00594F2B" w:rsidRDefault="004926A5" w:rsidP="004926A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xml:space="preserve"> Sự lãnh đạo sáng suốt của Đảng.</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B. Tinh thần đoàn kết quốc tế vô sản.</w:t>
      </w:r>
    </w:p>
    <w:p w14:paraId="2BF7C5ED" w14:textId="2FE24784" w:rsidR="004926A5" w:rsidRPr="00594F2B" w:rsidRDefault="004926A5" w:rsidP="004926A5">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Nhật đầu hàng quân Đồng minh.</w:t>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ab/>
        <w:t>D. Thắng lợi của Hồng quân Liên Xô.</w:t>
      </w:r>
    </w:p>
    <w:p w14:paraId="0381E968" w14:textId="77777777" w:rsidR="001708C7"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1</w:t>
      </w:r>
      <w:r w:rsidRPr="00594F2B">
        <w:rPr>
          <w:rFonts w:ascii="Times New Roman" w:eastAsia="Times New Roman" w:hAnsi="Times New Roman" w:cs="Times New Roman"/>
          <w:b/>
          <w:bCs/>
          <w:sz w:val="24"/>
          <w:szCs w:val="24"/>
        </w:rPr>
        <w:t>8. Thắng lợi của nhân dân Việt Nam trong Cách mạng tháng Tám đã có tác động như thế nào đến phong trào cách mạng thế giới?</w:t>
      </w:r>
    </w:p>
    <w:p w14:paraId="5AD5904A" w14:textId="29E3E651"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Làm thất bại chiến lược toàn cầu của Mỹ.</w:t>
      </w:r>
      <w:r w:rsidRPr="00594F2B">
        <w:rPr>
          <w:rFonts w:ascii="Times New Roman" w:eastAsia="Times New Roman" w:hAnsi="Times New Roman" w:cs="Times New Roman"/>
          <w:sz w:val="24"/>
          <w:szCs w:val="24"/>
          <w:lang w:val="vi-VN"/>
        </w:rPr>
        <w:t xml:space="preserve">              </w:t>
      </w:r>
      <w:r w:rsidRPr="00594F2B">
        <w:rPr>
          <w:rFonts w:ascii="Times New Roman" w:eastAsia="Times New Roman" w:hAnsi="Times New Roman" w:cs="Times New Roman"/>
          <w:sz w:val="24"/>
          <w:szCs w:val="24"/>
        </w:rPr>
        <w:t>C. Góp phần cho sự ra đời của hơn 100 nước.</w:t>
      </w:r>
    </w:p>
    <w:p w14:paraId="2707795C" w14:textId="77777777" w:rsidR="001708C7"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B</w:t>
      </w:r>
      <w:r w:rsidRPr="00594F2B">
        <w:rPr>
          <w:rFonts w:ascii="Times New Roman" w:eastAsia="Times New Roman" w:hAnsi="Times New Roman" w:cs="Times New Roman"/>
          <w:sz w:val="24"/>
          <w:szCs w:val="24"/>
        </w:rPr>
        <w:t>. Cổ vũ phong trào cách mạng trên thế giới.</w:t>
      </w:r>
      <w:r w:rsidRPr="00594F2B">
        <w:rPr>
          <w:rFonts w:ascii="Times New Roman" w:eastAsia="Times New Roman" w:hAnsi="Times New Roman" w:cs="Times New Roman"/>
          <w:sz w:val="24"/>
          <w:szCs w:val="24"/>
          <w:lang w:val="vi-VN"/>
        </w:rPr>
        <w:t xml:space="preserve">             </w:t>
      </w:r>
      <w:r w:rsidRPr="00594F2B">
        <w:rPr>
          <w:rFonts w:ascii="Times New Roman" w:eastAsia="Times New Roman" w:hAnsi="Times New Roman" w:cs="Times New Roman"/>
          <w:sz w:val="24"/>
          <w:szCs w:val="24"/>
        </w:rPr>
        <w:t>D. Xây dựng vững chắc thành trì cách mạng.</w:t>
      </w:r>
    </w:p>
    <w:p w14:paraId="54913D65" w14:textId="77777777" w:rsidR="001708C7"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19. Vì sao việc giành được chính quyền ở Hà Nội, Huế, Sài Gòn có tác động quan trọng đến thắng lợi của Cách mạng tháng Tám (1945)?</w:t>
      </w:r>
    </w:p>
    <w:p w14:paraId="5B51244C" w14:textId="62ED33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lastRenderedPageBreak/>
        <w:t>A</w:t>
      </w:r>
      <w:r w:rsidRPr="00594F2B">
        <w:rPr>
          <w:rFonts w:ascii="Times New Roman" w:eastAsia="Times New Roman" w:hAnsi="Times New Roman" w:cs="Times New Roman"/>
          <w:sz w:val="24"/>
          <w:szCs w:val="24"/>
        </w:rPr>
        <w:t>. Đây là nơi đặt cơ quan đầu não của địch.</w:t>
      </w:r>
      <w:r w:rsidRPr="00594F2B">
        <w:rPr>
          <w:rFonts w:ascii="Times New Roman" w:eastAsia="Times New Roman" w:hAnsi="Times New Roman" w:cs="Times New Roman"/>
          <w:sz w:val="24"/>
          <w:szCs w:val="24"/>
          <w:lang w:val="vi-VN"/>
        </w:rPr>
        <w:t xml:space="preserve">      </w:t>
      </w:r>
      <w:r w:rsidR="00C00A39"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C. Lực lượng địch ở đây bố trí mông và yếu.</w:t>
      </w:r>
    </w:p>
    <w:p w14:paraId="67804434" w14:textId="1873CB72"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Những tỉnh này giàu có, nhiều tài nguyên.</w:t>
      </w:r>
      <w:r w:rsidRPr="00594F2B">
        <w:rPr>
          <w:rFonts w:ascii="Times New Roman" w:eastAsia="Times New Roman" w:hAnsi="Times New Roman" w:cs="Times New Roman"/>
          <w:sz w:val="24"/>
          <w:szCs w:val="24"/>
          <w:lang w:val="vi-VN"/>
        </w:rPr>
        <w:t xml:space="preserve">    </w:t>
      </w:r>
      <w:r w:rsidR="00C00A39"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Đã tiêu diệt hết lực lượng của quân Nhật.</w:t>
      </w:r>
    </w:p>
    <w:p w14:paraId="3EC5756D"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Câu 20. Hành động thể hiện sự nhạy bén, kịp thời của Đảng Cộng sản Đông Dương trước những chuyến biển của tỉnh hình thế giới vào đầu tháng 8/1945 là</w:t>
      </w:r>
    </w:p>
    <w:p w14:paraId="07B04E07" w14:textId="77777777" w:rsidR="00C00A3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thành lập Ủy ban dân tộc giải phóng Việt Nam.</w:t>
      </w:r>
      <w:r w:rsidRPr="00594F2B">
        <w:rPr>
          <w:rFonts w:ascii="Times New Roman" w:eastAsia="Times New Roman" w:hAnsi="Times New Roman" w:cs="Times New Roman"/>
          <w:sz w:val="24"/>
          <w:szCs w:val="24"/>
          <w:lang w:val="vi-VN"/>
        </w:rPr>
        <w:t xml:space="preserve">  </w:t>
      </w:r>
    </w:p>
    <w:p w14:paraId="3836BE13" w14:textId="2D5096A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đã gấp rút thành lập 19 ban xung phong Nam tiến.</w:t>
      </w:r>
    </w:p>
    <w:p w14:paraId="5D8FBAFF" w14:textId="77777777" w:rsidR="00C00A3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triệu tập Hội nghị toàn quốc của Đảng Tân Trào.</w:t>
      </w:r>
      <w:r w:rsidRPr="00594F2B">
        <w:rPr>
          <w:rFonts w:ascii="Times New Roman" w:eastAsia="Times New Roman" w:hAnsi="Times New Roman" w:cs="Times New Roman"/>
          <w:sz w:val="24"/>
          <w:szCs w:val="24"/>
          <w:lang w:val="vi-VN"/>
        </w:rPr>
        <w:t xml:space="preserve"> </w:t>
      </w:r>
    </w:p>
    <w:p w14:paraId="2DA732B1" w14:textId="11AE0F5A"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lập Ủy ban khởi nghĩa toàn quốc, ra quân lệnh số 1.</w:t>
      </w:r>
    </w:p>
    <w:p w14:paraId="7DBC2300" w14:textId="77777777" w:rsidR="00336BE0" w:rsidRPr="00594F2B" w:rsidRDefault="00336BE0" w:rsidP="004E62C9">
      <w:pPr>
        <w:spacing w:after="0" w:line="240" w:lineRule="auto"/>
        <w:rPr>
          <w:rFonts w:ascii="Times New Roman" w:eastAsia="Times New Roman" w:hAnsi="Times New Roman" w:cs="Times New Roman"/>
          <w:b/>
          <w:bCs/>
          <w:sz w:val="24"/>
          <w:szCs w:val="24"/>
          <w:lang w:val="vi-VN"/>
        </w:rPr>
      </w:pPr>
    </w:p>
    <w:p w14:paraId="66631DAA" w14:textId="1C4E2A5E" w:rsidR="004E62C9" w:rsidRPr="00594F2B" w:rsidRDefault="004E62C9" w:rsidP="004E62C9">
      <w:pPr>
        <w:spacing w:after="0" w:line="240" w:lineRule="auto"/>
        <w:rPr>
          <w:rFonts w:ascii="Times New Roman" w:eastAsia="Times New Roman" w:hAnsi="Times New Roman" w:cs="Times New Roman"/>
          <w:b/>
          <w:bCs/>
          <w:sz w:val="24"/>
          <w:szCs w:val="24"/>
          <w:lang w:val="vi-VN"/>
        </w:rPr>
      </w:pPr>
      <w:r w:rsidRPr="00594F2B">
        <w:rPr>
          <w:rFonts w:ascii="Times New Roman" w:eastAsia="Times New Roman" w:hAnsi="Times New Roman" w:cs="Times New Roman"/>
          <w:b/>
          <w:bCs/>
          <w:sz w:val="24"/>
          <w:szCs w:val="24"/>
          <w:lang w:val="vi-VN"/>
        </w:rPr>
        <w:t>VẬN DỤNG:</w:t>
      </w:r>
    </w:p>
    <w:p w14:paraId="40DC4C06" w14:textId="77777777" w:rsidR="001708C7"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21</w:t>
      </w:r>
      <w:r w:rsidRPr="00594F2B">
        <w:rPr>
          <w:rFonts w:ascii="Times New Roman" w:eastAsia="Times New Roman" w:hAnsi="Times New Roman" w:cs="Times New Roman"/>
          <w:b/>
          <w:bCs/>
          <w:sz w:val="24"/>
          <w:szCs w:val="24"/>
        </w:rPr>
        <w:t xml:space="preserve">. Một trong những điểm giống nhau giữa Cách mạng tháng Tám (1945) ở Việt Nam và Cách mạng tháng Mười Nga (1917) là gì? </w:t>
      </w:r>
    </w:p>
    <w:p w14:paraId="29BC125E" w14:textId="5E5D5C51"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Đưa nhân dân lao động làm chủ đất nước.</w:t>
      </w:r>
      <w:r w:rsidR="00193DAF" w:rsidRPr="00594F2B">
        <w:rPr>
          <w:rFonts w:ascii="Times New Roman" w:eastAsia="Times New Roman" w:hAnsi="Times New Roman" w:cs="Times New Roman"/>
          <w:sz w:val="24"/>
          <w:szCs w:val="24"/>
        </w:rPr>
        <w:tab/>
      </w:r>
      <w:r w:rsidR="00193DAF"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B. Đã góp phần đánh bại chủ nghĩa phát xít.</w:t>
      </w:r>
    </w:p>
    <w:p w14:paraId="3EAB7CF9" w14:textId="77777777" w:rsidR="001708C7"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Đã mở ra thời kỳ hiện đại trong lịch sử.</w:t>
      </w:r>
      <w:r w:rsidR="004179E7" w:rsidRPr="00594F2B">
        <w:rPr>
          <w:rFonts w:ascii="Times New Roman" w:eastAsia="Times New Roman" w:hAnsi="Times New Roman" w:cs="Times New Roman"/>
          <w:sz w:val="24"/>
          <w:szCs w:val="24"/>
        </w:rPr>
        <w:tab/>
      </w:r>
      <w:r w:rsidR="004179E7" w:rsidRPr="00594F2B">
        <w:rPr>
          <w:rFonts w:ascii="Times New Roman" w:eastAsia="Times New Roman" w:hAnsi="Times New Roman" w:cs="Times New Roman"/>
          <w:sz w:val="24"/>
          <w:szCs w:val="24"/>
        </w:rPr>
        <w:tab/>
      </w:r>
      <w:r w:rsidRPr="00594F2B">
        <w:rPr>
          <w:rFonts w:ascii="Times New Roman" w:eastAsia="Times New Roman" w:hAnsi="Times New Roman" w:cs="Times New Roman"/>
          <w:sz w:val="24"/>
          <w:szCs w:val="24"/>
        </w:rPr>
        <w:t>D. Làm xoay chuyển lớn cục diện thế giới.</w:t>
      </w:r>
    </w:p>
    <w:p w14:paraId="09BB3991" w14:textId="53E6255D"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22</w:t>
      </w:r>
      <w:r w:rsidRPr="00594F2B">
        <w:rPr>
          <w:rFonts w:ascii="Times New Roman" w:eastAsia="Times New Roman" w:hAnsi="Times New Roman" w:cs="Times New Roman"/>
          <w:b/>
          <w:bCs/>
          <w:sz w:val="24"/>
          <w:szCs w:val="24"/>
        </w:rPr>
        <w:t>. Nội dung nào sau đây là bài học kinh nghiệm trong lãnh đạo Tổng khởi giành chính quyền năm 1945 của Đảng Cộng sản Đông Dương?</w:t>
      </w:r>
    </w:p>
    <w:p w14:paraId="6E9C2519"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Phải xây dựng được khối liên minh công - nông, xây dựng đoàn kết quốc tế.</w:t>
      </w:r>
    </w:p>
    <w:p w14:paraId="77481D79"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Tổ chức, lãnh đạo quần chúng đấu tranh công khai và hợp pháp, nửa hợp pháp.</w:t>
      </w:r>
    </w:p>
    <w:p w14:paraId="249FB2A7"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Phải chú ý xây dựng lực lượng vũ trang hùng mạnh để quyết định chiến trường.</w:t>
      </w:r>
    </w:p>
    <w:p w14:paraId="1D9588B6"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D</w:t>
      </w:r>
      <w:r w:rsidRPr="00594F2B">
        <w:rPr>
          <w:rFonts w:ascii="Times New Roman" w:eastAsia="Times New Roman" w:hAnsi="Times New Roman" w:cs="Times New Roman"/>
          <w:sz w:val="24"/>
          <w:szCs w:val="24"/>
        </w:rPr>
        <w:t>. Khởi nghĩa từng phần, giành chính quyền từng bộ phận, chớp thời cơ khởi nghĩa.</w:t>
      </w:r>
    </w:p>
    <w:p w14:paraId="0CAA7201"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23</w:t>
      </w:r>
      <w:r w:rsidRPr="00594F2B">
        <w:rPr>
          <w:rFonts w:ascii="Times New Roman" w:eastAsia="Times New Roman" w:hAnsi="Times New Roman" w:cs="Times New Roman"/>
          <w:b/>
          <w:bCs/>
          <w:sz w:val="24"/>
          <w:szCs w:val="24"/>
        </w:rPr>
        <w:t>. Bài học kinh nghiệm nào sau đây được Đảng Cộng sản Đông Dương rút ra về tập hợp, tổ chức lực lượng, phân hóa và cô lập kẻ thù trong Cách mạng tháng Tám năm 1945?</w:t>
      </w:r>
    </w:p>
    <w:p w14:paraId="01E45993"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Thành lập mặt trận thống nhất rộng rãi trên cơ sở liên minh công - nông</w:t>
      </w:r>
    </w:p>
    <w:p w14:paraId="304CFB46"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Giải quyết tốt những yêu cầu và nguyện vọng trước mắt của quần chúng.</w:t>
      </w:r>
    </w:p>
    <w:p w14:paraId="14507FFB"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Tập trung tất cả các lực lượng để tấn công nhiều kẻ thù cùng một lúc.</w:t>
      </w:r>
    </w:p>
    <w:p w14:paraId="6F4A789A"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Triệt để tận dụng những điều kiện khách quan và chủ quan thuận lợi.</w:t>
      </w:r>
    </w:p>
    <w:p w14:paraId="1701A389"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24</w:t>
      </w:r>
      <w:r w:rsidRPr="00594F2B">
        <w:rPr>
          <w:rFonts w:ascii="Times New Roman" w:eastAsia="Times New Roman" w:hAnsi="Times New Roman" w:cs="Times New Roman"/>
          <w:b/>
          <w:bCs/>
          <w:sz w:val="24"/>
          <w:szCs w:val="24"/>
        </w:rPr>
        <w:t>. Một trong những bài học được rút ra từ Cách mạng tháng Tám năm 1945 có ý nghĩa quan trọng trong công cuộc xây dựng và phát triển đất nước hiện nay là</w:t>
      </w:r>
    </w:p>
    <w:p w14:paraId="34EB6E5A"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tận dụng, phát huy truyền thống đoàn kết của nhân dân ba nước Đông Dương.</w:t>
      </w:r>
    </w:p>
    <w:p w14:paraId="46F53349"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kết hợp xây dựng lực lượng vũ trang với sức mạnh của lực lượng quốc tế.</w:t>
      </w:r>
    </w:p>
    <w:p w14:paraId="47BD4106"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cần dự đoán chính xác và nhanh chóng nắm bắt thời cơ để giành thắng lợi.</w:t>
      </w:r>
    </w:p>
    <w:p w14:paraId="42746449"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linh hoạt, quyết đoán trong việc kết hợp các hình thức đấu tranh ngoại giao.</w:t>
      </w:r>
    </w:p>
    <w:p w14:paraId="06382DF3"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25</w:t>
      </w:r>
      <w:r w:rsidRPr="00594F2B">
        <w:rPr>
          <w:rFonts w:ascii="Times New Roman" w:eastAsia="Times New Roman" w:hAnsi="Times New Roman" w:cs="Times New Roman"/>
          <w:b/>
          <w:bCs/>
          <w:sz w:val="24"/>
          <w:szCs w:val="24"/>
        </w:rPr>
        <w:t>. Nhận định “Cách mạng tháng Tám là ăn may, là lấp lỗ trống quyền lực". Đúng hay sai? Vì sao?</w:t>
      </w:r>
    </w:p>
    <w:p w14:paraId="34476632"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A. Đúng, vì khi đó trên đất nước chưa hề có một chính quyền nào hợp pháp.</w:t>
      </w:r>
    </w:p>
    <w:p w14:paraId="3228585E"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Đúng, vì quân Nhật đã đầu hàng, quân Đồng Minh chưa vào Đông Dương.</w:t>
      </w:r>
    </w:p>
    <w:p w14:paraId="50D2DD92"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C</w:t>
      </w:r>
      <w:r w:rsidRPr="00594F2B">
        <w:rPr>
          <w:rFonts w:ascii="Times New Roman" w:eastAsia="Times New Roman" w:hAnsi="Times New Roman" w:cs="Times New Roman"/>
          <w:sz w:val="24"/>
          <w:szCs w:val="24"/>
        </w:rPr>
        <w:t>. Sai, vì Đảng, nhân dân đã có sự chuẩn bị tốt, chu đáo suốt mười lăm năm.</w:t>
      </w:r>
    </w:p>
    <w:p w14:paraId="448B188F"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Sai, vì Cách mạng tháng Tám đã nhận được sự hỗ trợ của phe Đồng minh.</w:t>
      </w:r>
    </w:p>
    <w:p w14:paraId="2739FCB8" w14:textId="77777777" w:rsidR="004E62C9" w:rsidRPr="00594F2B" w:rsidRDefault="004E62C9" w:rsidP="004E62C9">
      <w:pPr>
        <w:spacing w:after="0" w:line="240" w:lineRule="auto"/>
        <w:rPr>
          <w:rFonts w:ascii="Times New Roman" w:eastAsia="Times New Roman" w:hAnsi="Times New Roman" w:cs="Times New Roman"/>
          <w:b/>
          <w:bCs/>
          <w:sz w:val="24"/>
          <w:szCs w:val="24"/>
        </w:rPr>
      </w:pPr>
      <w:r w:rsidRPr="00594F2B">
        <w:rPr>
          <w:rFonts w:ascii="Times New Roman" w:eastAsia="Times New Roman" w:hAnsi="Times New Roman" w:cs="Times New Roman"/>
          <w:b/>
          <w:bCs/>
          <w:sz w:val="24"/>
          <w:szCs w:val="24"/>
        </w:rPr>
        <w:t xml:space="preserve">Câu </w:t>
      </w:r>
      <w:r w:rsidRPr="00594F2B">
        <w:rPr>
          <w:rFonts w:ascii="Times New Roman" w:eastAsia="Times New Roman" w:hAnsi="Times New Roman" w:cs="Times New Roman"/>
          <w:b/>
          <w:bCs/>
          <w:sz w:val="24"/>
          <w:szCs w:val="24"/>
          <w:lang w:val="vi-VN"/>
        </w:rPr>
        <w:t>26</w:t>
      </w:r>
      <w:r w:rsidRPr="00594F2B">
        <w:rPr>
          <w:rFonts w:ascii="Times New Roman" w:eastAsia="Times New Roman" w:hAnsi="Times New Roman" w:cs="Times New Roman"/>
          <w:b/>
          <w:bCs/>
          <w:sz w:val="24"/>
          <w:szCs w:val="24"/>
        </w:rPr>
        <w:t>. Nhận định nào sau đây đúng về vai trò của Chủ tịch Hồ Chí Minh đổi với thắng lợi của Cách mạng tháng Tám 1945.</w:t>
      </w:r>
    </w:p>
    <w:p w14:paraId="76A0DF5B"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u w:val="single"/>
        </w:rPr>
        <w:t>A</w:t>
      </w:r>
      <w:r w:rsidRPr="00594F2B">
        <w:rPr>
          <w:rFonts w:ascii="Times New Roman" w:eastAsia="Times New Roman" w:hAnsi="Times New Roman" w:cs="Times New Roman"/>
          <w:sz w:val="24"/>
          <w:szCs w:val="24"/>
        </w:rPr>
        <w:t>. Trực tiếp cùng với Đảng lãnh đạo cuộc Cách mạng tháng Tám thắng lợi.</w:t>
      </w:r>
    </w:p>
    <w:p w14:paraId="14A58EF6"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B. Liên hệ với Trung Quốc, Liên Xô để tranh thủ sự ủng hộ cho cách mạng.</w:t>
      </w:r>
    </w:p>
    <w:p w14:paraId="2E6A323C"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C. Lập và thông qua danh sách chính phủ lâm thời của nước Việt Nam mới.</w:t>
      </w:r>
    </w:p>
    <w:p w14:paraId="3B15EA7C" w14:textId="77777777" w:rsidR="004E62C9" w:rsidRPr="00594F2B" w:rsidRDefault="004E62C9" w:rsidP="004E62C9">
      <w:pPr>
        <w:spacing w:after="0" w:line="240" w:lineRule="auto"/>
        <w:rPr>
          <w:rFonts w:ascii="Times New Roman" w:eastAsia="Times New Roman" w:hAnsi="Times New Roman" w:cs="Times New Roman"/>
          <w:sz w:val="24"/>
          <w:szCs w:val="24"/>
        </w:rPr>
      </w:pPr>
      <w:r w:rsidRPr="00594F2B">
        <w:rPr>
          <w:rFonts w:ascii="Times New Roman" w:eastAsia="Times New Roman" w:hAnsi="Times New Roman" w:cs="Times New Roman"/>
          <w:sz w:val="24"/>
          <w:szCs w:val="24"/>
        </w:rPr>
        <w:t>D. Trực tiếp lãnh đạo lực lượng vũ trang đánh chiếm cơ quan đầu não kẻ thủ.</w:t>
      </w:r>
    </w:p>
    <w:p w14:paraId="35CD14C3" w14:textId="1207CC6B" w:rsidR="00260D32" w:rsidRPr="00594F2B" w:rsidRDefault="00594F2B" w:rsidP="00F218BE">
      <w:pPr>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Hết</w:t>
      </w:r>
    </w:p>
    <w:p w14:paraId="6456B78B" w14:textId="77777777" w:rsidR="00260D32" w:rsidRPr="00594F2B" w:rsidRDefault="00260D32" w:rsidP="00373667">
      <w:pPr>
        <w:spacing w:after="0" w:line="240" w:lineRule="auto"/>
        <w:rPr>
          <w:rFonts w:ascii="Times New Roman" w:eastAsia="Times New Roman" w:hAnsi="Times New Roman" w:cs="Times New Roman"/>
          <w:b/>
          <w:sz w:val="24"/>
          <w:szCs w:val="24"/>
        </w:rPr>
      </w:pPr>
    </w:p>
    <w:sectPr w:rsidR="00260D32" w:rsidRPr="00594F2B" w:rsidSect="001708C7">
      <w:headerReference w:type="default" r:id="rId7"/>
      <w:footerReference w:type="default" r:id="rId8"/>
      <w:type w:val="continuous"/>
      <w:pgSz w:w="12240" w:h="15840"/>
      <w:pgMar w:top="530" w:right="720" w:bottom="720" w:left="851" w:header="284" w:footer="304"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718AE9" w14:textId="77777777" w:rsidR="00B028FF" w:rsidRDefault="00B028FF">
      <w:pPr>
        <w:spacing w:after="0" w:line="240" w:lineRule="auto"/>
      </w:pPr>
      <w:r>
        <w:separator/>
      </w:r>
    </w:p>
  </w:endnote>
  <w:endnote w:type="continuationSeparator" w:id="0">
    <w:p w14:paraId="731A2363" w14:textId="77777777" w:rsidR="00B028FF" w:rsidRDefault="00B028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Noto Sans Mono CJK TC">
    <w:altName w:val="Malgun Gothic Semilight"/>
    <w:charset w:val="80"/>
    <w:family w:val="swiss"/>
    <w:pitch w:val="variable"/>
    <w:sig w:usb0="00000000" w:usb1="2BDF3C10" w:usb2="00000016" w:usb3="00000000" w:csb0="003A0107"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D55659" w14:textId="7D5E8818" w:rsidR="001708C7" w:rsidRPr="001708C7" w:rsidRDefault="001708C7" w:rsidP="001708C7">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1708C7">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1708C7">
      <w:rPr>
        <w:rFonts w:ascii="Times New Roman" w:eastAsia="SimSun" w:hAnsi="Times New Roman" w:cs="Times New Roman"/>
        <w:b/>
        <w:color w:val="000000"/>
        <w:kern w:val="2"/>
        <w:sz w:val="24"/>
        <w:szCs w:val="24"/>
        <w:lang w:val="nl-NL" w:eastAsia="zh-CN"/>
      </w:rPr>
      <w:t xml:space="preserve">     </w:t>
    </w:r>
    <w:r w:rsidRPr="001708C7">
      <w:rPr>
        <w:rFonts w:ascii="Times New Roman" w:eastAsia="SimSun" w:hAnsi="Times New Roman" w:cs="Times New Roman"/>
        <w:b/>
        <w:color w:val="00B0F0"/>
        <w:kern w:val="2"/>
        <w:sz w:val="24"/>
        <w:szCs w:val="24"/>
        <w:lang w:val="nl-NL" w:eastAsia="zh-CN"/>
      </w:rPr>
      <w:t/>
    </w:r>
    <w:r w:rsidRPr="001708C7">
      <w:rPr>
        <w:rFonts w:ascii="Times New Roman" w:eastAsia="SimSun" w:hAnsi="Times New Roman" w:cs="Times New Roman"/>
        <w:b/>
        <w:color w:val="FF0000"/>
        <w:kern w:val="2"/>
        <w:sz w:val="24"/>
        <w:szCs w:val="24"/>
        <w:lang w:val="nl-NL" w:eastAsia="zh-CN"/>
      </w:rPr>
      <w:t xml:space="preserve"/>
    </w:r>
    <w:r w:rsidRPr="001708C7">
      <w:rPr>
        <w:rFonts w:ascii="Times New Roman" w:eastAsia="SimSun" w:hAnsi="Times New Roman" w:cs="Times New Roman"/>
        <w:b/>
        <w:color w:val="000000"/>
        <w:kern w:val="2"/>
        <w:sz w:val="24"/>
        <w:szCs w:val="24"/>
        <w:lang w:eastAsia="zh-CN"/>
      </w:rPr>
      <w:t xml:space="preserve">                                </w:t>
    </w:r>
    <w:r w:rsidRPr="001708C7">
      <w:rPr>
        <w:rFonts w:ascii="Times New Roman" w:eastAsia="SimSun" w:hAnsi="Times New Roman" w:cs="Times New Roman"/>
        <w:b/>
        <w:color w:val="FF0000"/>
        <w:kern w:val="2"/>
        <w:sz w:val="24"/>
        <w:szCs w:val="24"/>
        <w:lang w:eastAsia="zh-CN"/>
      </w:rPr>
      <w:t>Trang</w:t>
    </w:r>
    <w:r w:rsidRPr="001708C7">
      <w:rPr>
        <w:rFonts w:ascii="Times New Roman" w:eastAsia="SimSun" w:hAnsi="Times New Roman" w:cs="Times New Roman"/>
        <w:b/>
        <w:color w:val="0070C0"/>
        <w:kern w:val="2"/>
        <w:sz w:val="24"/>
        <w:szCs w:val="24"/>
        <w:lang w:eastAsia="zh-CN"/>
      </w:rPr>
      <w:t xml:space="preserve"> </w:t>
    </w:r>
    <w:r w:rsidRPr="001708C7">
      <w:rPr>
        <w:rFonts w:ascii="Times New Roman" w:eastAsia="SimSun" w:hAnsi="Times New Roman" w:cs="Times New Roman"/>
        <w:b/>
        <w:color w:val="0070C0"/>
        <w:kern w:val="2"/>
        <w:sz w:val="24"/>
        <w:szCs w:val="24"/>
        <w:lang w:eastAsia="zh-CN"/>
      </w:rPr>
      <w:fldChar w:fldCharType="begin"/>
    </w:r>
    <w:r w:rsidRPr="001708C7">
      <w:rPr>
        <w:rFonts w:ascii="Times New Roman" w:eastAsia="SimSun" w:hAnsi="Times New Roman" w:cs="Times New Roman"/>
        <w:b/>
        <w:color w:val="0070C0"/>
        <w:kern w:val="2"/>
        <w:sz w:val="24"/>
        <w:szCs w:val="24"/>
        <w:lang w:eastAsia="zh-CN"/>
      </w:rPr>
      <w:instrText xml:space="preserve"> PAGE   \* MERGEFORMAT </w:instrText>
    </w:r>
    <w:r w:rsidRPr="001708C7">
      <w:rPr>
        <w:rFonts w:ascii="Times New Roman" w:eastAsia="SimSun" w:hAnsi="Times New Roman" w:cs="Times New Roman"/>
        <w:b/>
        <w:color w:val="0070C0"/>
        <w:kern w:val="2"/>
        <w:sz w:val="24"/>
        <w:szCs w:val="24"/>
        <w:lang w:eastAsia="zh-CN"/>
      </w:rPr>
      <w:fldChar w:fldCharType="separate"/>
    </w:r>
    <w:r>
      <w:rPr>
        <w:rFonts w:ascii="Times New Roman" w:eastAsia="SimSun" w:hAnsi="Times New Roman" w:cs="Times New Roman"/>
        <w:b/>
        <w:noProof/>
        <w:color w:val="0070C0"/>
        <w:kern w:val="2"/>
        <w:sz w:val="24"/>
        <w:szCs w:val="24"/>
        <w:lang w:eastAsia="zh-CN"/>
      </w:rPr>
      <w:t>1</w:t>
    </w:r>
    <w:r w:rsidRPr="001708C7">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059FF5" w14:textId="77777777" w:rsidR="00B028FF" w:rsidRDefault="00B028FF">
      <w:pPr>
        <w:spacing w:after="0" w:line="240" w:lineRule="auto"/>
      </w:pPr>
      <w:r>
        <w:separator/>
      </w:r>
    </w:p>
  </w:footnote>
  <w:footnote w:type="continuationSeparator" w:id="0">
    <w:p w14:paraId="5FB110BB" w14:textId="77777777" w:rsidR="00B028FF" w:rsidRDefault="00B028F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D5D28E" w14:textId="77777777" w:rsidR="001708C7" w:rsidRPr="001708C7" w:rsidRDefault="001708C7" w:rsidP="001708C7">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1708C7">
      <w:rPr>
        <w:rFonts w:ascii="Times New Roman" w:hAnsi="Times New Roman" w:cs="Times New Roman"/>
        <w:b/>
        <w:color w:val="00B0F0"/>
        <w:sz w:val="24"/>
        <w:szCs w:val="24"/>
        <w:lang w:val="nl-NL"/>
      </w:rPr>
      <w:t/>
    </w:r>
    <w:r w:rsidRPr="001708C7">
      <w:rPr>
        <w:rFonts w:ascii="Times New Roman" w:hAnsi="Times New Roman" w:cs="Times New Roman"/>
        <w:b/>
        <w:color w:val="FF0000"/>
        <w:sz w:val="24"/>
        <w:szCs w:val="24"/>
        <w:lang w:val="nl-NL"/>
      </w:rPr>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F5F5F"/>
    <w:rsid w:val="000021E7"/>
    <w:rsid w:val="0000410B"/>
    <w:rsid w:val="00004C22"/>
    <w:rsid w:val="00006590"/>
    <w:rsid w:val="00030537"/>
    <w:rsid w:val="0003619A"/>
    <w:rsid w:val="00064DE6"/>
    <w:rsid w:val="00090731"/>
    <w:rsid w:val="000A163A"/>
    <w:rsid w:val="000B2D31"/>
    <w:rsid w:val="000C1BEE"/>
    <w:rsid w:val="000C3DC5"/>
    <w:rsid w:val="000C71F4"/>
    <w:rsid w:val="000D338D"/>
    <w:rsid w:val="0010036E"/>
    <w:rsid w:val="0010496A"/>
    <w:rsid w:val="001141EE"/>
    <w:rsid w:val="00114B49"/>
    <w:rsid w:val="00120174"/>
    <w:rsid w:val="00127D57"/>
    <w:rsid w:val="00132DDD"/>
    <w:rsid w:val="001708C7"/>
    <w:rsid w:val="00173E57"/>
    <w:rsid w:val="00193DAF"/>
    <w:rsid w:val="00197427"/>
    <w:rsid w:val="001C7CC6"/>
    <w:rsid w:val="001F2D49"/>
    <w:rsid w:val="001F331F"/>
    <w:rsid w:val="001F6E52"/>
    <w:rsid w:val="001F7933"/>
    <w:rsid w:val="0021231C"/>
    <w:rsid w:val="00222972"/>
    <w:rsid w:val="002229D1"/>
    <w:rsid w:val="00235294"/>
    <w:rsid w:val="00244739"/>
    <w:rsid w:val="00250014"/>
    <w:rsid w:val="00254C91"/>
    <w:rsid w:val="00260D32"/>
    <w:rsid w:val="00265391"/>
    <w:rsid w:val="00286B5F"/>
    <w:rsid w:val="00292AA7"/>
    <w:rsid w:val="002A1A6B"/>
    <w:rsid w:val="002A3BEF"/>
    <w:rsid w:val="002A40E2"/>
    <w:rsid w:val="002A79A3"/>
    <w:rsid w:val="002B16CB"/>
    <w:rsid w:val="002B30D2"/>
    <w:rsid w:val="002B3C3F"/>
    <w:rsid w:val="002C1706"/>
    <w:rsid w:val="002C3484"/>
    <w:rsid w:val="002D5413"/>
    <w:rsid w:val="002F1D6E"/>
    <w:rsid w:val="002F7093"/>
    <w:rsid w:val="002F7F14"/>
    <w:rsid w:val="003200E3"/>
    <w:rsid w:val="00325266"/>
    <w:rsid w:val="003329EF"/>
    <w:rsid w:val="00335AEC"/>
    <w:rsid w:val="00336277"/>
    <w:rsid w:val="00336BE0"/>
    <w:rsid w:val="00337F81"/>
    <w:rsid w:val="003401A0"/>
    <w:rsid w:val="00344116"/>
    <w:rsid w:val="00350440"/>
    <w:rsid w:val="00356179"/>
    <w:rsid w:val="003578E5"/>
    <w:rsid w:val="00367B70"/>
    <w:rsid w:val="0037025C"/>
    <w:rsid w:val="00373667"/>
    <w:rsid w:val="00376686"/>
    <w:rsid w:val="0038128E"/>
    <w:rsid w:val="00387006"/>
    <w:rsid w:val="003C1FD1"/>
    <w:rsid w:val="003E4247"/>
    <w:rsid w:val="003F06BF"/>
    <w:rsid w:val="003F7296"/>
    <w:rsid w:val="00416665"/>
    <w:rsid w:val="0041790E"/>
    <w:rsid w:val="004179E7"/>
    <w:rsid w:val="00433AA3"/>
    <w:rsid w:val="00436D3C"/>
    <w:rsid w:val="00440737"/>
    <w:rsid w:val="00461BAD"/>
    <w:rsid w:val="004746AF"/>
    <w:rsid w:val="00485B18"/>
    <w:rsid w:val="00487B25"/>
    <w:rsid w:val="004926A5"/>
    <w:rsid w:val="004A5F32"/>
    <w:rsid w:val="004B602D"/>
    <w:rsid w:val="004C2CEB"/>
    <w:rsid w:val="004D3A87"/>
    <w:rsid w:val="004E12F0"/>
    <w:rsid w:val="004E1629"/>
    <w:rsid w:val="004E62C9"/>
    <w:rsid w:val="00502C7E"/>
    <w:rsid w:val="005051E9"/>
    <w:rsid w:val="00507F63"/>
    <w:rsid w:val="00512AE0"/>
    <w:rsid w:val="00516577"/>
    <w:rsid w:val="00524A0D"/>
    <w:rsid w:val="00527080"/>
    <w:rsid w:val="0053663A"/>
    <w:rsid w:val="00557332"/>
    <w:rsid w:val="005749AC"/>
    <w:rsid w:val="0057596E"/>
    <w:rsid w:val="00593E6C"/>
    <w:rsid w:val="00594F2B"/>
    <w:rsid w:val="005B0EDC"/>
    <w:rsid w:val="005B4412"/>
    <w:rsid w:val="005C155D"/>
    <w:rsid w:val="005C5B68"/>
    <w:rsid w:val="005D0C8E"/>
    <w:rsid w:val="005D4B18"/>
    <w:rsid w:val="005E0915"/>
    <w:rsid w:val="005F1C3D"/>
    <w:rsid w:val="005F2E74"/>
    <w:rsid w:val="005F5345"/>
    <w:rsid w:val="006059AF"/>
    <w:rsid w:val="00610714"/>
    <w:rsid w:val="0064308E"/>
    <w:rsid w:val="006461D1"/>
    <w:rsid w:val="00652072"/>
    <w:rsid w:val="00673E20"/>
    <w:rsid w:val="006822FE"/>
    <w:rsid w:val="006A690E"/>
    <w:rsid w:val="006B273D"/>
    <w:rsid w:val="006C2E13"/>
    <w:rsid w:val="006C44F5"/>
    <w:rsid w:val="006C5D11"/>
    <w:rsid w:val="006C7CA2"/>
    <w:rsid w:val="006D45C3"/>
    <w:rsid w:val="006D74FC"/>
    <w:rsid w:val="006E50FB"/>
    <w:rsid w:val="006F2D55"/>
    <w:rsid w:val="006F7318"/>
    <w:rsid w:val="00730F73"/>
    <w:rsid w:val="0074511F"/>
    <w:rsid w:val="007550C6"/>
    <w:rsid w:val="007801B1"/>
    <w:rsid w:val="007817CB"/>
    <w:rsid w:val="00791DA8"/>
    <w:rsid w:val="007A10A6"/>
    <w:rsid w:val="007D37A0"/>
    <w:rsid w:val="00801A38"/>
    <w:rsid w:val="00805420"/>
    <w:rsid w:val="008314DE"/>
    <w:rsid w:val="00846717"/>
    <w:rsid w:val="0084741B"/>
    <w:rsid w:val="00853C5C"/>
    <w:rsid w:val="00854CD5"/>
    <w:rsid w:val="00861730"/>
    <w:rsid w:val="008739FD"/>
    <w:rsid w:val="008762BB"/>
    <w:rsid w:val="008E0C0E"/>
    <w:rsid w:val="008E441F"/>
    <w:rsid w:val="008F4224"/>
    <w:rsid w:val="009006D3"/>
    <w:rsid w:val="0090797A"/>
    <w:rsid w:val="00915F24"/>
    <w:rsid w:val="00921B5C"/>
    <w:rsid w:val="00945AB3"/>
    <w:rsid w:val="009565FA"/>
    <w:rsid w:val="00970540"/>
    <w:rsid w:val="009B7C89"/>
    <w:rsid w:val="009C3031"/>
    <w:rsid w:val="009D079D"/>
    <w:rsid w:val="009D1F34"/>
    <w:rsid w:val="009E3337"/>
    <w:rsid w:val="009F180B"/>
    <w:rsid w:val="00A0233C"/>
    <w:rsid w:val="00A0416F"/>
    <w:rsid w:val="00A053B3"/>
    <w:rsid w:val="00A23AAD"/>
    <w:rsid w:val="00A35B6A"/>
    <w:rsid w:val="00A64CA6"/>
    <w:rsid w:val="00AC3A30"/>
    <w:rsid w:val="00AF0177"/>
    <w:rsid w:val="00AF4251"/>
    <w:rsid w:val="00B00BF9"/>
    <w:rsid w:val="00B028FF"/>
    <w:rsid w:val="00B14D46"/>
    <w:rsid w:val="00B33C61"/>
    <w:rsid w:val="00B42752"/>
    <w:rsid w:val="00B54AF9"/>
    <w:rsid w:val="00B61DB7"/>
    <w:rsid w:val="00B6217D"/>
    <w:rsid w:val="00B744EE"/>
    <w:rsid w:val="00B90E97"/>
    <w:rsid w:val="00B914E4"/>
    <w:rsid w:val="00B91720"/>
    <w:rsid w:val="00BA2C78"/>
    <w:rsid w:val="00BB3B58"/>
    <w:rsid w:val="00BB76A6"/>
    <w:rsid w:val="00BD47ED"/>
    <w:rsid w:val="00BD7CA6"/>
    <w:rsid w:val="00C00A39"/>
    <w:rsid w:val="00C07D4B"/>
    <w:rsid w:val="00C26393"/>
    <w:rsid w:val="00C2779F"/>
    <w:rsid w:val="00C30697"/>
    <w:rsid w:val="00C44CB7"/>
    <w:rsid w:val="00C47A36"/>
    <w:rsid w:val="00C77C60"/>
    <w:rsid w:val="00C8217C"/>
    <w:rsid w:val="00C877DE"/>
    <w:rsid w:val="00C939D0"/>
    <w:rsid w:val="00CC35A7"/>
    <w:rsid w:val="00CC543B"/>
    <w:rsid w:val="00CF07B8"/>
    <w:rsid w:val="00D00E78"/>
    <w:rsid w:val="00D037DF"/>
    <w:rsid w:val="00D10475"/>
    <w:rsid w:val="00D67809"/>
    <w:rsid w:val="00D71821"/>
    <w:rsid w:val="00D7500F"/>
    <w:rsid w:val="00D876F4"/>
    <w:rsid w:val="00D90BA6"/>
    <w:rsid w:val="00DA1A04"/>
    <w:rsid w:val="00DA3A63"/>
    <w:rsid w:val="00DB78DA"/>
    <w:rsid w:val="00DC1236"/>
    <w:rsid w:val="00DC67A8"/>
    <w:rsid w:val="00DD7466"/>
    <w:rsid w:val="00DE42C2"/>
    <w:rsid w:val="00DE4483"/>
    <w:rsid w:val="00DF0C5C"/>
    <w:rsid w:val="00DF5F5F"/>
    <w:rsid w:val="00E26DC2"/>
    <w:rsid w:val="00E439C3"/>
    <w:rsid w:val="00E43C25"/>
    <w:rsid w:val="00E512B8"/>
    <w:rsid w:val="00E57CA4"/>
    <w:rsid w:val="00E62028"/>
    <w:rsid w:val="00E83075"/>
    <w:rsid w:val="00E86983"/>
    <w:rsid w:val="00EB4486"/>
    <w:rsid w:val="00EE5800"/>
    <w:rsid w:val="00F14DB6"/>
    <w:rsid w:val="00F218BE"/>
    <w:rsid w:val="00F36252"/>
    <w:rsid w:val="00F604F7"/>
    <w:rsid w:val="00F60901"/>
    <w:rsid w:val="00F6554D"/>
    <w:rsid w:val="00FC2DF7"/>
    <w:rsid w:val="00FF2B1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FBDD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pPr>
      <w:snapToGrid w:val="0"/>
    </w:pPr>
    <w:rPr>
      <w:rFonts w:ascii="Times New Roman" w:hAnsi="Times New Roman"/>
      <w:sz w:val="18"/>
      <w:szCs w:val="18"/>
    </w:rPr>
  </w:style>
  <w:style w:type="character" w:styleId="FootnoteReference">
    <w:name w:val="footnote reference"/>
    <w:basedOn w:val="DefaultParagraphFont"/>
    <w:rPr>
      <w:rFonts w:ascii="Times New Roman" w:eastAsia="SimSun" w:hAnsi="Times New Roman" w:cs="Times New Roman"/>
      <w:sz w:val="21"/>
      <w:vertAlign w:val="superscript"/>
    </w:rPr>
  </w:style>
  <w:style w:type="paragraph" w:styleId="Header">
    <w:name w:val="header"/>
    <w:basedOn w:val="Normal"/>
    <w:link w:val="HeaderChar"/>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sid w:val="002255F2"/>
    <w:rPr>
      <w:sz w:val="16"/>
      <w:szCs w:val="16"/>
    </w:rPr>
  </w:style>
  <w:style w:type="paragraph" w:styleId="CommentText">
    <w:name w:val="annotation text"/>
    <w:basedOn w:val="Normal"/>
    <w:link w:val="CommentTextChar"/>
    <w:uiPriority w:val="99"/>
    <w:semiHidden/>
    <w:unhideWhenUsed/>
    <w:rsid w:val="002255F2"/>
    <w:pPr>
      <w:spacing w:line="240" w:lineRule="auto"/>
    </w:pPr>
    <w:rPr>
      <w:sz w:val="20"/>
      <w:szCs w:val="20"/>
    </w:rPr>
  </w:style>
  <w:style w:type="character" w:customStyle="1" w:styleId="CommentTextChar">
    <w:name w:val="Comment Text Char"/>
    <w:basedOn w:val="DefaultParagraphFont"/>
    <w:link w:val="CommentText"/>
    <w:uiPriority w:val="99"/>
    <w:semiHidden/>
    <w:rsid w:val="002255F2"/>
  </w:style>
  <w:style w:type="paragraph" w:styleId="CommentSubject">
    <w:name w:val="annotation subject"/>
    <w:basedOn w:val="CommentText"/>
    <w:next w:val="CommentText"/>
    <w:link w:val="CommentSubjectChar"/>
    <w:uiPriority w:val="99"/>
    <w:semiHidden/>
    <w:unhideWhenUsed/>
    <w:rsid w:val="002255F2"/>
    <w:rPr>
      <w:b/>
      <w:bCs/>
    </w:rPr>
  </w:style>
  <w:style w:type="character" w:customStyle="1" w:styleId="CommentSubjectChar">
    <w:name w:val="Comment Subject Char"/>
    <w:basedOn w:val="CommentTextChar"/>
    <w:link w:val="CommentSubject"/>
    <w:uiPriority w:val="99"/>
    <w:semiHidden/>
    <w:rsid w:val="002255F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
    <w:basedOn w:val="TableNormal"/>
    <w:tblPr>
      <w:tblStyleRowBandSize w:val="1"/>
      <w:tblStyleColBandSize w:val="1"/>
      <w:tblInd w:w="0" w:type="dxa"/>
      <w:tblCellMar>
        <w:top w:w="0" w:type="dxa"/>
        <w:left w:w="115" w:type="dxa"/>
        <w:bottom w:w="0" w:type="dxa"/>
        <w:right w:w="115" w:type="dxa"/>
      </w:tblCellMar>
    </w:tblPr>
  </w:style>
  <w:style w:type="paragraph" w:styleId="Footer">
    <w:name w:val="footer"/>
    <w:basedOn w:val="Normal"/>
    <w:link w:val="FooterChar"/>
    <w:uiPriority w:val="99"/>
    <w:unhideWhenUsed/>
    <w:rsid w:val="000B2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D31"/>
  </w:style>
  <w:style w:type="paragraph" w:styleId="BalloonText">
    <w:name w:val="Balloon Text"/>
    <w:basedOn w:val="Normal"/>
    <w:link w:val="BalloonTextChar"/>
    <w:uiPriority w:val="99"/>
    <w:semiHidden/>
    <w:unhideWhenUsed/>
    <w:rsid w:val="00E43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C25"/>
    <w:rPr>
      <w:rFonts w:ascii="Segoe UI" w:hAnsi="Segoe UI" w:cs="Segoe UI"/>
      <w:sz w:val="18"/>
      <w:szCs w:val="18"/>
    </w:rPr>
  </w:style>
  <w:style w:type="paragraph" w:styleId="ListParagraph">
    <w:name w:val="List Paragraph"/>
    <w:basedOn w:val="Normal"/>
    <w:uiPriority w:val="34"/>
    <w:qFormat/>
    <w:rsid w:val="000C3DC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noteText">
    <w:name w:val="footnote text"/>
    <w:basedOn w:val="Normal"/>
    <w:pPr>
      <w:snapToGrid w:val="0"/>
    </w:pPr>
    <w:rPr>
      <w:rFonts w:ascii="Times New Roman" w:hAnsi="Times New Roman"/>
      <w:sz w:val="18"/>
      <w:szCs w:val="18"/>
    </w:rPr>
  </w:style>
  <w:style w:type="character" w:styleId="FootnoteReference">
    <w:name w:val="footnote reference"/>
    <w:basedOn w:val="DefaultParagraphFont"/>
    <w:rPr>
      <w:rFonts w:ascii="Times New Roman" w:eastAsia="SimSun" w:hAnsi="Times New Roman" w:cs="Times New Roman"/>
      <w:sz w:val="21"/>
      <w:vertAlign w:val="superscript"/>
    </w:rPr>
  </w:style>
  <w:style w:type="paragraph" w:styleId="Header">
    <w:name w:val="header"/>
    <w:basedOn w:val="Normal"/>
    <w:link w:val="HeaderChar"/>
    <w:pPr>
      <w:tabs>
        <w:tab w:val="center" w:pos="4320"/>
        <w:tab w:val="right" w:pos="8640"/>
      </w:tabs>
      <w:spacing w:after="0" w:line="240" w:lineRule="auto"/>
    </w:pPr>
  </w:style>
  <w:style w:type="character" w:customStyle="1" w:styleId="HeaderChar">
    <w:name w:val="Header Char"/>
    <w:basedOn w:val="DefaultParagraphFont"/>
    <w:link w:val="Header"/>
    <w:uiPriority w:val="99"/>
  </w:style>
  <w:style w:type="character" w:styleId="CommentReference">
    <w:name w:val="annotation reference"/>
    <w:basedOn w:val="DefaultParagraphFont"/>
    <w:uiPriority w:val="99"/>
    <w:semiHidden/>
    <w:unhideWhenUsed/>
    <w:rsid w:val="002255F2"/>
    <w:rPr>
      <w:sz w:val="16"/>
      <w:szCs w:val="16"/>
    </w:rPr>
  </w:style>
  <w:style w:type="paragraph" w:styleId="CommentText">
    <w:name w:val="annotation text"/>
    <w:basedOn w:val="Normal"/>
    <w:link w:val="CommentTextChar"/>
    <w:uiPriority w:val="99"/>
    <w:semiHidden/>
    <w:unhideWhenUsed/>
    <w:rsid w:val="002255F2"/>
    <w:pPr>
      <w:spacing w:line="240" w:lineRule="auto"/>
    </w:pPr>
    <w:rPr>
      <w:sz w:val="20"/>
      <w:szCs w:val="20"/>
    </w:rPr>
  </w:style>
  <w:style w:type="character" w:customStyle="1" w:styleId="CommentTextChar">
    <w:name w:val="Comment Text Char"/>
    <w:basedOn w:val="DefaultParagraphFont"/>
    <w:link w:val="CommentText"/>
    <w:uiPriority w:val="99"/>
    <w:semiHidden/>
    <w:rsid w:val="002255F2"/>
  </w:style>
  <w:style w:type="paragraph" w:styleId="CommentSubject">
    <w:name w:val="annotation subject"/>
    <w:basedOn w:val="CommentText"/>
    <w:next w:val="CommentText"/>
    <w:link w:val="CommentSubjectChar"/>
    <w:uiPriority w:val="99"/>
    <w:semiHidden/>
    <w:unhideWhenUsed/>
    <w:rsid w:val="002255F2"/>
    <w:rPr>
      <w:b/>
      <w:bCs/>
    </w:rPr>
  </w:style>
  <w:style w:type="character" w:customStyle="1" w:styleId="CommentSubjectChar">
    <w:name w:val="Comment Subject Char"/>
    <w:basedOn w:val="CommentTextChar"/>
    <w:link w:val="CommentSubject"/>
    <w:uiPriority w:val="99"/>
    <w:semiHidden/>
    <w:rsid w:val="002255F2"/>
    <w:rPr>
      <w:b/>
      <w:bC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15" w:type="dxa"/>
        <w:bottom w:w="0" w:type="dxa"/>
        <w:right w:w="115" w:type="dxa"/>
      </w:tblCellMar>
    </w:tblPr>
  </w:style>
  <w:style w:type="table" w:customStyle="1" w:styleId="a0">
    <w:basedOn w:val="TableNormal"/>
    <w:tblPr>
      <w:tblStyleRowBandSize w:val="1"/>
      <w:tblStyleColBandSize w:val="1"/>
      <w:tblInd w:w="0" w:type="dxa"/>
      <w:tblCellMar>
        <w:top w:w="0" w:type="dxa"/>
        <w:left w:w="115" w:type="dxa"/>
        <w:bottom w:w="0" w:type="dxa"/>
        <w:right w:w="115" w:type="dxa"/>
      </w:tblCellMar>
    </w:tblPr>
  </w:style>
  <w:style w:type="table" w:customStyle="1" w:styleId="a1">
    <w:basedOn w:val="TableNormal"/>
    <w:tblPr>
      <w:tblStyleRowBandSize w:val="1"/>
      <w:tblStyleColBandSize w:val="1"/>
      <w:tblInd w:w="0" w:type="dxa"/>
      <w:tblCellMar>
        <w:top w:w="0" w:type="dxa"/>
        <w:left w:w="115" w:type="dxa"/>
        <w:bottom w:w="0" w:type="dxa"/>
        <w:right w:w="115" w:type="dxa"/>
      </w:tblCellMar>
    </w:tblPr>
  </w:style>
  <w:style w:type="table" w:customStyle="1" w:styleId="a2">
    <w:basedOn w:val="TableNormal"/>
    <w:tblPr>
      <w:tblStyleRowBandSize w:val="1"/>
      <w:tblStyleColBandSize w:val="1"/>
      <w:tblInd w:w="0" w:type="dxa"/>
      <w:tblCellMar>
        <w:top w:w="0" w:type="dxa"/>
        <w:left w:w="115" w:type="dxa"/>
        <w:bottom w:w="0" w:type="dxa"/>
        <w:right w:w="115" w:type="dxa"/>
      </w:tblCellMar>
    </w:tblPr>
  </w:style>
  <w:style w:type="table" w:customStyle="1" w:styleId="a3">
    <w:basedOn w:val="TableNormal"/>
    <w:tblPr>
      <w:tblStyleRowBandSize w:val="1"/>
      <w:tblStyleColBandSize w:val="1"/>
      <w:tblInd w:w="0" w:type="dxa"/>
      <w:tblCellMar>
        <w:top w:w="0" w:type="dxa"/>
        <w:left w:w="115" w:type="dxa"/>
        <w:bottom w:w="0" w:type="dxa"/>
        <w:right w:w="115" w:type="dxa"/>
      </w:tblCellMar>
    </w:tblPr>
  </w:style>
  <w:style w:type="table" w:customStyle="1" w:styleId="a4">
    <w:basedOn w:val="TableNormal"/>
    <w:tblPr>
      <w:tblStyleRowBandSize w:val="1"/>
      <w:tblStyleColBandSize w:val="1"/>
      <w:tblInd w:w="0" w:type="dxa"/>
      <w:tblCellMar>
        <w:top w:w="0" w:type="dxa"/>
        <w:left w:w="115" w:type="dxa"/>
        <w:bottom w:w="0" w:type="dxa"/>
        <w:right w:w="115" w:type="dxa"/>
      </w:tblCellMar>
    </w:tblPr>
  </w:style>
  <w:style w:type="table" w:customStyle="1" w:styleId="a5">
    <w:basedOn w:val="TableNormal"/>
    <w:tblPr>
      <w:tblStyleRowBandSize w:val="1"/>
      <w:tblStyleColBandSize w:val="1"/>
      <w:tblInd w:w="0" w:type="dxa"/>
      <w:tblCellMar>
        <w:top w:w="0" w:type="dxa"/>
        <w:left w:w="115" w:type="dxa"/>
        <w:bottom w:w="0" w:type="dxa"/>
        <w:right w:w="115" w:type="dxa"/>
      </w:tblCellMar>
    </w:tblPr>
  </w:style>
  <w:style w:type="table" w:customStyle="1" w:styleId="a6">
    <w:basedOn w:val="TableNormal"/>
    <w:tblPr>
      <w:tblStyleRowBandSize w:val="1"/>
      <w:tblStyleColBandSize w:val="1"/>
      <w:tblInd w:w="0" w:type="dxa"/>
      <w:tblCellMar>
        <w:top w:w="0" w:type="dxa"/>
        <w:left w:w="115" w:type="dxa"/>
        <w:bottom w:w="0" w:type="dxa"/>
        <w:right w:w="115" w:type="dxa"/>
      </w:tblCellMar>
    </w:tblPr>
  </w:style>
  <w:style w:type="table" w:customStyle="1" w:styleId="a7">
    <w:basedOn w:val="TableNormal"/>
    <w:tblPr>
      <w:tblStyleRowBandSize w:val="1"/>
      <w:tblStyleColBandSize w:val="1"/>
      <w:tblInd w:w="0" w:type="dxa"/>
      <w:tblCellMar>
        <w:top w:w="0" w:type="dxa"/>
        <w:left w:w="115" w:type="dxa"/>
        <w:bottom w:w="0" w:type="dxa"/>
        <w:right w:w="115" w:type="dxa"/>
      </w:tblCellMar>
    </w:tblPr>
  </w:style>
  <w:style w:type="table" w:customStyle="1" w:styleId="a8">
    <w:basedOn w:val="TableNormal"/>
    <w:tblPr>
      <w:tblStyleRowBandSize w:val="1"/>
      <w:tblStyleColBandSize w:val="1"/>
      <w:tblInd w:w="0" w:type="dxa"/>
      <w:tblCellMar>
        <w:top w:w="0" w:type="dxa"/>
        <w:left w:w="115" w:type="dxa"/>
        <w:bottom w:w="0" w:type="dxa"/>
        <w:right w:w="115" w:type="dxa"/>
      </w:tblCellMar>
    </w:tblPr>
  </w:style>
  <w:style w:type="table" w:customStyle="1" w:styleId="a9">
    <w:basedOn w:val="TableNormal"/>
    <w:tblPr>
      <w:tblStyleRowBandSize w:val="1"/>
      <w:tblStyleColBandSize w:val="1"/>
      <w:tblInd w:w="0" w:type="dxa"/>
      <w:tblCellMar>
        <w:top w:w="0" w:type="dxa"/>
        <w:left w:w="115" w:type="dxa"/>
        <w:bottom w:w="0" w:type="dxa"/>
        <w:right w:w="115" w:type="dxa"/>
      </w:tblCellMar>
    </w:tblPr>
  </w:style>
  <w:style w:type="table" w:customStyle="1" w:styleId="aa">
    <w:basedOn w:val="TableNormal"/>
    <w:tblPr>
      <w:tblStyleRowBandSize w:val="1"/>
      <w:tblStyleColBandSize w:val="1"/>
      <w:tblInd w:w="0" w:type="dxa"/>
      <w:tblCellMar>
        <w:top w:w="0" w:type="dxa"/>
        <w:left w:w="115" w:type="dxa"/>
        <w:bottom w:w="0" w:type="dxa"/>
        <w:right w:w="115" w:type="dxa"/>
      </w:tblCellMar>
    </w:tblPr>
  </w:style>
  <w:style w:type="table" w:customStyle="1" w:styleId="ab">
    <w:basedOn w:val="TableNormal"/>
    <w:tblPr>
      <w:tblStyleRowBandSize w:val="1"/>
      <w:tblStyleColBandSize w:val="1"/>
      <w:tblInd w:w="0" w:type="dxa"/>
      <w:tblCellMar>
        <w:top w:w="0" w:type="dxa"/>
        <w:left w:w="115" w:type="dxa"/>
        <w:bottom w:w="0" w:type="dxa"/>
        <w:right w:w="115" w:type="dxa"/>
      </w:tblCellMar>
    </w:tblPr>
  </w:style>
  <w:style w:type="table" w:customStyle="1" w:styleId="ac">
    <w:basedOn w:val="TableNormal"/>
    <w:tblPr>
      <w:tblStyleRowBandSize w:val="1"/>
      <w:tblStyleColBandSize w:val="1"/>
      <w:tblInd w:w="0" w:type="dxa"/>
      <w:tblCellMar>
        <w:top w:w="0" w:type="dxa"/>
        <w:left w:w="115" w:type="dxa"/>
        <w:bottom w:w="0" w:type="dxa"/>
        <w:right w:w="115" w:type="dxa"/>
      </w:tblCellMar>
    </w:tblPr>
  </w:style>
  <w:style w:type="table" w:customStyle="1" w:styleId="ad">
    <w:basedOn w:val="TableNormal"/>
    <w:tblPr>
      <w:tblStyleRowBandSize w:val="1"/>
      <w:tblStyleColBandSize w:val="1"/>
      <w:tblInd w:w="0" w:type="dxa"/>
      <w:tblCellMar>
        <w:top w:w="0" w:type="dxa"/>
        <w:left w:w="115" w:type="dxa"/>
        <w:bottom w:w="0" w:type="dxa"/>
        <w:right w:w="115" w:type="dxa"/>
      </w:tblCellMar>
    </w:tblPr>
  </w:style>
  <w:style w:type="table" w:customStyle="1" w:styleId="ae">
    <w:basedOn w:val="TableNormal"/>
    <w:tblPr>
      <w:tblStyleRowBandSize w:val="1"/>
      <w:tblStyleColBandSize w:val="1"/>
      <w:tblInd w:w="0" w:type="dxa"/>
      <w:tblCellMar>
        <w:top w:w="0" w:type="dxa"/>
        <w:left w:w="115" w:type="dxa"/>
        <w:bottom w:w="0" w:type="dxa"/>
        <w:right w:w="115" w:type="dxa"/>
      </w:tblCellMar>
    </w:tblPr>
  </w:style>
  <w:style w:type="table" w:customStyle="1" w:styleId="af">
    <w:basedOn w:val="TableNormal"/>
    <w:tblPr>
      <w:tblStyleRowBandSize w:val="1"/>
      <w:tblStyleColBandSize w:val="1"/>
      <w:tblInd w:w="0" w:type="dxa"/>
      <w:tblCellMar>
        <w:top w:w="0" w:type="dxa"/>
        <w:left w:w="115" w:type="dxa"/>
        <w:bottom w:w="0" w:type="dxa"/>
        <w:right w:w="115" w:type="dxa"/>
      </w:tblCellMar>
    </w:tblPr>
  </w:style>
  <w:style w:type="table" w:customStyle="1" w:styleId="af0">
    <w:basedOn w:val="TableNormal"/>
    <w:tblPr>
      <w:tblStyleRowBandSize w:val="1"/>
      <w:tblStyleColBandSize w:val="1"/>
      <w:tblInd w:w="0" w:type="dxa"/>
      <w:tblCellMar>
        <w:top w:w="0" w:type="dxa"/>
        <w:left w:w="115" w:type="dxa"/>
        <w:bottom w:w="0" w:type="dxa"/>
        <w:right w:w="115" w:type="dxa"/>
      </w:tblCellMar>
    </w:tblPr>
  </w:style>
  <w:style w:type="table" w:customStyle="1" w:styleId="af1">
    <w:basedOn w:val="TableNormal"/>
    <w:tblPr>
      <w:tblStyleRowBandSize w:val="1"/>
      <w:tblStyleColBandSize w:val="1"/>
      <w:tblInd w:w="0" w:type="dxa"/>
      <w:tblCellMar>
        <w:top w:w="0" w:type="dxa"/>
        <w:left w:w="115" w:type="dxa"/>
        <w:bottom w:w="0" w:type="dxa"/>
        <w:right w:w="115" w:type="dxa"/>
      </w:tblCellMar>
    </w:tblPr>
  </w:style>
  <w:style w:type="table" w:customStyle="1" w:styleId="af2">
    <w:basedOn w:val="TableNormal"/>
    <w:tblPr>
      <w:tblStyleRowBandSize w:val="1"/>
      <w:tblStyleColBandSize w:val="1"/>
      <w:tblInd w:w="0" w:type="dxa"/>
      <w:tblCellMar>
        <w:top w:w="0" w:type="dxa"/>
        <w:left w:w="115" w:type="dxa"/>
        <w:bottom w:w="0" w:type="dxa"/>
        <w:right w:w="115" w:type="dxa"/>
      </w:tblCellMar>
    </w:tblPr>
  </w:style>
  <w:style w:type="table" w:customStyle="1" w:styleId="af3">
    <w:basedOn w:val="TableNormal"/>
    <w:tblPr>
      <w:tblStyleRowBandSize w:val="1"/>
      <w:tblStyleColBandSize w:val="1"/>
      <w:tblInd w:w="0" w:type="dxa"/>
      <w:tblCellMar>
        <w:top w:w="0" w:type="dxa"/>
        <w:left w:w="115" w:type="dxa"/>
        <w:bottom w:w="0" w:type="dxa"/>
        <w:right w:w="115" w:type="dxa"/>
      </w:tblCellMar>
    </w:tblPr>
  </w:style>
  <w:style w:type="table" w:customStyle="1" w:styleId="af4">
    <w:basedOn w:val="TableNormal"/>
    <w:tblPr>
      <w:tblStyleRowBandSize w:val="1"/>
      <w:tblStyleColBandSize w:val="1"/>
      <w:tblInd w:w="0" w:type="dxa"/>
      <w:tblCellMar>
        <w:top w:w="0" w:type="dxa"/>
        <w:left w:w="115" w:type="dxa"/>
        <w:bottom w:w="0" w:type="dxa"/>
        <w:right w:w="115" w:type="dxa"/>
      </w:tblCellMar>
    </w:tblPr>
  </w:style>
  <w:style w:type="table" w:customStyle="1" w:styleId="af5">
    <w:basedOn w:val="TableNormal"/>
    <w:tblPr>
      <w:tblStyleRowBandSize w:val="1"/>
      <w:tblStyleColBandSize w:val="1"/>
      <w:tblInd w:w="0" w:type="dxa"/>
      <w:tblCellMar>
        <w:top w:w="0" w:type="dxa"/>
        <w:left w:w="115" w:type="dxa"/>
        <w:bottom w:w="0" w:type="dxa"/>
        <w:right w:w="115" w:type="dxa"/>
      </w:tblCellMar>
    </w:tblPr>
  </w:style>
  <w:style w:type="table" w:customStyle="1" w:styleId="af6">
    <w:basedOn w:val="TableNormal"/>
    <w:tblPr>
      <w:tblStyleRowBandSize w:val="1"/>
      <w:tblStyleColBandSize w:val="1"/>
      <w:tblInd w:w="0" w:type="dxa"/>
      <w:tblCellMar>
        <w:top w:w="0" w:type="dxa"/>
        <w:left w:w="115" w:type="dxa"/>
        <w:bottom w:w="0" w:type="dxa"/>
        <w:right w:w="115" w:type="dxa"/>
      </w:tblCellMar>
    </w:tblPr>
  </w:style>
  <w:style w:type="table" w:customStyle="1" w:styleId="af7">
    <w:basedOn w:val="TableNormal"/>
    <w:tblPr>
      <w:tblStyleRowBandSize w:val="1"/>
      <w:tblStyleColBandSize w:val="1"/>
      <w:tblInd w:w="0" w:type="dxa"/>
      <w:tblCellMar>
        <w:top w:w="0" w:type="dxa"/>
        <w:left w:w="115" w:type="dxa"/>
        <w:bottom w:w="0" w:type="dxa"/>
        <w:right w:w="115" w:type="dxa"/>
      </w:tblCellMar>
    </w:tblPr>
  </w:style>
  <w:style w:type="table" w:customStyle="1" w:styleId="af8">
    <w:basedOn w:val="TableNormal"/>
    <w:tblPr>
      <w:tblStyleRowBandSize w:val="1"/>
      <w:tblStyleColBandSize w:val="1"/>
      <w:tblInd w:w="0" w:type="dxa"/>
      <w:tblCellMar>
        <w:top w:w="0" w:type="dxa"/>
        <w:left w:w="115" w:type="dxa"/>
        <w:bottom w:w="0" w:type="dxa"/>
        <w:right w:w="115" w:type="dxa"/>
      </w:tblCellMar>
    </w:tblPr>
  </w:style>
  <w:style w:type="table" w:customStyle="1" w:styleId="af9">
    <w:basedOn w:val="TableNormal"/>
    <w:tblPr>
      <w:tblStyleRowBandSize w:val="1"/>
      <w:tblStyleColBandSize w:val="1"/>
      <w:tblInd w:w="0" w:type="dxa"/>
      <w:tblCellMar>
        <w:top w:w="0" w:type="dxa"/>
        <w:left w:w="115" w:type="dxa"/>
        <w:bottom w:w="0" w:type="dxa"/>
        <w:right w:w="115" w:type="dxa"/>
      </w:tblCellMar>
    </w:tblPr>
  </w:style>
  <w:style w:type="table" w:customStyle="1" w:styleId="afa">
    <w:basedOn w:val="TableNormal"/>
    <w:tblPr>
      <w:tblStyleRowBandSize w:val="1"/>
      <w:tblStyleColBandSize w:val="1"/>
      <w:tblInd w:w="0" w:type="dxa"/>
      <w:tblCellMar>
        <w:top w:w="0" w:type="dxa"/>
        <w:left w:w="115" w:type="dxa"/>
        <w:bottom w:w="0" w:type="dxa"/>
        <w:right w:w="115" w:type="dxa"/>
      </w:tblCellMar>
    </w:tblPr>
  </w:style>
  <w:style w:type="table" w:customStyle="1" w:styleId="afb">
    <w:basedOn w:val="TableNormal"/>
    <w:tblPr>
      <w:tblStyleRowBandSize w:val="1"/>
      <w:tblStyleColBandSize w:val="1"/>
      <w:tblInd w:w="0" w:type="dxa"/>
      <w:tblCellMar>
        <w:top w:w="0" w:type="dxa"/>
        <w:left w:w="115" w:type="dxa"/>
        <w:bottom w:w="0" w:type="dxa"/>
        <w:right w:w="115" w:type="dxa"/>
      </w:tblCellMar>
    </w:tblPr>
  </w:style>
  <w:style w:type="table" w:customStyle="1" w:styleId="afc">
    <w:basedOn w:val="TableNormal"/>
    <w:tblPr>
      <w:tblStyleRowBandSize w:val="1"/>
      <w:tblStyleColBandSize w:val="1"/>
      <w:tblInd w:w="0" w:type="dxa"/>
      <w:tblCellMar>
        <w:top w:w="0" w:type="dxa"/>
        <w:left w:w="115" w:type="dxa"/>
        <w:bottom w:w="0" w:type="dxa"/>
        <w:right w:w="115" w:type="dxa"/>
      </w:tblCellMar>
    </w:tblPr>
  </w:style>
  <w:style w:type="table" w:customStyle="1" w:styleId="afd">
    <w:basedOn w:val="TableNormal"/>
    <w:tblPr>
      <w:tblStyleRowBandSize w:val="1"/>
      <w:tblStyleColBandSize w:val="1"/>
      <w:tblInd w:w="0" w:type="dxa"/>
      <w:tblCellMar>
        <w:top w:w="0" w:type="dxa"/>
        <w:left w:w="115" w:type="dxa"/>
        <w:bottom w:w="0" w:type="dxa"/>
        <w:right w:w="115" w:type="dxa"/>
      </w:tblCellMar>
    </w:tblPr>
  </w:style>
  <w:style w:type="table" w:customStyle="1" w:styleId="afe">
    <w:basedOn w:val="TableNormal"/>
    <w:tblPr>
      <w:tblStyleRowBandSize w:val="1"/>
      <w:tblStyleColBandSize w:val="1"/>
      <w:tblInd w:w="0" w:type="dxa"/>
      <w:tblCellMar>
        <w:top w:w="0" w:type="dxa"/>
        <w:left w:w="115" w:type="dxa"/>
        <w:bottom w:w="0" w:type="dxa"/>
        <w:right w:w="115" w:type="dxa"/>
      </w:tblCellMar>
    </w:tblPr>
  </w:style>
  <w:style w:type="table" w:customStyle="1" w:styleId="aff">
    <w:basedOn w:val="TableNormal"/>
    <w:tblPr>
      <w:tblStyleRowBandSize w:val="1"/>
      <w:tblStyleColBandSize w:val="1"/>
      <w:tblInd w:w="0" w:type="dxa"/>
      <w:tblCellMar>
        <w:top w:w="0" w:type="dxa"/>
        <w:left w:w="115" w:type="dxa"/>
        <w:bottom w:w="0" w:type="dxa"/>
        <w:right w:w="115" w:type="dxa"/>
      </w:tblCellMar>
    </w:tblPr>
  </w:style>
  <w:style w:type="table" w:customStyle="1" w:styleId="aff0">
    <w:basedOn w:val="TableNormal"/>
    <w:tblPr>
      <w:tblStyleRowBandSize w:val="1"/>
      <w:tblStyleColBandSize w:val="1"/>
      <w:tblInd w:w="0" w:type="dxa"/>
      <w:tblCellMar>
        <w:top w:w="0" w:type="dxa"/>
        <w:left w:w="115" w:type="dxa"/>
        <w:bottom w:w="0" w:type="dxa"/>
        <w:right w:w="115" w:type="dxa"/>
      </w:tblCellMar>
    </w:tblPr>
  </w:style>
  <w:style w:type="table" w:customStyle="1" w:styleId="aff1">
    <w:basedOn w:val="TableNormal"/>
    <w:tblPr>
      <w:tblStyleRowBandSize w:val="1"/>
      <w:tblStyleColBandSize w:val="1"/>
      <w:tblInd w:w="0" w:type="dxa"/>
      <w:tblCellMar>
        <w:top w:w="0" w:type="dxa"/>
        <w:left w:w="115" w:type="dxa"/>
        <w:bottom w:w="0" w:type="dxa"/>
        <w:right w:w="115" w:type="dxa"/>
      </w:tblCellMar>
    </w:tblPr>
  </w:style>
  <w:style w:type="table" w:customStyle="1" w:styleId="aff2">
    <w:basedOn w:val="TableNormal"/>
    <w:tblPr>
      <w:tblStyleRowBandSize w:val="1"/>
      <w:tblStyleColBandSize w:val="1"/>
      <w:tblInd w:w="0" w:type="dxa"/>
      <w:tblCellMar>
        <w:top w:w="0" w:type="dxa"/>
        <w:left w:w="115" w:type="dxa"/>
        <w:bottom w:w="0" w:type="dxa"/>
        <w:right w:w="115" w:type="dxa"/>
      </w:tblCellMar>
    </w:tblPr>
  </w:style>
  <w:style w:type="table" w:customStyle="1" w:styleId="aff3">
    <w:basedOn w:val="TableNormal"/>
    <w:tblPr>
      <w:tblStyleRowBandSize w:val="1"/>
      <w:tblStyleColBandSize w:val="1"/>
      <w:tblInd w:w="0" w:type="dxa"/>
      <w:tblCellMar>
        <w:top w:w="0" w:type="dxa"/>
        <w:left w:w="115" w:type="dxa"/>
        <w:bottom w:w="0" w:type="dxa"/>
        <w:right w:w="115" w:type="dxa"/>
      </w:tblCellMar>
    </w:tblPr>
  </w:style>
  <w:style w:type="table" w:customStyle="1" w:styleId="aff4">
    <w:basedOn w:val="TableNormal"/>
    <w:tblPr>
      <w:tblStyleRowBandSize w:val="1"/>
      <w:tblStyleColBandSize w:val="1"/>
      <w:tblInd w:w="0" w:type="dxa"/>
      <w:tblCellMar>
        <w:top w:w="0" w:type="dxa"/>
        <w:left w:w="115" w:type="dxa"/>
        <w:bottom w:w="0" w:type="dxa"/>
        <w:right w:w="115" w:type="dxa"/>
      </w:tblCellMar>
    </w:tblPr>
  </w:style>
  <w:style w:type="table" w:customStyle="1" w:styleId="aff5">
    <w:basedOn w:val="TableNormal"/>
    <w:tblPr>
      <w:tblStyleRowBandSize w:val="1"/>
      <w:tblStyleColBandSize w:val="1"/>
      <w:tblInd w:w="0" w:type="dxa"/>
      <w:tblCellMar>
        <w:top w:w="0" w:type="dxa"/>
        <w:left w:w="115" w:type="dxa"/>
        <w:bottom w:w="0" w:type="dxa"/>
        <w:right w:w="115" w:type="dxa"/>
      </w:tblCellMar>
    </w:tblPr>
  </w:style>
  <w:style w:type="table" w:customStyle="1" w:styleId="aff6">
    <w:basedOn w:val="TableNormal"/>
    <w:tblPr>
      <w:tblStyleRowBandSize w:val="1"/>
      <w:tblStyleColBandSize w:val="1"/>
      <w:tblInd w:w="0" w:type="dxa"/>
      <w:tblCellMar>
        <w:top w:w="0" w:type="dxa"/>
        <w:left w:w="115" w:type="dxa"/>
        <w:bottom w:w="0" w:type="dxa"/>
        <w:right w:w="115" w:type="dxa"/>
      </w:tblCellMar>
    </w:tblPr>
  </w:style>
  <w:style w:type="table" w:customStyle="1" w:styleId="aff7">
    <w:basedOn w:val="TableNormal"/>
    <w:tblPr>
      <w:tblStyleRowBandSize w:val="1"/>
      <w:tblStyleColBandSize w:val="1"/>
      <w:tblInd w:w="0" w:type="dxa"/>
      <w:tblCellMar>
        <w:top w:w="0" w:type="dxa"/>
        <w:left w:w="115" w:type="dxa"/>
        <w:bottom w:w="0" w:type="dxa"/>
        <w:right w:w="115" w:type="dxa"/>
      </w:tblCellMar>
    </w:tblPr>
  </w:style>
  <w:style w:type="table" w:customStyle="1" w:styleId="aff8">
    <w:basedOn w:val="TableNormal"/>
    <w:tblPr>
      <w:tblStyleRowBandSize w:val="1"/>
      <w:tblStyleColBandSize w:val="1"/>
      <w:tblInd w:w="0" w:type="dxa"/>
      <w:tblCellMar>
        <w:top w:w="0" w:type="dxa"/>
        <w:left w:w="115" w:type="dxa"/>
        <w:bottom w:w="0" w:type="dxa"/>
        <w:right w:w="115" w:type="dxa"/>
      </w:tblCellMar>
    </w:tblPr>
  </w:style>
  <w:style w:type="table" w:customStyle="1" w:styleId="aff9">
    <w:basedOn w:val="TableNormal"/>
    <w:tblPr>
      <w:tblStyleRowBandSize w:val="1"/>
      <w:tblStyleColBandSize w:val="1"/>
      <w:tblInd w:w="0" w:type="dxa"/>
      <w:tblCellMar>
        <w:top w:w="0" w:type="dxa"/>
        <w:left w:w="115" w:type="dxa"/>
        <w:bottom w:w="0" w:type="dxa"/>
        <w:right w:w="115" w:type="dxa"/>
      </w:tblCellMar>
    </w:tblPr>
  </w:style>
  <w:style w:type="table" w:customStyle="1" w:styleId="affa">
    <w:basedOn w:val="TableNormal"/>
    <w:tblPr>
      <w:tblStyleRowBandSize w:val="1"/>
      <w:tblStyleColBandSize w:val="1"/>
      <w:tblInd w:w="0" w:type="dxa"/>
      <w:tblCellMar>
        <w:top w:w="0" w:type="dxa"/>
        <w:left w:w="115" w:type="dxa"/>
        <w:bottom w:w="0" w:type="dxa"/>
        <w:right w:w="115" w:type="dxa"/>
      </w:tblCellMar>
    </w:tblPr>
  </w:style>
  <w:style w:type="table" w:customStyle="1" w:styleId="affb">
    <w:basedOn w:val="TableNormal"/>
    <w:tblPr>
      <w:tblStyleRowBandSize w:val="1"/>
      <w:tblStyleColBandSize w:val="1"/>
      <w:tblInd w:w="0" w:type="dxa"/>
      <w:tblCellMar>
        <w:top w:w="0" w:type="dxa"/>
        <w:left w:w="115" w:type="dxa"/>
        <w:bottom w:w="0" w:type="dxa"/>
        <w:right w:w="115" w:type="dxa"/>
      </w:tblCellMar>
    </w:tblPr>
  </w:style>
  <w:style w:type="table" w:customStyle="1" w:styleId="affc">
    <w:basedOn w:val="TableNormal"/>
    <w:tblPr>
      <w:tblStyleRowBandSize w:val="1"/>
      <w:tblStyleColBandSize w:val="1"/>
      <w:tblInd w:w="0" w:type="dxa"/>
      <w:tblCellMar>
        <w:top w:w="0" w:type="dxa"/>
        <w:left w:w="115" w:type="dxa"/>
        <w:bottom w:w="0" w:type="dxa"/>
        <w:right w:w="115" w:type="dxa"/>
      </w:tblCellMar>
    </w:tblPr>
  </w:style>
  <w:style w:type="table" w:customStyle="1" w:styleId="affd">
    <w:basedOn w:val="TableNormal"/>
    <w:tblPr>
      <w:tblStyleRowBandSize w:val="1"/>
      <w:tblStyleColBandSize w:val="1"/>
      <w:tblInd w:w="0" w:type="dxa"/>
      <w:tblCellMar>
        <w:top w:w="0" w:type="dxa"/>
        <w:left w:w="115" w:type="dxa"/>
        <w:bottom w:w="0" w:type="dxa"/>
        <w:right w:w="115" w:type="dxa"/>
      </w:tblCellMar>
    </w:tblPr>
  </w:style>
  <w:style w:type="table" w:customStyle="1" w:styleId="affe">
    <w:basedOn w:val="TableNormal"/>
    <w:tblPr>
      <w:tblStyleRowBandSize w:val="1"/>
      <w:tblStyleColBandSize w:val="1"/>
      <w:tblInd w:w="0" w:type="dxa"/>
      <w:tblCellMar>
        <w:top w:w="0" w:type="dxa"/>
        <w:left w:w="115" w:type="dxa"/>
        <w:bottom w:w="0" w:type="dxa"/>
        <w:right w:w="115" w:type="dxa"/>
      </w:tblCellMar>
    </w:tblPr>
  </w:style>
  <w:style w:type="table" w:customStyle="1" w:styleId="afff">
    <w:basedOn w:val="TableNormal"/>
    <w:tblPr>
      <w:tblStyleRowBandSize w:val="1"/>
      <w:tblStyleColBandSize w:val="1"/>
      <w:tblInd w:w="0" w:type="dxa"/>
      <w:tblCellMar>
        <w:top w:w="0" w:type="dxa"/>
        <w:left w:w="115" w:type="dxa"/>
        <w:bottom w:w="0" w:type="dxa"/>
        <w:right w:w="115" w:type="dxa"/>
      </w:tblCellMar>
    </w:tblPr>
  </w:style>
  <w:style w:type="table" w:customStyle="1" w:styleId="afff0">
    <w:basedOn w:val="TableNormal"/>
    <w:tblPr>
      <w:tblStyleRowBandSize w:val="1"/>
      <w:tblStyleColBandSize w:val="1"/>
      <w:tblInd w:w="0" w:type="dxa"/>
      <w:tblCellMar>
        <w:top w:w="0" w:type="dxa"/>
        <w:left w:w="115" w:type="dxa"/>
        <w:bottom w:w="0" w:type="dxa"/>
        <w:right w:w="115" w:type="dxa"/>
      </w:tblCellMar>
    </w:tblPr>
  </w:style>
  <w:style w:type="table" w:customStyle="1" w:styleId="afff1">
    <w:basedOn w:val="TableNormal"/>
    <w:tblPr>
      <w:tblStyleRowBandSize w:val="1"/>
      <w:tblStyleColBandSize w:val="1"/>
      <w:tblInd w:w="0" w:type="dxa"/>
      <w:tblCellMar>
        <w:top w:w="0" w:type="dxa"/>
        <w:left w:w="115" w:type="dxa"/>
        <w:bottom w:w="0" w:type="dxa"/>
        <w:right w:w="115" w:type="dxa"/>
      </w:tblCellMar>
    </w:tblPr>
  </w:style>
  <w:style w:type="table" w:customStyle="1" w:styleId="afff2">
    <w:basedOn w:val="TableNormal"/>
    <w:tblPr>
      <w:tblStyleRowBandSize w:val="1"/>
      <w:tblStyleColBandSize w:val="1"/>
      <w:tblInd w:w="0" w:type="dxa"/>
      <w:tblCellMar>
        <w:top w:w="0" w:type="dxa"/>
        <w:left w:w="115" w:type="dxa"/>
        <w:bottom w:w="0" w:type="dxa"/>
        <w:right w:w="115" w:type="dxa"/>
      </w:tblCellMar>
    </w:tblPr>
  </w:style>
  <w:style w:type="table" w:customStyle="1" w:styleId="afff3">
    <w:basedOn w:val="TableNormal"/>
    <w:tblPr>
      <w:tblStyleRowBandSize w:val="1"/>
      <w:tblStyleColBandSize w:val="1"/>
      <w:tblInd w:w="0" w:type="dxa"/>
      <w:tblCellMar>
        <w:top w:w="0" w:type="dxa"/>
        <w:left w:w="115" w:type="dxa"/>
        <w:bottom w:w="0" w:type="dxa"/>
        <w:right w:w="115" w:type="dxa"/>
      </w:tblCellMar>
    </w:tblPr>
  </w:style>
  <w:style w:type="table" w:customStyle="1" w:styleId="afff4">
    <w:basedOn w:val="TableNormal"/>
    <w:tblPr>
      <w:tblStyleRowBandSize w:val="1"/>
      <w:tblStyleColBandSize w:val="1"/>
      <w:tblInd w:w="0" w:type="dxa"/>
      <w:tblCellMar>
        <w:top w:w="0" w:type="dxa"/>
        <w:left w:w="115" w:type="dxa"/>
        <w:bottom w:w="0" w:type="dxa"/>
        <w:right w:w="115" w:type="dxa"/>
      </w:tblCellMar>
    </w:tblPr>
  </w:style>
  <w:style w:type="table" w:customStyle="1" w:styleId="afff5">
    <w:basedOn w:val="TableNormal"/>
    <w:tblPr>
      <w:tblStyleRowBandSize w:val="1"/>
      <w:tblStyleColBandSize w:val="1"/>
      <w:tblInd w:w="0" w:type="dxa"/>
      <w:tblCellMar>
        <w:top w:w="0" w:type="dxa"/>
        <w:left w:w="115" w:type="dxa"/>
        <w:bottom w:w="0" w:type="dxa"/>
        <w:right w:w="115" w:type="dxa"/>
      </w:tblCellMar>
    </w:tblPr>
  </w:style>
  <w:style w:type="table" w:customStyle="1" w:styleId="afff6">
    <w:basedOn w:val="TableNormal"/>
    <w:tblPr>
      <w:tblStyleRowBandSize w:val="1"/>
      <w:tblStyleColBandSize w:val="1"/>
      <w:tblInd w:w="0" w:type="dxa"/>
      <w:tblCellMar>
        <w:top w:w="0" w:type="dxa"/>
        <w:left w:w="115" w:type="dxa"/>
        <w:bottom w:w="0" w:type="dxa"/>
        <w:right w:w="115" w:type="dxa"/>
      </w:tblCellMar>
    </w:tblPr>
  </w:style>
  <w:style w:type="table" w:customStyle="1" w:styleId="afff7">
    <w:basedOn w:val="TableNormal"/>
    <w:tblPr>
      <w:tblStyleRowBandSize w:val="1"/>
      <w:tblStyleColBandSize w:val="1"/>
      <w:tblInd w:w="0" w:type="dxa"/>
      <w:tblCellMar>
        <w:top w:w="0" w:type="dxa"/>
        <w:left w:w="115" w:type="dxa"/>
        <w:bottom w:w="0" w:type="dxa"/>
        <w:right w:w="115" w:type="dxa"/>
      </w:tblCellMar>
    </w:tblPr>
  </w:style>
  <w:style w:type="table" w:customStyle="1" w:styleId="afff8">
    <w:basedOn w:val="TableNormal"/>
    <w:tblPr>
      <w:tblStyleRowBandSize w:val="1"/>
      <w:tblStyleColBandSize w:val="1"/>
      <w:tblInd w:w="0" w:type="dxa"/>
      <w:tblCellMar>
        <w:top w:w="0" w:type="dxa"/>
        <w:left w:w="115" w:type="dxa"/>
        <w:bottom w:w="0" w:type="dxa"/>
        <w:right w:w="115" w:type="dxa"/>
      </w:tblCellMar>
    </w:tblPr>
  </w:style>
  <w:style w:type="table" w:customStyle="1" w:styleId="afff9">
    <w:basedOn w:val="TableNormal"/>
    <w:tblPr>
      <w:tblStyleRowBandSize w:val="1"/>
      <w:tblStyleColBandSize w:val="1"/>
      <w:tblInd w:w="0" w:type="dxa"/>
      <w:tblCellMar>
        <w:top w:w="0" w:type="dxa"/>
        <w:left w:w="115" w:type="dxa"/>
        <w:bottom w:w="0" w:type="dxa"/>
        <w:right w:w="115" w:type="dxa"/>
      </w:tblCellMar>
    </w:tblPr>
  </w:style>
  <w:style w:type="table" w:customStyle="1" w:styleId="afffa">
    <w:basedOn w:val="TableNormal"/>
    <w:tblPr>
      <w:tblStyleRowBandSize w:val="1"/>
      <w:tblStyleColBandSize w:val="1"/>
      <w:tblInd w:w="0" w:type="dxa"/>
      <w:tblCellMar>
        <w:top w:w="0" w:type="dxa"/>
        <w:left w:w="115" w:type="dxa"/>
        <w:bottom w:w="0" w:type="dxa"/>
        <w:right w:w="115" w:type="dxa"/>
      </w:tblCellMar>
    </w:tblPr>
  </w:style>
  <w:style w:type="table" w:customStyle="1" w:styleId="afffb">
    <w:basedOn w:val="TableNormal"/>
    <w:tblPr>
      <w:tblStyleRowBandSize w:val="1"/>
      <w:tblStyleColBandSize w:val="1"/>
      <w:tblInd w:w="0" w:type="dxa"/>
      <w:tblCellMar>
        <w:top w:w="0" w:type="dxa"/>
        <w:left w:w="115" w:type="dxa"/>
        <w:bottom w:w="0" w:type="dxa"/>
        <w:right w:w="115" w:type="dxa"/>
      </w:tblCellMar>
    </w:tblPr>
  </w:style>
  <w:style w:type="table" w:customStyle="1" w:styleId="afffc">
    <w:basedOn w:val="TableNormal"/>
    <w:tblPr>
      <w:tblStyleRowBandSize w:val="1"/>
      <w:tblStyleColBandSize w:val="1"/>
      <w:tblInd w:w="0" w:type="dxa"/>
      <w:tblCellMar>
        <w:top w:w="0" w:type="dxa"/>
        <w:left w:w="115" w:type="dxa"/>
        <w:bottom w:w="0" w:type="dxa"/>
        <w:right w:w="115" w:type="dxa"/>
      </w:tblCellMar>
    </w:tblPr>
  </w:style>
  <w:style w:type="table" w:customStyle="1" w:styleId="afffd">
    <w:basedOn w:val="TableNormal"/>
    <w:tblPr>
      <w:tblStyleRowBandSize w:val="1"/>
      <w:tblStyleColBandSize w:val="1"/>
      <w:tblInd w:w="0" w:type="dxa"/>
      <w:tblCellMar>
        <w:top w:w="0" w:type="dxa"/>
        <w:left w:w="115" w:type="dxa"/>
        <w:bottom w:w="0" w:type="dxa"/>
        <w:right w:w="115" w:type="dxa"/>
      </w:tblCellMar>
    </w:tblPr>
  </w:style>
  <w:style w:type="table" w:customStyle="1" w:styleId="afffe">
    <w:basedOn w:val="TableNormal"/>
    <w:tblPr>
      <w:tblStyleRowBandSize w:val="1"/>
      <w:tblStyleColBandSize w:val="1"/>
      <w:tblInd w:w="0" w:type="dxa"/>
      <w:tblCellMar>
        <w:top w:w="0" w:type="dxa"/>
        <w:left w:w="115" w:type="dxa"/>
        <w:bottom w:w="0" w:type="dxa"/>
        <w:right w:w="115" w:type="dxa"/>
      </w:tblCellMar>
    </w:tblPr>
  </w:style>
  <w:style w:type="table" w:customStyle="1" w:styleId="affff">
    <w:basedOn w:val="TableNormal"/>
    <w:tblPr>
      <w:tblStyleRowBandSize w:val="1"/>
      <w:tblStyleColBandSize w:val="1"/>
      <w:tblInd w:w="0" w:type="dxa"/>
      <w:tblCellMar>
        <w:top w:w="0" w:type="dxa"/>
        <w:left w:w="115" w:type="dxa"/>
        <w:bottom w:w="0" w:type="dxa"/>
        <w:right w:w="115" w:type="dxa"/>
      </w:tblCellMar>
    </w:tblPr>
  </w:style>
  <w:style w:type="table" w:customStyle="1" w:styleId="affff0">
    <w:basedOn w:val="TableNormal"/>
    <w:tblPr>
      <w:tblStyleRowBandSize w:val="1"/>
      <w:tblStyleColBandSize w:val="1"/>
      <w:tblInd w:w="0" w:type="dxa"/>
      <w:tblCellMar>
        <w:top w:w="0" w:type="dxa"/>
        <w:left w:w="115" w:type="dxa"/>
        <w:bottom w:w="0" w:type="dxa"/>
        <w:right w:w="115" w:type="dxa"/>
      </w:tblCellMar>
    </w:tblPr>
  </w:style>
  <w:style w:type="table" w:customStyle="1" w:styleId="affff1">
    <w:basedOn w:val="TableNormal"/>
    <w:tblPr>
      <w:tblStyleRowBandSize w:val="1"/>
      <w:tblStyleColBandSize w:val="1"/>
      <w:tblInd w:w="0" w:type="dxa"/>
      <w:tblCellMar>
        <w:top w:w="0" w:type="dxa"/>
        <w:left w:w="115" w:type="dxa"/>
        <w:bottom w:w="0" w:type="dxa"/>
        <w:right w:w="115" w:type="dxa"/>
      </w:tblCellMar>
    </w:tblPr>
  </w:style>
  <w:style w:type="table" w:customStyle="1" w:styleId="affff2">
    <w:basedOn w:val="TableNormal"/>
    <w:tblPr>
      <w:tblStyleRowBandSize w:val="1"/>
      <w:tblStyleColBandSize w:val="1"/>
      <w:tblInd w:w="0" w:type="dxa"/>
      <w:tblCellMar>
        <w:top w:w="0" w:type="dxa"/>
        <w:left w:w="115" w:type="dxa"/>
        <w:bottom w:w="0" w:type="dxa"/>
        <w:right w:w="115" w:type="dxa"/>
      </w:tblCellMar>
    </w:tblPr>
  </w:style>
  <w:style w:type="table" w:customStyle="1" w:styleId="affff3">
    <w:basedOn w:val="TableNormal"/>
    <w:tblPr>
      <w:tblStyleRowBandSize w:val="1"/>
      <w:tblStyleColBandSize w:val="1"/>
      <w:tblInd w:w="0" w:type="dxa"/>
      <w:tblCellMar>
        <w:top w:w="0" w:type="dxa"/>
        <w:left w:w="115" w:type="dxa"/>
        <w:bottom w:w="0" w:type="dxa"/>
        <w:right w:w="115" w:type="dxa"/>
      </w:tblCellMar>
    </w:tblPr>
  </w:style>
  <w:style w:type="table" w:customStyle="1" w:styleId="affff4">
    <w:basedOn w:val="TableNormal"/>
    <w:tblPr>
      <w:tblStyleRowBandSize w:val="1"/>
      <w:tblStyleColBandSize w:val="1"/>
      <w:tblInd w:w="0" w:type="dxa"/>
      <w:tblCellMar>
        <w:top w:w="0" w:type="dxa"/>
        <w:left w:w="115" w:type="dxa"/>
        <w:bottom w:w="0" w:type="dxa"/>
        <w:right w:w="115" w:type="dxa"/>
      </w:tblCellMar>
    </w:tblPr>
  </w:style>
  <w:style w:type="table" w:customStyle="1" w:styleId="affff5">
    <w:basedOn w:val="TableNormal"/>
    <w:tblPr>
      <w:tblStyleRowBandSize w:val="1"/>
      <w:tblStyleColBandSize w:val="1"/>
      <w:tblInd w:w="0" w:type="dxa"/>
      <w:tblCellMar>
        <w:top w:w="0" w:type="dxa"/>
        <w:left w:w="115" w:type="dxa"/>
        <w:bottom w:w="0" w:type="dxa"/>
        <w:right w:w="115" w:type="dxa"/>
      </w:tblCellMar>
    </w:tblPr>
  </w:style>
  <w:style w:type="table" w:customStyle="1" w:styleId="affff6">
    <w:basedOn w:val="TableNormal"/>
    <w:tblPr>
      <w:tblStyleRowBandSize w:val="1"/>
      <w:tblStyleColBandSize w:val="1"/>
      <w:tblInd w:w="0" w:type="dxa"/>
      <w:tblCellMar>
        <w:top w:w="0" w:type="dxa"/>
        <w:left w:w="115" w:type="dxa"/>
        <w:bottom w:w="0" w:type="dxa"/>
        <w:right w:w="115" w:type="dxa"/>
      </w:tblCellMar>
    </w:tblPr>
  </w:style>
  <w:style w:type="table" w:customStyle="1" w:styleId="affff7">
    <w:basedOn w:val="TableNormal"/>
    <w:tblPr>
      <w:tblStyleRowBandSize w:val="1"/>
      <w:tblStyleColBandSize w:val="1"/>
      <w:tblInd w:w="0" w:type="dxa"/>
      <w:tblCellMar>
        <w:top w:w="0" w:type="dxa"/>
        <w:left w:w="115" w:type="dxa"/>
        <w:bottom w:w="0" w:type="dxa"/>
        <w:right w:w="115" w:type="dxa"/>
      </w:tblCellMar>
    </w:tblPr>
  </w:style>
  <w:style w:type="table" w:customStyle="1" w:styleId="affff8">
    <w:basedOn w:val="TableNormal"/>
    <w:tblPr>
      <w:tblStyleRowBandSize w:val="1"/>
      <w:tblStyleColBandSize w:val="1"/>
      <w:tblInd w:w="0" w:type="dxa"/>
      <w:tblCellMar>
        <w:top w:w="0" w:type="dxa"/>
        <w:left w:w="115" w:type="dxa"/>
        <w:bottom w:w="0" w:type="dxa"/>
        <w:right w:w="115" w:type="dxa"/>
      </w:tblCellMar>
    </w:tblPr>
  </w:style>
  <w:style w:type="table" w:customStyle="1" w:styleId="affff9">
    <w:basedOn w:val="TableNormal"/>
    <w:tblPr>
      <w:tblStyleRowBandSize w:val="1"/>
      <w:tblStyleColBandSize w:val="1"/>
      <w:tblInd w:w="0" w:type="dxa"/>
      <w:tblCellMar>
        <w:top w:w="0" w:type="dxa"/>
        <w:left w:w="115" w:type="dxa"/>
        <w:bottom w:w="0" w:type="dxa"/>
        <w:right w:w="115" w:type="dxa"/>
      </w:tblCellMar>
    </w:tblPr>
  </w:style>
  <w:style w:type="table" w:customStyle="1" w:styleId="affffa">
    <w:basedOn w:val="TableNormal"/>
    <w:tblPr>
      <w:tblStyleRowBandSize w:val="1"/>
      <w:tblStyleColBandSize w:val="1"/>
      <w:tblInd w:w="0" w:type="dxa"/>
      <w:tblCellMar>
        <w:top w:w="0" w:type="dxa"/>
        <w:left w:w="115" w:type="dxa"/>
        <w:bottom w:w="0" w:type="dxa"/>
        <w:right w:w="115" w:type="dxa"/>
      </w:tblCellMar>
    </w:tblPr>
  </w:style>
  <w:style w:type="table" w:customStyle="1" w:styleId="affffb">
    <w:basedOn w:val="TableNormal"/>
    <w:tblPr>
      <w:tblStyleRowBandSize w:val="1"/>
      <w:tblStyleColBandSize w:val="1"/>
      <w:tblInd w:w="0" w:type="dxa"/>
      <w:tblCellMar>
        <w:top w:w="0" w:type="dxa"/>
        <w:left w:w="115" w:type="dxa"/>
        <w:bottom w:w="0" w:type="dxa"/>
        <w:right w:w="115" w:type="dxa"/>
      </w:tblCellMar>
    </w:tblPr>
  </w:style>
  <w:style w:type="table" w:customStyle="1" w:styleId="affffc">
    <w:basedOn w:val="TableNormal"/>
    <w:tblPr>
      <w:tblStyleRowBandSize w:val="1"/>
      <w:tblStyleColBandSize w:val="1"/>
      <w:tblInd w:w="0" w:type="dxa"/>
      <w:tblCellMar>
        <w:top w:w="0" w:type="dxa"/>
        <w:left w:w="115" w:type="dxa"/>
        <w:bottom w:w="0" w:type="dxa"/>
        <w:right w:w="115" w:type="dxa"/>
      </w:tblCellMar>
    </w:tblPr>
  </w:style>
  <w:style w:type="table" w:customStyle="1" w:styleId="affffd">
    <w:basedOn w:val="TableNormal"/>
    <w:tblPr>
      <w:tblStyleRowBandSize w:val="1"/>
      <w:tblStyleColBandSize w:val="1"/>
      <w:tblInd w:w="0" w:type="dxa"/>
      <w:tblCellMar>
        <w:top w:w="0" w:type="dxa"/>
        <w:left w:w="115" w:type="dxa"/>
        <w:bottom w:w="0" w:type="dxa"/>
        <w:right w:w="115" w:type="dxa"/>
      </w:tblCellMar>
    </w:tblPr>
  </w:style>
  <w:style w:type="table" w:customStyle="1" w:styleId="affffe">
    <w:basedOn w:val="TableNormal"/>
    <w:tblPr>
      <w:tblStyleRowBandSize w:val="1"/>
      <w:tblStyleColBandSize w:val="1"/>
      <w:tblInd w:w="0" w:type="dxa"/>
      <w:tblCellMar>
        <w:top w:w="0" w:type="dxa"/>
        <w:left w:w="115" w:type="dxa"/>
        <w:bottom w:w="0" w:type="dxa"/>
        <w:right w:w="115" w:type="dxa"/>
      </w:tblCellMar>
    </w:tblPr>
  </w:style>
  <w:style w:type="table" w:customStyle="1" w:styleId="afffff">
    <w:basedOn w:val="TableNormal"/>
    <w:tblPr>
      <w:tblStyleRowBandSize w:val="1"/>
      <w:tblStyleColBandSize w:val="1"/>
      <w:tblInd w:w="0" w:type="dxa"/>
      <w:tblCellMar>
        <w:top w:w="0" w:type="dxa"/>
        <w:left w:w="115" w:type="dxa"/>
        <w:bottom w:w="0" w:type="dxa"/>
        <w:right w:w="115" w:type="dxa"/>
      </w:tblCellMar>
    </w:tblPr>
  </w:style>
  <w:style w:type="table" w:customStyle="1" w:styleId="a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0">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1">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2">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3">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4">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5">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6">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7">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8">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9">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a">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b">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c">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d">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e">
    <w:basedOn w:val="TableNormal"/>
    <w:tblPr>
      <w:tblStyleRowBandSize w:val="1"/>
      <w:tblStyleColBandSize w:val="1"/>
      <w:tblInd w:w="0" w:type="dxa"/>
      <w:tblCellMar>
        <w:top w:w="0" w:type="dxa"/>
        <w:left w:w="115" w:type="dxa"/>
        <w:bottom w:w="0" w:type="dxa"/>
        <w:right w:w="115" w:type="dxa"/>
      </w:tblCellMar>
    </w:tblPr>
  </w:style>
  <w:style w:type="table" w:customStyle="1" w:styleId="affffffffffffff">
    <w:basedOn w:val="TableNormal"/>
    <w:tblPr>
      <w:tblStyleRowBandSize w:val="1"/>
      <w:tblStyleColBandSize w:val="1"/>
      <w:tblInd w:w="0" w:type="dxa"/>
      <w:tblCellMar>
        <w:top w:w="0" w:type="dxa"/>
        <w:left w:w="115" w:type="dxa"/>
        <w:bottom w:w="0" w:type="dxa"/>
        <w:right w:w="115" w:type="dxa"/>
      </w:tblCellMar>
    </w:tblPr>
  </w:style>
  <w:style w:type="paragraph" w:styleId="Footer">
    <w:name w:val="footer"/>
    <w:basedOn w:val="Normal"/>
    <w:link w:val="FooterChar"/>
    <w:uiPriority w:val="99"/>
    <w:unhideWhenUsed/>
    <w:rsid w:val="000B2D31"/>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D31"/>
  </w:style>
  <w:style w:type="paragraph" w:styleId="BalloonText">
    <w:name w:val="Balloon Text"/>
    <w:basedOn w:val="Normal"/>
    <w:link w:val="BalloonTextChar"/>
    <w:uiPriority w:val="99"/>
    <w:semiHidden/>
    <w:unhideWhenUsed/>
    <w:rsid w:val="00E43C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3C25"/>
    <w:rPr>
      <w:rFonts w:ascii="Segoe UI" w:hAnsi="Segoe UI" w:cs="Segoe UI"/>
      <w:sz w:val="18"/>
      <w:szCs w:val="18"/>
    </w:rPr>
  </w:style>
  <w:style w:type="paragraph" w:styleId="ListParagraph">
    <w:name w:val="List Paragraph"/>
    <w:basedOn w:val="Normal"/>
    <w:uiPriority w:val="34"/>
    <w:qFormat/>
    <w:rsid w:val="000C3DC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Relationships xmlns="http://schemas.openxmlformats.org/package/2006/relationships"><Relationship Id="rId1" Target="styles.xml" Type="http://schemas.openxmlformats.org/officeDocument/2006/relationships/styles"/><Relationship Id="rId10" Target="theme/theme1.xml" Type="http://schemas.openxmlformats.org/officeDocument/2006/relationships/theme"/><Relationship Id="rId2" Target="stylesWithEffects.xml" Type="http://schemas.microsoft.com/office/2007/relationships/stylesWithEffect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footer1.xml" Type="http://schemas.openxmlformats.org/officeDocument/2006/relationships/footer"/><Relationship Id="rId9" Target="fontTable.xml" Type="http://schemas.openxmlformats.org/officeDocument/2006/relationships/fontTable"/></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5703</Words>
  <Characters>32513</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38140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2024-10-22T08:27:00Z</dcterms:created>
  <dc:creator>admin</dc:creator>
  <dc:description>Đề cương ôn tập giữa học kỳ 1  Lịch sử 12 Kết nối tri thức có đáp án được soạn dưới dạng file word và PDF gồm 12 trang. Các bạn xem và tải về ở dưới.</dc:description>
  <dcterms:modified xsi:type="dcterms:W3CDTF">2024-10-22T08:35:00Z</dcterms:modified>
  <cp:revision>1</cp:revision>
  <dc:title>Đề Cương Ôn Tập Giữa Học Kỳ 1 Lịch Sử 12 Kết Nối Tri Thức Có Đáp Án</dc:title>
</cp:coreProperties>
</file>