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57"/>
        <w:gridCol w:w="4967"/>
        <w:gridCol w:w="1413"/>
      </w:tblGrid>
      <w:tr w:rsidR="00D417F4" w:rsidRPr="00D417F4" w:rsidTr="00987FFD">
        <w:trPr>
          <w:trHeight w:val="898"/>
        </w:trPr>
        <w:tc>
          <w:tcPr>
            <w:tcW w:w="1853" w:type="pct"/>
            <w:vMerge w:val="restart"/>
          </w:tcPr>
          <w:p w:rsidR="00D417F4" w:rsidRPr="00D417F4" w:rsidRDefault="00D417F4" w:rsidP="00C544C2">
            <w:pPr>
              <w:jc w:val="center"/>
              <w:rPr>
                <w:b/>
                <w:color w:val="000000"/>
                <w:sz w:val="26"/>
                <w:szCs w:val="26"/>
              </w:rPr>
            </w:pPr>
            <w:bookmarkStart w:id="0" w:name="_GoBack"/>
            <w:bookmarkEnd w:id="0"/>
            <w:r w:rsidRPr="00D417F4">
              <w:rPr>
                <w:b/>
                <w:color w:val="000000"/>
                <w:sz w:val="26"/>
                <w:szCs w:val="26"/>
              </w:rPr>
              <w:t>SỞ GIÁO DỤC VÀ ĐÀO TẠO</w:t>
            </w:r>
          </w:p>
          <w:p w:rsidR="00D417F4" w:rsidRPr="00BC0BEA" w:rsidRDefault="001C4584" w:rsidP="00BC0BEA">
            <w:pPr>
              <w:jc w:val="center"/>
              <w:rPr>
                <w:b/>
                <w:color w:val="000000"/>
                <w:sz w:val="26"/>
                <w:szCs w:val="26"/>
              </w:rPr>
            </w:pPr>
            <w:r>
              <w:rPr>
                <w:noProof/>
                <w:color w:val="000000"/>
                <w:sz w:val="26"/>
                <w:szCs w:val="26"/>
              </w:rPr>
              <mc:AlternateContent>
                <mc:Choice Requires="wps">
                  <w:drawing>
                    <wp:anchor distT="0" distB="0" distL="114300" distR="114300" simplePos="0" relativeHeight="251657728" behindDoc="0" locked="0" layoutInCell="1" allowOverlap="1" wp14:anchorId="1ADE2EFD" wp14:editId="58BD53DF">
                      <wp:simplePos x="0" y="0"/>
                      <wp:positionH relativeFrom="column">
                        <wp:posOffset>571500</wp:posOffset>
                      </wp:positionH>
                      <wp:positionV relativeFrom="paragraph">
                        <wp:posOffset>186055</wp:posOffset>
                      </wp:positionV>
                      <wp:extent cx="1130935" cy="0"/>
                      <wp:effectExtent l="8255" t="8255" r="13335" b="10795"/>
                      <wp:wrapNone/>
                      <wp:docPr id="4"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65pt" to="134.0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saMb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PZYhJ60xtXQEildjZUR8/qxTxr+t0hpauWqAOPHF8vBhKzkJG8SQkbZ+CGff9ZM4ghR69j o86N7QIktACdox6Xux787BGFwyybpsvpDCM6+BJSDInGOv+J6w4Fo8QSWEdgcnp2PhAhxRAS7lF6 K6SMckuF+hIvZ5NZTHBaChacIczZw76SFp1IGJj4xarA8xhm9VGxCNZywjY32xMhrzZcLlXAg1KA zs26TsSPZbrcLDaLfJRP5ptRntb16OO2ykfzbfZhVk/rqqqzn4FalhetYIyrwG6Yziz/O/Vv7+Q6 V/f5vLcheYse+wVkh38kHbUM8l0HYa/ZZWcHjWEgY/Dt8YSJf9yD/fjE178AAAD//wMAUEsDBBQA BgAIAAAAIQCd4HrF3QAAAAgBAAAPAAAAZHJzL2Rvd25yZXYueG1sTI/BbsIwEETvlfoP1lbqBYFN kBCEOAjR5tYL0KrXJd4mUeN1iA2k/fq66oEeZ2c18yZbD7YVF+p941jDdKJAEJfONFxpeD0U4wUI H5ANto5Jwxd5WOf3dxmmxl15R5d9qEQMYZ+ihjqELpXSlzVZ9BPXEUfvw/UWQ5R9JU2P1xhuW5ko NZcWG44NNXa0ran83J+tBl+80an4HpUj9T6rHCWnp5dn1PrxYdisQAQawu0ZfvEjOuSR6ejObLxo NSxVnBI0JMsZiOgn88UUxPHvIPNM/h+Q/wAAAP//AwBQSwECLQAUAAYACAAAACEAtoM4kv4AAADh AQAAEwAAAAAAAAAAAAAAAAAAAAAAW0NvbnRlbnRfVHlwZXNdLnhtbFBLAQItABQABgAIAAAAIQA4 /SH/1gAAAJQBAAALAAAAAAAAAAAAAAAAAC8BAABfcmVscy8ucmVsc1BLAQItABQABgAIAAAAIQDT saMbFAIAACoEAAAOAAAAAAAAAAAAAAAAAC4CAABkcnMvZTJvRG9jLnhtbFBLAQItABQABgAIAAAA IQCd4HrF3QAAAAgBAAAPAAAAAAAAAAAAAAAAAG4EAABkcnMvZG93bnJldi54bWxQSwUGAAAAAAQA BADzAAAAeAUAAAAA "/>
                  </w:pict>
                </mc:Fallback>
              </mc:AlternateContent>
            </w:r>
            <w:r>
              <w:rPr>
                <w:noProof/>
                <w:color w:val="000000"/>
                <w:sz w:val="26"/>
                <w:szCs w:val="26"/>
              </w:rPr>
              <mc:AlternateContent>
                <mc:Choice Requires="wps">
                  <w:drawing>
                    <wp:anchor distT="0" distB="0" distL="114300" distR="114300" simplePos="0" relativeHeight="251656704" behindDoc="1" locked="0" layoutInCell="1" allowOverlap="1" wp14:anchorId="72477DCB" wp14:editId="3BB1CCEF">
                      <wp:simplePos x="0" y="0"/>
                      <wp:positionH relativeFrom="column">
                        <wp:posOffset>337820</wp:posOffset>
                      </wp:positionH>
                      <wp:positionV relativeFrom="paragraph">
                        <wp:posOffset>332740</wp:posOffset>
                      </wp:positionV>
                      <wp:extent cx="1504950" cy="301625"/>
                      <wp:effectExtent l="12700" t="12065" r="6350" b="10160"/>
                      <wp:wrapNone/>
                      <wp:docPr id="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Default="00B66914" w:rsidP="00D417F4">
                                  <w:pPr>
                                    <w:jc w:val="center"/>
                                  </w:pPr>
                                  <w:r>
                                    <w:t>ĐỀ 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9bKQIAAFIEAAAOAAAAZHJzL2Uyb0RvYy54bWysVNtu2zAMfR+wfxD0vthJky4x4hRdugwD ugvQ7gNkWbaFSaImKbGzry8lp1l2wR6G+UEQQ+qQPIfM+mbQihyE8xJMSaeTnBJhONTStCX98rh7 taTEB2ZqpsCIkh6Fpzebly/WvS3EDDpQtXAEQYwvelvSLgRbZJnnndDMT8AKg84GnGYBTddmtWM9 omuVzfL8OuvB1dYBF97jr3ejk24SftMIHj41jReBqJJibSGdLp1VPLPNmhWtY7aT/FQG+4cqNJMG k56h7lhgZO/kb1BacgcemjDhoDNoGslF6gG7mea/dPPQMStSL0iOt2ea/P+D5R8Pnx2RdUmvKDFM o0SPYgjkDQxksZxGfnrrCwx7sBgYBnSgzqlXb++Bf/XEwLZjphW3zkHfCVZjfelldvF0xPERpOo/ QI2J2D5AAhoapyN5SAdBdNTpeNYmFsNjykU+Xy3QxdF3lU+vZ4tYXMaK59fW+fBOgCbxUlKH2id0 drj3YQx9DonJPChZ76RSyXBttVWOHBjOyS59J/SfwpQhfUlXC8z9d4g8fX+C0DLgwCupS7o8B7Ei 0vbW1GkcA5NqvGN3ymCTkcdI3UhiGKrhpEsF9REZdTAONi4iXjpw3ynpcahL6r/tmROUqPcGVVlN 5/O4BcmYL17P0HCXnurSwwxHqJIGSsbrNoybs7dOth1mGufAwC0q2chEcix1rOpUNw5ukum0ZHEz Lu0U9eOvYPME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Mzn71spAgAAUgQAAA4AAAAAAAAAAAAAAAAALgIAAGRycy9l Mm9Eb2MueG1sUEsBAi0AFAAGAAgAAAAhAMqJrXvfAAAACAEAAA8AAAAAAAAAAAAAAAAAgwQAAGRy cy9kb3ducmV2LnhtbFBLBQYAAAAABAAEAPMAAACPBQAAAAA= ">
                      <v:textbox>
                        <w:txbxContent>
                          <w:p w:rsidR="00A71B4A" w:rsidRDefault="00B66914" w:rsidP="00D417F4">
                            <w:pPr>
                              <w:jc w:val="center"/>
                            </w:pPr>
                            <w:r>
                              <w:t>ĐỀ DỰ PHÒNG</w:t>
                            </w:r>
                          </w:p>
                        </w:txbxContent>
                      </v:textbox>
                    </v:shape>
                  </w:pict>
                </mc:Fallback>
              </mc:AlternateContent>
            </w:r>
            <w:r w:rsidR="00047F89">
              <w:rPr>
                <w:b/>
                <w:color w:val="000000"/>
                <w:sz w:val="26"/>
                <w:szCs w:val="26"/>
              </w:rPr>
              <w:t xml:space="preserve">TỈNH </w:t>
            </w:r>
            <w:r w:rsidR="00D417F4" w:rsidRPr="00D417F4">
              <w:rPr>
                <w:b/>
                <w:color w:val="000000"/>
                <w:sz w:val="26"/>
                <w:szCs w:val="26"/>
              </w:rPr>
              <w:t>QUẢNG NAM</w:t>
            </w:r>
          </w:p>
          <w:p w:rsidR="00D417F4" w:rsidRPr="00F91397" w:rsidRDefault="00BF599E" w:rsidP="00A23DE1">
            <w:pPr>
              <w:tabs>
                <w:tab w:val="left" w:pos="939"/>
              </w:tabs>
              <w:rPr>
                <w:color w:val="000000"/>
                <w:sz w:val="26"/>
                <w:szCs w:val="26"/>
              </w:rPr>
            </w:pPr>
            <w:r w:rsidRPr="00F91397">
              <w:rPr>
                <w:color w:val="000000"/>
                <w:sz w:val="26"/>
                <w:szCs w:val="26"/>
              </w:rPr>
              <w:t xml:space="preserve">         </w:t>
            </w:r>
          </w:p>
        </w:tc>
        <w:tc>
          <w:tcPr>
            <w:tcW w:w="3147" w:type="pct"/>
            <w:gridSpan w:val="2"/>
          </w:tcPr>
          <w:p w:rsidR="00D417F4" w:rsidRPr="00D417F4" w:rsidRDefault="00D417F4" w:rsidP="00C544C2">
            <w:pPr>
              <w:jc w:val="center"/>
              <w:rPr>
                <w:b/>
                <w:sz w:val="26"/>
                <w:szCs w:val="26"/>
              </w:rPr>
            </w:pPr>
            <w:r w:rsidRPr="00D417F4">
              <w:rPr>
                <w:b/>
                <w:sz w:val="26"/>
                <w:szCs w:val="26"/>
              </w:rPr>
              <w:t>KỲ THI HỌC SINH GIỎI CẤP TỈNH</w:t>
            </w:r>
            <w:r w:rsidR="00C6009B">
              <w:rPr>
                <w:b/>
                <w:sz w:val="26"/>
                <w:szCs w:val="26"/>
              </w:rPr>
              <w:t xml:space="preserve"> THPT</w:t>
            </w:r>
          </w:p>
          <w:p w:rsidR="00D417F4" w:rsidRPr="00D417F4" w:rsidRDefault="00D417F4" w:rsidP="00E36B03">
            <w:pPr>
              <w:jc w:val="center"/>
              <w:rPr>
                <w:b/>
                <w:sz w:val="26"/>
                <w:szCs w:val="26"/>
              </w:rPr>
            </w:pPr>
            <w:r w:rsidRPr="00D417F4">
              <w:rPr>
                <w:b/>
                <w:sz w:val="26"/>
                <w:szCs w:val="26"/>
              </w:rPr>
              <w:t>NĂM HỌC 20</w:t>
            </w:r>
            <w:r w:rsidR="008A1627">
              <w:rPr>
                <w:b/>
                <w:sz w:val="26"/>
                <w:szCs w:val="26"/>
              </w:rPr>
              <w:t>2</w:t>
            </w:r>
            <w:r w:rsidR="00BC0BEA">
              <w:rPr>
                <w:b/>
                <w:sz w:val="26"/>
                <w:szCs w:val="26"/>
              </w:rPr>
              <w:t>2</w:t>
            </w:r>
            <w:r w:rsidRPr="00D417F4">
              <w:rPr>
                <w:b/>
                <w:sz w:val="26"/>
                <w:szCs w:val="26"/>
              </w:rPr>
              <w:t>-20</w:t>
            </w:r>
            <w:r w:rsidR="00017CC2">
              <w:rPr>
                <w:b/>
                <w:sz w:val="26"/>
                <w:szCs w:val="26"/>
              </w:rPr>
              <w:t>2</w:t>
            </w:r>
            <w:r w:rsidR="00BC0BEA">
              <w:rPr>
                <w:b/>
                <w:sz w:val="26"/>
                <w:szCs w:val="26"/>
              </w:rPr>
              <w:t>3</w:t>
            </w:r>
            <w:r w:rsidR="00E36B03">
              <w:rPr>
                <w:b/>
                <w:sz w:val="26"/>
                <w:szCs w:val="26"/>
              </w:rPr>
              <w:t xml:space="preserve"> ĐỢT 2</w:t>
            </w:r>
          </w:p>
          <w:p w:rsidR="00D417F4" w:rsidRPr="00D4160C" w:rsidRDefault="009D0304" w:rsidP="009D0304">
            <w:pPr>
              <w:tabs>
                <w:tab w:val="left" w:pos="561"/>
                <w:tab w:val="left" w:pos="1695"/>
              </w:tabs>
              <w:rPr>
                <w:b/>
                <w:sz w:val="26"/>
                <w:szCs w:val="26"/>
              </w:rPr>
            </w:pPr>
            <w:r>
              <w:rPr>
                <w:b/>
                <w:sz w:val="26"/>
                <w:szCs w:val="26"/>
              </w:rPr>
              <w:t xml:space="preserve">         </w:t>
            </w:r>
            <w:r w:rsidR="008F1C54">
              <w:rPr>
                <w:b/>
                <w:sz w:val="26"/>
                <w:szCs w:val="26"/>
              </w:rPr>
              <w:t xml:space="preserve">     </w:t>
            </w:r>
            <w:r w:rsidR="00D417F4" w:rsidRPr="00D4160C">
              <w:rPr>
                <w:b/>
                <w:sz w:val="26"/>
                <w:szCs w:val="26"/>
              </w:rPr>
              <w:t xml:space="preserve">Môn thi: </w:t>
            </w:r>
            <w:r w:rsidR="00991148" w:rsidRPr="00D4160C">
              <w:rPr>
                <w:b/>
                <w:sz w:val="26"/>
                <w:szCs w:val="26"/>
              </w:rPr>
              <w:t>LỊCH SỬ</w:t>
            </w:r>
            <w:r w:rsidR="003D368A" w:rsidRPr="00D4160C">
              <w:rPr>
                <w:b/>
                <w:sz w:val="26"/>
                <w:szCs w:val="26"/>
              </w:rPr>
              <w:t xml:space="preserve"> </w:t>
            </w:r>
            <w:r w:rsidR="00E36B03">
              <w:rPr>
                <w:b/>
                <w:sz w:val="26"/>
                <w:szCs w:val="26"/>
              </w:rPr>
              <w:t xml:space="preserve">(Lịch sử </w:t>
            </w:r>
            <w:r w:rsidR="003D368A" w:rsidRPr="00D4160C">
              <w:rPr>
                <w:b/>
                <w:sz w:val="26"/>
                <w:szCs w:val="26"/>
              </w:rPr>
              <w:t>1</w:t>
            </w:r>
            <w:r w:rsidR="00991148" w:rsidRPr="00D4160C">
              <w:rPr>
                <w:b/>
                <w:sz w:val="26"/>
                <w:szCs w:val="26"/>
              </w:rPr>
              <w:t>1</w:t>
            </w:r>
            <w:r w:rsidR="00E36B03">
              <w:rPr>
                <w:b/>
                <w:sz w:val="26"/>
                <w:szCs w:val="26"/>
              </w:rPr>
              <w:t>)</w:t>
            </w:r>
          </w:p>
          <w:p w:rsidR="00D417F4" w:rsidRPr="00D4160C" w:rsidRDefault="00C6292B" w:rsidP="00C544C2">
            <w:pPr>
              <w:tabs>
                <w:tab w:val="left" w:pos="561"/>
                <w:tab w:val="left" w:pos="1695"/>
              </w:tabs>
              <w:jc w:val="center"/>
              <w:rPr>
                <w:sz w:val="26"/>
                <w:szCs w:val="26"/>
              </w:rPr>
            </w:pPr>
            <w:r w:rsidRPr="00D4160C">
              <w:rPr>
                <w:b/>
                <w:sz w:val="26"/>
                <w:szCs w:val="26"/>
              </w:rPr>
              <w:t xml:space="preserve">             </w:t>
            </w:r>
            <w:r w:rsidR="008F1C54" w:rsidRPr="00D4160C">
              <w:rPr>
                <w:b/>
                <w:sz w:val="26"/>
                <w:szCs w:val="26"/>
              </w:rPr>
              <w:t xml:space="preserve"> </w:t>
            </w:r>
            <w:r w:rsidR="00D417F4" w:rsidRPr="00D4160C">
              <w:rPr>
                <w:b/>
                <w:sz w:val="26"/>
                <w:szCs w:val="26"/>
              </w:rPr>
              <w:t>Thời gian:</w:t>
            </w:r>
            <w:r w:rsidR="00D417F4" w:rsidRPr="00D4160C">
              <w:rPr>
                <w:sz w:val="26"/>
                <w:szCs w:val="26"/>
              </w:rPr>
              <w:t xml:space="preserve"> </w:t>
            </w:r>
            <w:r w:rsidR="008F1C54" w:rsidRPr="00D4160C">
              <w:rPr>
                <w:b/>
                <w:sz w:val="26"/>
                <w:szCs w:val="26"/>
              </w:rPr>
              <w:t>180</w:t>
            </w:r>
            <w:r w:rsidR="00D417F4" w:rsidRPr="00D4160C">
              <w:rPr>
                <w:b/>
                <w:sz w:val="26"/>
                <w:szCs w:val="26"/>
              </w:rPr>
              <w:t xml:space="preserve"> phút</w:t>
            </w:r>
            <w:r w:rsidR="00D417F4" w:rsidRPr="00D4160C">
              <w:rPr>
                <w:i/>
                <w:sz w:val="26"/>
                <w:szCs w:val="26"/>
              </w:rPr>
              <w:t xml:space="preserve"> </w:t>
            </w:r>
            <w:r w:rsidR="00D417F4" w:rsidRPr="00D4160C">
              <w:rPr>
                <w:sz w:val="26"/>
                <w:szCs w:val="26"/>
              </w:rPr>
              <w:t>(</w:t>
            </w:r>
            <w:r w:rsidR="00D417F4" w:rsidRPr="00D4160C">
              <w:rPr>
                <w:i/>
                <w:sz w:val="26"/>
                <w:szCs w:val="26"/>
              </w:rPr>
              <w:t>không kể thời gian phát đề</w:t>
            </w:r>
            <w:r w:rsidR="00D417F4" w:rsidRPr="00D4160C">
              <w:rPr>
                <w:sz w:val="26"/>
                <w:szCs w:val="26"/>
              </w:rPr>
              <w:t>)</w:t>
            </w:r>
          </w:p>
          <w:p w:rsidR="00D417F4" w:rsidRPr="00D417F4" w:rsidRDefault="009865EE" w:rsidP="00E36B03">
            <w:pPr>
              <w:tabs>
                <w:tab w:val="left" w:pos="561"/>
                <w:tab w:val="left" w:pos="1695"/>
              </w:tabs>
              <w:rPr>
                <w:b/>
                <w:sz w:val="26"/>
                <w:szCs w:val="26"/>
              </w:rPr>
            </w:pPr>
            <w:r w:rsidRPr="00D4160C">
              <w:rPr>
                <w:sz w:val="26"/>
                <w:szCs w:val="26"/>
              </w:rPr>
              <w:t xml:space="preserve">         </w:t>
            </w:r>
            <w:r w:rsidR="00C6292B" w:rsidRPr="00D4160C">
              <w:rPr>
                <w:sz w:val="26"/>
                <w:szCs w:val="26"/>
              </w:rPr>
              <w:t xml:space="preserve">     </w:t>
            </w:r>
            <w:r w:rsidR="00E36B03">
              <w:rPr>
                <w:b/>
                <w:sz w:val="26"/>
                <w:szCs w:val="26"/>
              </w:rPr>
              <w:t>Khóa</w:t>
            </w:r>
            <w:r w:rsidR="00D417F4" w:rsidRPr="00D4160C">
              <w:rPr>
                <w:b/>
                <w:sz w:val="26"/>
                <w:szCs w:val="26"/>
              </w:rPr>
              <w:t xml:space="preserve"> thi</w:t>
            </w:r>
            <w:r w:rsidR="00E36B03">
              <w:rPr>
                <w:b/>
                <w:sz w:val="26"/>
                <w:szCs w:val="26"/>
              </w:rPr>
              <w:t xml:space="preserve"> ngày</w:t>
            </w:r>
            <w:r w:rsidR="00D417F4" w:rsidRPr="00D4160C">
              <w:rPr>
                <w:b/>
                <w:sz w:val="26"/>
                <w:szCs w:val="26"/>
              </w:rPr>
              <w:t>:</w:t>
            </w:r>
            <w:r w:rsidR="00D417F4" w:rsidRPr="00D4160C">
              <w:rPr>
                <w:sz w:val="26"/>
                <w:szCs w:val="26"/>
              </w:rPr>
              <w:t xml:space="preserve"> </w:t>
            </w:r>
            <w:r w:rsidR="00BC0BEA">
              <w:rPr>
                <w:b/>
                <w:sz w:val="26"/>
                <w:szCs w:val="26"/>
              </w:rPr>
              <w:t>15</w:t>
            </w:r>
            <w:r w:rsidR="009C62F2" w:rsidRPr="00D4160C">
              <w:rPr>
                <w:b/>
                <w:sz w:val="26"/>
                <w:szCs w:val="26"/>
              </w:rPr>
              <w:t>/</w:t>
            </w:r>
            <w:r w:rsidRPr="00D4160C">
              <w:rPr>
                <w:b/>
                <w:sz w:val="26"/>
                <w:szCs w:val="26"/>
              </w:rPr>
              <w:t>3</w:t>
            </w:r>
            <w:r w:rsidR="00D417F4" w:rsidRPr="00D4160C">
              <w:rPr>
                <w:b/>
                <w:sz w:val="26"/>
                <w:szCs w:val="26"/>
              </w:rPr>
              <w:t>/20</w:t>
            </w:r>
            <w:r w:rsidR="00AF4CBE" w:rsidRPr="00D4160C">
              <w:rPr>
                <w:b/>
                <w:sz w:val="26"/>
                <w:szCs w:val="26"/>
              </w:rPr>
              <w:t>2</w:t>
            </w:r>
            <w:r w:rsidR="00BC0BEA">
              <w:rPr>
                <w:b/>
                <w:sz w:val="26"/>
                <w:szCs w:val="26"/>
              </w:rPr>
              <w:t>3</w:t>
            </w:r>
          </w:p>
        </w:tc>
      </w:tr>
      <w:tr w:rsidR="00D417F4" w:rsidRPr="00D417F4" w:rsidTr="00621391">
        <w:trPr>
          <w:trHeight w:val="128"/>
        </w:trPr>
        <w:tc>
          <w:tcPr>
            <w:tcW w:w="1853" w:type="pct"/>
            <w:vMerge/>
          </w:tcPr>
          <w:p w:rsidR="00D417F4" w:rsidRPr="00D417F4" w:rsidRDefault="00D417F4" w:rsidP="00C544C2">
            <w:pPr>
              <w:jc w:val="center"/>
              <w:rPr>
                <w:b/>
                <w:color w:val="000000"/>
                <w:sz w:val="26"/>
                <w:szCs w:val="26"/>
              </w:rPr>
            </w:pPr>
          </w:p>
        </w:tc>
        <w:tc>
          <w:tcPr>
            <w:tcW w:w="2450" w:type="pct"/>
          </w:tcPr>
          <w:p w:rsidR="00D417F4" w:rsidRPr="00D417F4" w:rsidRDefault="00D417F4" w:rsidP="00C544C2">
            <w:pPr>
              <w:jc w:val="center"/>
              <w:rPr>
                <w:b/>
                <w:sz w:val="26"/>
                <w:szCs w:val="26"/>
              </w:rPr>
            </w:pPr>
          </w:p>
        </w:tc>
        <w:tc>
          <w:tcPr>
            <w:tcW w:w="697" w:type="pct"/>
          </w:tcPr>
          <w:p w:rsidR="00D417F4" w:rsidRPr="00BB14FA" w:rsidRDefault="00D417F4" w:rsidP="00F111AA">
            <w:pPr>
              <w:jc w:val="center"/>
              <w:rPr>
                <w:b/>
                <w:color w:val="FF0000"/>
                <w:sz w:val="26"/>
                <w:szCs w:val="26"/>
              </w:rPr>
            </w:pPr>
          </w:p>
        </w:tc>
      </w:tr>
    </w:tbl>
    <w:p w:rsidR="003F6524" w:rsidRDefault="003F6524" w:rsidP="00DD6EA0">
      <w:pPr>
        <w:jc w:val="both"/>
        <w:rPr>
          <w:b/>
          <w:sz w:val="12"/>
        </w:rPr>
      </w:pPr>
    </w:p>
    <w:p w:rsidR="005538ED" w:rsidRPr="009A7F29" w:rsidRDefault="001C4584" w:rsidP="00DD6EA0">
      <w:pPr>
        <w:jc w:val="both"/>
        <w:rPr>
          <w:b/>
          <w:sz w:val="12"/>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19685</wp:posOffset>
                </wp:positionV>
                <wp:extent cx="6480175" cy="0"/>
                <wp:effectExtent l="13970" t="12065" r="11430" b="6985"/>
                <wp:wrapNone/>
                <wp:docPr id="2"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7.8pt;margin-top:1.55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4hW5IA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GCnS w4qe9l7Hymg6fwgDGowrIK5SWxtapEf1ap41/e6Q0lVHVMtj+NvJQHYWMpJ3KeHiDJTZDV80gxgC FeK0jo3tAyTMAR3jUk63pfCjRxQ+zvJ5mn2aYkSvvoQU10Rjnf/MdY+CUWLnLRFt5yutFKxe2yyW IYdn5wMtUlwTQlWlN0LKqACp0FDixXQyjQlOS8GCM4Q52+4qadGBBA3FX+wRPPdhVu8Vi2AdJ2x9 sT0R8mxDcakCHjQGdC7WWSQ/FuliPV/P81E+ma1HeVrXo6dNlY9mG2i9fqirqs5+BmpZXnSCMa4C u6tgs/zvBHF5Omep3SR7G0PyHj3OC8he/yPpuNmwzLMsdpqdtva6cdBoDL68p/AI7u9g37/61S8A AAD//wMAUEsDBBQABgAIAAAAIQBN4/3j3QAAAAgBAAAPAAAAZHJzL2Rvd25yZXYueG1sTI/NTsMw EITvSLyDtUhcUGun0IqGbKoKqQeO/ZG4uvGSBOJ1FDtN2qevywWOszOa+TZbjbYRJ+p87RghmSoQ xIUzNZcIh/1m8grCB81GN44J4UweVvn9XaZT4wbe0mkXShFL2KcaoQqhTaX0RUVW+6lriaP35Tqr Q5RdKU2nh1huGzlTaiGtrjkuVLql94qKn11vEcj380Stl7Y8fFyGp8/Z5Xto94iPD+P6DUSgMfyF 4YYf0SGPTEfXs/GiQZgk80WMIjwnIG6+Ui9LEMffg8wz+f+B/AoAAP//AwBQSwECLQAUAAYACAAA ACEAtoM4kv4AAADhAQAAEwAAAAAAAAAAAAAAAAAAAAAAW0NvbnRlbnRfVHlwZXNdLnhtbFBLAQIt ABQABgAIAAAAIQA4/SH/1gAAAJQBAAALAAAAAAAAAAAAAAAAAC8BAABfcmVscy8ucmVsc1BLAQIt ABQABgAIAAAAIQCj4hW5IAIAAD0EAAAOAAAAAAAAAAAAAAAAAC4CAABkcnMvZTJvRG9jLnhtbFBL AQItABQABgAIAAAAIQBN4/3j3QAAAAgBAAAPAAAAAAAAAAAAAAAAAHoEAABkcnMvZG93bnJldi54 bWxQSwUGAAAAAAQABADzAAAAhAUAAAAA "/>
            </w:pict>
          </mc:Fallback>
        </mc:AlternateContent>
      </w:r>
    </w:p>
    <w:p w:rsidR="00E953F8" w:rsidRDefault="00E953F8" w:rsidP="002E1074">
      <w:pPr>
        <w:rPr>
          <w:sz w:val="2"/>
        </w:rPr>
      </w:pPr>
    </w:p>
    <w:p w:rsidR="008875FB" w:rsidRPr="00B14881" w:rsidRDefault="008875FB" w:rsidP="00F757C6">
      <w:pPr>
        <w:spacing w:after="120"/>
        <w:jc w:val="both"/>
        <w:rPr>
          <w:b/>
          <w:bCs/>
          <w:sz w:val="26"/>
          <w:szCs w:val="26"/>
        </w:rPr>
      </w:pPr>
      <w:r w:rsidRPr="00B14881">
        <w:rPr>
          <w:b/>
          <w:bCs/>
          <w:sz w:val="26"/>
          <w:szCs w:val="26"/>
        </w:rPr>
        <w:t>Câu 1. (2</w:t>
      </w:r>
      <w:r w:rsidR="004852BE" w:rsidRPr="00B14881">
        <w:rPr>
          <w:b/>
          <w:bCs/>
          <w:sz w:val="26"/>
          <w:szCs w:val="26"/>
        </w:rPr>
        <w:t>.5</w:t>
      </w:r>
      <w:r w:rsidRPr="00B14881">
        <w:rPr>
          <w:b/>
          <w:bCs/>
          <w:sz w:val="26"/>
          <w:szCs w:val="26"/>
        </w:rPr>
        <w:t xml:space="preserve"> điểm) </w:t>
      </w:r>
    </w:p>
    <w:p w:rsidR="006A7489" w:rsidRPr="00B14881" w:rsidRDefault="008875FB" w:rsidP="00B66914">
      <w:pPr>
        <w:spacing w:after="120"/>
        <w:jc w:val="both"/>
        <w:rPr>
          <w:sz w:val="26"/>
          <w:szCs w:val="26"/>
        </w:rPr>
      </w:pPr>
      <w:r w:rsidRPr="00DA134B">
        <w:rPr>
          <w:sz w:val="26"/>
          <w:szCs w:val="26"/>
        </w:rPr>
        <w:tab/>
      </w:r>
      <w:r w:rsidR="00B66914" w:rsidRPr="001209AC">
        <w:rPr>
          <w:sz w:val="26"/>
          <w:szCs w:val="26"/>
        </w:rPr>
        <w:t>Trình bày các nguyên tắc hoạt động và vai trò của tổ chức Liên Hợp quốc. Khi đảm nhiệm cương vị Ủy viên không thường trực của Hội đồng Bảo an Liên hợp quốc nhiệm kì 2020 - 2021, Việt Nam có những thuận lợi và khó khăn nào?</w:t>
      </w:r>
    </w:p>
    <w:p w:rsidR="00F757C6" w:rsidRPr="00B14881" w:rsidRDefault="00F757C6" w:rsidP="006A7489">
      <w:pPr>
        <w:spacing w:after="120"/>
        <w:jc w:val="both"/>
        <w:rPr>
          <w:b/>
          <w:bCs/>
          <w:sz w:val="26"/>
          <w:szCs w:val="26"/>
        </w:rPr>
      </w:pPr>
      <w:r w:rsidRPr="00B14881">
        <w:rPr>
          <w:b/>
          <w:bCs/>
          <w:sz w:val="26"/>
          <w:szCs w:val="26"/>
        </w:rPr>
        <w:t>Câu 2.</w:t>
      </w:r>
      <w:r w:rsidR="004852BE" w:rsidRPr="00B14881">
        <w:rPr>
          <w:b/>
          <w:bCs/>
          <w:sz w:val="26"/>
          <w:szCs w:val="26"/>
        </w:rPr>
        <w:t xml:space="preserve"> (3.0</w:t>
      </w:r>
      <w:r w:rsidRPr="00B14881">
        <w:rPr>
          <w:b/>
          <w:bCs/>
          <w:sz w:val="26"/>
          <w:szCs w:val="26"/>
        </w:rPr>
        <w:t xml:space="preserve"> điểm) </w:t>
      </w:r>
    </w:p>
    <w:p w:rsidR="00845F8F" w:rsidRDefault="009E4178" w:rsidP="00621391">
      <w:pPr>
        <w:spacing w:after="120"/>
        <w:jc w:val="both"/>
        <w:rPr>
          <w:sz w:val="26"/>
          <w:szCs w:val="26"/>
        </w:rPr>
      </w:pPr>
      <w:r w:rsidRPr="00DA134B">
        <w:rPr>
          <w:sz w:val="26"/>
          <w:szCs w:val="26"/>
        </w:rPr>
        <w:tab/>
      </w:r>
      <w:r w:rsidR="00621391" w:rsidRPr="001209AC">
        <w:rPr>
          <w:sz w:val="26"/>
          <w:szCs w:val="26"/>
        </w:rPr>
        <w:t xml:space="preserve">Thời kì sau Chiến tranh lạnh, thế giới phát triển theo những xu thế nào? </w:t>
      </w:r>
      <w:r w:rsidR="00621391">
        <w:rPr>
          <w:sz w:val="26"/>
          <w:szCs w:val="26"/>
        </w:rPr>
        <w:t>Hãy cho biết</w:t>
      </w:r>
      <w:r w:rsidR="00621391" w:rsidRPr="001209AC">
        <w:rPr>
          <w:sz w:val="26"/>
          <w:szCs w:val="26"/>
        </w:rPr>
        <w:t xml:space="preserve"> tác động của những xu thế đó đối với khu vực Đông Nam Á</w:t>
      </w:r>
      <w:r w:rsidR="00621391" w:rsidRPr="001209AC">
        <w:rPr>
          <w:sz w:val="26"/>
          <w:szCs w:val="26"/>
          <w:lang w:val="vi-VN"/>
        </w:rPr>
        <w:t>.</w:t>
      </w:r>
    </w:p>
    <w:p w:rsidR="00991148" w:rsidRPr="00B14881" w:rsidRDefault="00991148" w:rsidP="00845F8F">
      <w:pPr>
        <w:spacing w:after="120"/>
        <w:jc w:val="both"/>
        <w:rPr>
          <w:b/>
          <w:sz w:val="26"/>
          <w:szCs w:val="26"/>
        </w:rPr>
      </w:pPr>
      <w:r w:rsidRPr="00B14881">
        <w:rPr>
          <w:b/>
          <w:sz w:val="26"/>
          <w:szCs w:val="26"/>
          <w:lang w:val="vi-VN"/>
        </w:rPr>
        <w:t xml:space="preserve">Câu </w:t>
      </w:r>
      <w:r w:rsidRPr="00B14881">
        <w:rPr>
          <w:b/>
          <w:sz w:val="26"/>
          <w:szCs w:val="26"/>
        </w:rPr>
        <w:t>3. (2.5 điểm)</w:t>
      </w:r>
      <w:r w:rsidRPr="00B14881">
        <w:rPr>
          <w:b/>
          <w:sz w:val="26"/>
          <w:szCs w:val="26"/>
          <w:lang w:val="vi-VN"/>
        </w:rPr>
        <w:t xml:space="preserve"> </w:t>
      </w:r>
    </w:p>
    <w:p w:rsidR="00983ACA" w:rsidRPr="00D702E2" w:rsidRDefault="00991148" w:rsidP="00621391">
      <w:pPr>
        <w:spacing w:after="120"/>
        <w:jc w:val="both"/>
        <w:rPr>
          <w:sz w:val="26"/>
          <w:szCs w:val="26"/>
        </w:rPr>
      </w:pPr>
      <w:r w:rsidRPr="00E43492">
        <w:rPr>
          <w:bCs/>
          <w:sz w:val="26"/>
          <w:szCs w:val="26"/>
          <w:lang w:val="vi-VN"/>
        </w:rPr>
        <w:tab/>
      </w:r>
      <w:r w:rsidR="00621391" w:rsidRPr="001209AC">
        <w:rPr>
          <w:bCs/>
          <w:spacing w:val="-2"/>
          <w:sz w:val="26"/>
          <w:szCs w:val="26"/>
          <w:lang w:val="vi-VN"/>
        </w:rPr>
        <w:t>Bằng những sự kiện lịch sử có chọn lọc, hãy làm rõ tính liên tục và đều khắp trong cuộc kháng chiến chống thực dân Pháp xâm lược của nhân dân Việt Nam từ năm 1858 đến năm 1884.</w:t>
      </w:r>
      <w:r w:rsidR="00E43492" w:rsidRPr="00D702E2">
        <w:rPr>
          <w:sz w:val="26"/>
          <w:szCs w:val="26"/>
        </w:rPr>
        <w:t xml:space="preserve"> </w:t>
      </w:r>
    </w:p>
    <w:p w:rsidR="00991148" w:rsidRPr="00B14881" w:rsidRDefault="00991148" w:rsidP="00F757C6">
      <w:pPr>
        <w:spacing w:after="120"/>
        <w:jc w:val="both"/>
        <w:rPr>
          <w:b/>
          <w:sz w:val="26"/>
          <w:szCs w:val="26"/>
        </w:rPr>
      </w:pPr>
      <w:r w:rsidRPr="00B14881">
        <w:rPr>
          <w:b/>
          <w:sz w:val="26"/>
          <w:szCs w:val="26"/>
          <w:lang w:val="vi-VN"/>
        </w:rPr>
        <w:t xml:space="preserve">Câu </w:t>
      </w:r>
      <w:r w:rsidRPr="00B14881">
        <w:rPr>
          <w:b/>
          <w:sz w:val="26"/>
          <w:szCs w:val="26"/>
        </w:rPr>
        <w:t>4. (3.0 điểm)</w:t>
      </w:r>
      <w:r w:rsidRPr="00B14881">
        <w:rPr>
          <w:rFonts w:eastAsia="Calibri"/>
          <w:b/>
          <w:sz w:val="26"/>
          <w:szCs w:val="26"/>
          <w:lang w:val="vi-VN"/>
        </w:rPr>
        <w:t xml:space="preserve"> </w:t>
      </w:r>
    </w:p>
    <w:p w:rsidR="00991148" w:rsidRPr="00E36B03" w:rsidRDefault="00991148" w:rsidP="00D03BF9">
      <w:pPr>
        <w:spacing w:after="120"/>
        <w:jc w:val="both"/>
        <w:rPr>
          <w:spacing w:val="2"/>
          <w:sz w:val="26"/>
          <w:szCs w:val="26"/>
        </w:rPr>
      </w:pPr>
      <w:r w:rsidRPr="00E36B03">
        <w:rPr>
          <w:spacing w:val="2"/>
          <w:sz w:val="26"/>
          <w:szCs w:val="26"/>
        </w:rPr>
        <w:tab/>
      </w:r>
      <w:r w:rsidR="00D03BF9" w:rsidRPr="00BD1C94">
        <w:rPr>
          <w:bCs/>
          <w:spacing w:val="-2"/>
          <w:sz w:val="26"/>
          <w:szCs w:val="26"/>
        </w:rPr>
        <w:t>Chiếu Cần vương ra đời trong hoàn cảnh như thế nào?</w:t>
      </w:r>
      <w:r w:rsidR="00D03BF9" w:rsidRPr="00BD1C94">
        <w:rPr>
          <w:rFonts w:eastAsia="Calibri"/>
          <w:bCs/>
          <w:spacing w:val="-2"/>
          <w:sz w:val="26"/>
          <w:szCs w:val="26"/>
        </w:rPr>
        <w:t xml:space="preserve"> Vì sao nói: Phong trào Cần vương thực chất là một phong trào yêu nước của nhân dân chống Pháp giành độc lập cho dân tộc?</w:t>
      </w:r>
    </w:p>
    <w:p w:rsidR="00991148" w:rsidRPr="00B14881" w:rsidRDefault="00991148" w:rsidP="00F757C6">
      <w:pPr>
        <w:spacing w:after="120"/>
        <w:jc w:val="both"/>
        <w:rPr>
          <w:b/>
          <w:sz w:val="26"/>
          <w:szCs w:val="26"/>
        </w:rPr>
      </w:pPr>
      <w:r w:rsidRPr="00B14881">
        <w:rPr>
          <w:b/>
          <w:sz w:val="26"/>
          <w:szCs w:val="26"/>
        </w:rPr>
        <w:t>Câu 5. (3.0 điểm)</w:t>
      </w:r>
    </w:p>
    <w:p w:rsidR="00E43492" w:rsidRPr="00E36B03" w:rsidRDefault="00991148" w:rsidP="00621391">
      <w:pPr>
        <w:spacing w:after="120"/>
        <w:jc w:val="both"/>
        <w:rPr>
          <w:rFonts w:eastAsia="Calibri"/>
          <w:bCs/>
          <w:spacing w:val="2"/>
          <w:sz w:val="26"/>
          <w:szCs w:val="26"/>
        </w:rPr>
      </w:pPr>
      <w:r w:rsidRPr="00E36B03">
        <w:rPr>
          <w:rFonts w:eastAsia="Calibri"/>
          <w:bCs/>
          <w:spacing w:val="2"/>
          <w:sz w:val="26"/>
          <w:szCs w:val="26"/>
        </w:rPr>
        <w:tab/>
      </w:r>
      <w:r w:rsidR="00621391" w:rsidRPr="00245156">
        <w:rPr>
          <w:sz w:val="26"/>
          <w:szCs w:val="26"/>
          <w:lang w:val="vi-VN"/>
        </w:rPr>
        <w:t>Nếu có quan điểm cho rằng: “</w:t>
      </w:r>
      <w:r w:rsidR="00621391" w:rsidRPr="001209AC">
        <w:rPr>
          <w:sz w:val="26"/>
          <w:szCs w:val="26"/>
          <w:lang w:val="vi-VN"/>
        </w:rPr>
        <w:t xml:space="preserve">Hai xu hướng bạo động và cải cách </w:t>
      </w:r>
      <w:r w:rsidR="00621391" w:rsidRPr="00245156">
        <w:rPr>
          <w:sz w:val="26"/>
          <w:szCs w:val="26"/>
          <w:lang w:val="vi-VN"/>
        </w:rPr>
        <w:t>đã</w:t>
      </w:r>
      <w:r w:rsidR="00621391" w:rsidRPr="001209AC">
        <w:rPr>
          <w:sz w:val="26"/>
          <w:szCs w:val="26"/>
          <w:lang w:val="vi-VN"/>
        </w:rPr>
        <w:t xml:space="preserve"> làm suy yếu phong trào yêu nước ở nước ta hồi đầu thế kỉ XX</w:t>
      </w:r>
      <w:r w:rsidR="00621391">
        <w:rPr>
          <w:sz w:val="26"/>
          <w:szCs w:val="26"/>
          <w:lang w:val="vi-VN"/>
        </w:rPr>
        <w:t xml:space="preserve">”. Ý kiến </w:t>
      </w:r>
      <w:r w:rsidR="00621391">
        <w:rPr>
          <w:sz w:val="26"/>
          <w:szCs w:val="26"/>
        </w:rPr>
        <w:t>anh (chị)</w:t>
      </w:r>
      <w:r w:rsidR="00621391" w:rsidRPr="00245156">
        <w:rPr>
          <w:sz w:val="26"/>
          <w:szCs w:val="26"/>
          <w:lang w:val="vi-VN"/>
        </w:rPr>
        <w:t xml:space="preserve"> thế nào?</w:t>
      </w:r>
      <w:r w:rsidR="00621391">
        <w:rPr>
          <w:sz w:val="26"/>
          <w:szCs w:val="26"/>
        </w:rPr>
        <w:t xml:space="preserve"> Vì sao</w:t>
      </w:r>
      <w:r w:rsidR="007A54EF" w:rsidRPr="00E36B03">
        <w:rPr>
          <w:bCs/>
          <w:spacing w:val="2"/>
          <w:sz w:val="26"/>
        </w:rPr>
        <w:t>?</w:t>
      </w:r>
    </w:p>
    <w:p w:rsidR="00991148" w:rsidRPr="00B14881" w:rsidRDefault="00991148" w:rsidP="00F757C6">
      <w:pPr>
        <w:spacing w:after="120"/>
        <w:jc w:val="both"/>
        <w:rPr>
          <w:sz w:val="26"/>
          <w:szCs w:val="26"/>
        </w:rPr>
      </w:pPr>
      <w:r w:rsidRPr="00B14881">
        <w:rPr>
          <w:b/>
          <w:sz w:val="26"/>
          <w:szCs w:val="26"/>
        </w:rPr>
        <w:t>Câu 6. (3.0 điểm)</w:t>
      </w:r>
    </w:p>
    <w:p w:rsidR="00424209" w:rsidRPr="00946AED" w:rsidRDefault="00991148" w:rsidP="00621391">
      <w:pPr>
        <w:spacing w:after="120"/>
        <w:jc w:val="both"/>
        <w:rPr>
          <w:spacing w:val="4"/>
          <w:sz w:val="26"/>
          <w:szCs w:val="26"/>
        </w:rPr>
      </w:pPr>
      <w:r w:rsidRPr="00B14881">
        <w:rPr>
          <w:sz w:val="26"/>
          <w:szCs w:val="26"/>
        </w:rPr>
        <w:tab/>
      </w:r>
      <w:r w:rsidR="00621391" w:rsidRPr="001209AC">
        <w:rPr>
          <w:sz w:val="26"/>
          <w:szCs w:val="26"/>
          <w:lang w:val="vi-VN"/>
        </w:rPr>
        <w:t>Phân tích nguyên nhân dẫn đến Nhật đảo chính Pháp ở Đông Dương (9-3-1945). Tại sao Đảng không phát động tổng khởi nghĩa nga</w:t>
      </w:r>
      <w:r w:rsidR="00621391">
        <w:rPr>
          <w:sz w:val="26"/>
          <w:szCs w:val="26"/>
          <w:lang w:val="vi-VN"/>
        </w:rPr>
        <w:t>y sau khi Nhật đảo chính Pháp (</w:t>
      </w:r>
      <w:r w:rsidR="00621391" w:rsidRPr="00E113F1">
        <w:rPr>
          <w:sz w:val="26"/>
          <w:szCs w:val="26"/>
          <w:lang w:val="vi-VN"/>
        </w:rPr>
        <w:t>9-</w:t>
      </w:r>
      <w:r w:rsidR="00621391">
        <w:rPr>
          <w:sz w:val="26"/>
          <w:szCs w:val="26"/>
          <w:lang w:val="vi-VN"/>
        </w:rPr>
        <w:t>3-1945)</w:t>
      </w:r>
      <w:r w:rsidR="00621391" w:rsidRPr="00E113F1">
        <w:rPr>
          <w:sz w:val="26"/>
          <w:szCs w:val="26"/>
          <w:lang w:val="vi-VN"/>
        </w:rPr>
        <w:t>?</w:t>
      </w:r>
    </w:p>
    <w:p w:rsidR="00907D72" w:rsidRPr="00B14881" w:rsidRDefault="00907D72" w:rsidP="00BE2032">
      <w:pPr>
        <w:spacing w:after="120"/>
        <w:jc w:val="both"/>
        <w:rPr>
          <w:b/>
          <w:sz w:val="26"/>
          <w:szCs w:val="26"/>
        </w:rPr>
      </w:pPr>
      <w:r w:rsidRPr="00B14881">
        <w:rPr>
          <w:b/>
          <w:sz w:val="26"/>
          <w:szCs w:val="26"/>
        </w:rPr>
        <w:t>Câu 7. (3.0 điểm)</w:t>
      </w:r>
    </w:p>
    <w:p w:rsidR="00991148" w:rsidRPr="004D3012" w:rsidRDefault="00907D72" w:rsidP="00D03BF9">
      <w:pPr>
        <w:spacing w:after="120"/>
        <w:jc w:val="both"/>
        <w:rPr>
          <w:sz w:val="26"/>
          <w:szCs w:val="26"/>
        </w:rPr>
      </w:pPr>
      <w:r w:rsidRPr="00B14881">
        <w:rPr>
          <w:sz w:val="26"/>
          <w:szCs w:val="26"/>
        </w:rPr>
        <w:tab/>
      </w:r>
      <w:r w:rsidR="00D03BF9" w:rsidRPr="00B14881">
        <w:rPr>
          <w:sz w:val="26"/>
          <w:szCs w:val="26"/>
        </w:rPr>
        <w:t xml:space="preserve">Trình bày </w:t>
      </w:r>
      <w:r w:rsidR="00D03BF9">
        <w:rPr>
          <w:sz w:val="26"/>
          <w:szCs w:val="26"/>
        </w:rPr>
        <w:t xml:space="preserve">bước phát triển của cuộc kháng chiến chống thực dân Pháp của nhân dân ta từ chiến thắng Việt Bắc </w:t>
      </w:r>
      <w:r w:rsidR="00D03BF9" w:rsidRPr="004D3012">
        <w:rPr>
          <w:sz w:val="26"/>
          <w:szCs w:val="26"/>
        </w:rPr>
        <w:t xml:space="preserve">thu – đông </w:t>
      </w:r>
      <w:r w:rsidR="00D03BF9">
        <w:rPr>
          <w:sz w:val="26"/>
          <w:szCs w:val="26"/>
        </w:rPr>
        <w:t xml:space="preserve">(1947), chiến thắng Biên giới </w:t>
      </w:r>
      <w:r w:rsidR="00D03BF9" w:rsidRPr="004D3012">
        <w:rPr>
          <w:sz w:val="26"/>
          <w:szCs w:val="26"/>
        </w:rPr>
        <w:t xml:space="preserve">thu – đông </w:t>
      </w:r>
      <w:r w:rsidR="00D03BF9">
        <w:rPr>
          <w:sz w:val="26"/>
          <w:szCs w:val="26"/>
        </w:rPr>
        <w:t>(1950) đến chiến thắng Điện Biên Phủ (1954)</w:t>
      </w:r>
      <w:r w:rsidR="00D03BF9" w:rsidRPr="00B14881">
        <w:rPr>
          <w:sz w:val="26"/>
          <w:szCs w:val="26"/>
        </w:rPr>
        <w:t>.</w:t>
      </w:r>
      <w:r w:rsidR="00D03BF9">
        <w:rPr>
          <w:sz w:val="26"/>
          <w:szCs w:val="26"/>
        </w:rPr>
        <w:t xml:space="preserve"> Nghệ thuật quân sự quyết định thắng lợi trong chiến dịch Điện Biên Phủ (1954) là gì?</w:t>
      </w:r>
    </w:p>
    <w:p w:rsidR="00A23DE1" w:rsidRPr="00B14881" w:rsidRDefault="00A23DE1" w:rsidP="0074578B">
      <w:pPr>
        <w:jc w:val="center"/>
        <w:rPr>
          <w:position w:val="-6"/>
          <w:sz w:val="26"/>
          <w:szCs w:val="26"/>
        </w:rPr>
      </w:pPr>
    </w:p>
    <w:p w:rsidR="00907D72" w:rsidRPr="00B14881" w:rsidRDefault="00063F91" w:rsidP="00063F91">
      <w:pPr>
        <w:jc w:val="center"/>
        <w:rPr>
          <w:position w:val="-6"/>
          <w:sz w:val="26"/>
          <w:szCs w:val="26"/>
        </w:rPr>
      </w:pPr>
      <w:r>
        <w:rPr>
          <w:position w:val="-6"/>
          <w:sz w:val="26"/>
          <w:szCs w:val="26"/>
        </w:rPr>
        <w:t>---------- HẾT ----------</w:t>
      </w:r>
    </w:p>
    <w:p w:rsidR="00907D72" w:rsidRDefault="00907D72" w:rsidP="005538ED">
      <w:pPr>
        <w:jc w:val="center"/>
        <w:rPr>
          <w:position w:val="-6"/>
          <w:sz w:val="26"/>
          <w:szCs w:val="26"/>
        </w:rPr>
      </w:pPr>
    </w:p>
    <w:p w:rsidR="00047F89" w:rsidRDefault="005538ED" w:rsidP="00EC7E8E">
      <w:pPr>
        <w:spacing w:before="240"/>
        <w:jc w:val="center"/>
        <w:rPr>
          <w:i/>
          <w:sz w:val="26"/>
          <w:szCs w:val="26"/>
          <w:lang w:val="pl-PL"/>
        </w:rPr>
      </w:pPr>
      <w:r w:rsidRPr="00A00F24">
        <w:rPr>
          <w:i/>
          <w:sz w:val="26"/>
          <w:szCs w:val="26"/>
          <w:lang w:val="pl-PL"/>
        </w:rPr>
        <w:t xml:space="preserve">Thí sinh </w:t>
      </w:r>
      <w:r w:rsidR="00A6469B">
        <w:rPr>
          <w:i/>
          <w:sz w:val="26"/>
          <w:szCs w:val="26"/>
          <w:lang w:val="pl-PL"/>
        </w:rPr>
        <w:t>không được sử dụng tài liệu. Cán bộ coi thi</w:t>
      </w:r>
      <w:r>
        <w:rPr>
          <w:i/>
          <w:sz w:val="26"/>
          <w:szCs w:val="26"/>
          <w:lang w:val="pl-PL"/>
        </w:rPr>
        <w:t xml:space="preserve"> không giải thích gì thêm.</w:t>
      </w:r>
    </w:p>
    <w:p w:rsidR="00047F89" w:rsidRDefault="00047F89" w:rsidP="00EC7E8E">
      <w:pPr>
        <w:spacing w:before="240"/>
        <w:jc w:val="both"/>
        <w:rPr>
          <w:i/>
          <w:sz w:val="26"/>
          <w:szCs w:val="26"/>
          <w:lang w:val="pl-PL"/>
        </w:rPr>
      </w:pPr>
      <w:r>
        <w:rPr>
          <w:i/>
          <w:sz w:val="26"/>
          <w:szCs w:val="26"/>
          <w:lang w:val="pl-PL"/>
        </w:rPr>
        <w:t>Họ và tên thí sinh.......................................................................; Số báo danh.......................</w:t>
      </w:r>
    </w:p>
    <w:p w:rsidR="007F4CE8" w:rsidRDefault="007F4CE8" w:rsidP="00EC7E8E">
      <w:pPr>
        <w:spacing w:before="240"/>
        <w:jc w:val="both"/>
        <w:rPr>
          <w:i/>
          <w:sz w:val="26"/>
          <w:szCs w:val="26"/>
          <w:lang w:val="pl-PL"/>
        </w:rPr>
      </w:pPr>
    </w:p>
    <w:p w:rsidR="007F4CE8" w:rsidRDefault="007F4CE8" w:rsidP="00EC7E8E">
      <w:pPr>
        <w:spacing w:before="240"/>
        <w:jc w:val="both"/>
        <w:rPr>
          <w:i/>
          <w:sz w:val="26"/>
          <w:szCs w:val="26"/>
          <w:lang w:val="pl-PL"/>
        </w:rPr>
      </w:pPr>
    </w:p>
    <w:p w:rsidR="005C42CE" w:rsidRDefault="005C42CE" w:rsidP="00EC7E8E">
      <w:pPr>
        <w:spacing w:before="240"/>
        <w:jc w:val="both"/>
        <w:rPr>
          <w:i/>
          <w:sz w:val="26"/>
          <w:szCs w:val="26"/>
          <w:lang w:val="pl-PL"/>
        </w:rPr>
      </w:pPr>
    </w:p>
    <w:p w:rsidR="007F4CE8" w:rsidRDefault="007F4CE8" w:rsidP="00EC7E8E">
      <w:pPr>
        <w:spacing w:before="240"/>
        <w:jc w:val="both"/>
        <w:rPr>
          <w:i/>
          <w:sz w:val="26"/>
          <w:szCs w:val="26"/>
          <w:lang w:val="pl-PL"/>
        </w:rPr>
      </w:pPr>
    </w:p>
    <w:p w:rsidR="007F4CE8" w:rsidRDefault="007F4CE8" w:rsidP="007F4CE8">
      <w:pPr>
        <w:jc w:val="both"/>
        <w:rPr>
          <w:b/>
          <w:sz w:val="26"/>
          <w:szCs w:val="26"/>
        </w:rPr>
      </w:pPr>
      <w:r w:rsidRPr="00D417F4">
        <w:rPr>
          <w:b/>
          <w:color w:val="000000"/>
          <w:sz w:val="26"/>
          <w:szCs w:val="26"/>
        </w:rPr>
        <w:lastRenderedPageBreak/>
        <w:t>SỞ GIÁO DỤC VÀ ĐÀO TẠO</w:t>
      </w:r>
      <w:r>
        <w:rPr>
          <w:b/>
          <w:color w:val="000000"/>
          <w:sz w:val="26"/>
          <w:szCs w:val="26"/>
        </w:rPr>
        <w:tab/>
        <w:t xml:space="preserve">          </w:t>
      </w:r>
      <w:r w:rsidRPr="00D417F4">
        <w:rPr>
          <w:b/>
          <w:sz w:val="26"/>
          <w:szCs w:val="26"/>
        </w:rPr>
        <w:t>KỲ THI HỌC SINH GIỎI CẤP TỈNH</w:t>
      </w:r>
      <w:r>
        <w:rPr>
          <w:b/>
          <w:sz w:val="26"/>
          <w:szCs w:val="26"/>
        </w:rPr>
        <w:t xml:space="preserve"> THPT</w:t>
      </w:r>
      <w:r>
        <w:rPr>
          <w:b/>
          <w:color w:val="000000"/>
          <w:sz w:val="26"/>
          <w:szCs w:val="26"/>
        </w:rPr>
        <w:tab/>
      </w:r>
    </w:p>
    <w:p w:rsidR="007F4CE8" w:rsidRPr="00D417F4" w:rsidRDefault="007F4CE8" w:rsidP="007F4CE8">
      <w:pPr>
        <w:jc w:val="both"/>
        <w:rPr>
          <w:b/>
          <w:sz w:val="26"/>
          <w:szCs w:val="26"/>
        </w:rPr>
      </w:pPr>
      <w:r>
        <w:rPr>
          <w:b/>
          <w:color w:val="000000"/>
          <w:sz w:val="26"/>
          <w:szCs w:val="26"/>
        </w:rPr>
        <w:t xml:space="preserve">        TỈNH </w:t>
      </w:r>
      <w:r w:rsidRPr="00D417F4">
        <w:rPr>
          <w:b/>
          <w:color w:val="000000"/>
          <w:sz w:val="26"/>
          <w:szCs w:val="26"/>
        </w:rPr>
        <w:t>QUẢNG NAM</w:t>
      </w:r>
      <w:r w:rsidRPr="009E5BEC">
        <w:rPr>
          <w:b/>
          <w:sz w:val="26"/>
          <w:szCs w:val="26"/>
        </w:rPr>
        <w:t xml:space="preserve"> </w:t>
      </w:r>
      <w:r>
        <w:rPr>
          <w:b/>
          <w:sz w:val="26"/>
          <w:szCs w:val="26"/>
        </w:rPr>
        <w:tab/>
      </w:r>
      <w:r>
        <w:rPr>
          <w:b/>
          <w:sz w:val="26"/>
          <w:szCs w:val="26"/>
        </w:rPr>
        <w:tab/>
      </w:r>
      <w:r>
        <w:rPr>
          <w:b/>
          <w:sz w:val="26"/>
          <w:szCs w:val="26"/>
        </w:rPr>
        <w:tab/>
      </w:r>
      <w:r w:rsidRPr="00D417F4">
        <w:rPr>
          <w:b/>
          <w:sz w:val="26"/>
          <w:szCs w:val="26"/>
        </w:rPr>
        <w:t>NĂM HỌC 20</w:t>
      </w:r>
      <w:r>
        <w:rPr>
          <w:b/>
          <w:sz w:val="26"/>
          <w:szCs w:val="26"/>
        </w:rPr>
        <w:t>22</w:t>
      </w:r>
      <w:r w:rsidRPr="00D417F4">
        <w:rPr>
          <w:b/>
          <w:sz w:val="26"/>
          <w:szCs w:val="26"/>
        </w:rPr>
        <w:t>-20</w:t>
      </w:r>
      <w:r>
        <w:rPr>
          <w:b/>
          <w:sz w:val="26"/>
          <w:szCs w:val="26"/>
        </w:rPr>
        <w:t>23 ĐỢT 2</w:t>
      </w:r>
    </w:p>
    <w:p w:rsidR="007F4CE8" w:rsidRPr="00D4160C" w:rsidRDefault="001C4584" w:rsidP="007F4CE8">
      <w:pPr>
        <w:tabs>
          <w:tab w:val="left" w:pos="561"/>
          <w:tab w:val="left" w:pos="1695"/>
        </w:tabs>
        <w:rPr>
          <w:b/>
          <w:sz w:val="26"/>
          <w:szCs w:val="26"/>
        </w:rPr>
      </w:pPr>
      <w:r>
        <w:rPr>
          <w:b/>
          <w:noProof/>
          <w:color w:val="000000"/>
          <w:sz w:val="26"/>
          <w:szCs w:val="26"/>
        </w:rPr>
        <mc:AlternateContent>
          <mc:Choice Requires="wps">
            <w:drawing>
              <wp:anchor distT="0" distB="0" distL="114300" distR="114300" simplePos="0" relativeHeight="251660800" behindDoc="0" locked="0" layoutInCell="1" allowOverlap="1">
                <wp:simplePos x="0" y="0"/>
                <wp:positionH relativeFrom="column">
                  <wp:posOffset>351155</wp:posOffset>
                </wp:positionH>
                <wp:positionV relativeFrom="paragraph">
                  <wp:posOffset>-3175</wp:posOffset>
                </wp:positionV>
                <wp:extent cx="1460500" cy="0"/>
                <wp:effectExtent l="12065" t="9525" r="13335" b="9525"/>
                <wp:wrapNone/>
                <wp:docPr id="1"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4" o:spid="_x0000_s1026" type="#_x0000_t32" style="position:absolute;margin-left:27.65pt;margin-top:-.25pt;width:1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xzBrHwIAAD0EAAAOAAAAZHJzL2Uyb0RvYy54bWysU02P2jAQvVfqf7B8Z5PQQCEirFYJ9LJt kXb7A4ztJFYd27INAVX97x0bgtj2UlXlYMaZmTcf73n1eOolOnLrhFYlzh5SjLiimgnVlvjb63ay wMh5ohiRWvESn7nDj+v371aDKfhUd1oybhGAKFcMpsSd96ZIEkc73hP3oA1X4Gy07YmHq20TZskA 6L1Mpmk6TwZtmbGacufga31x4nXEbxpO/demcdwjWWLozcfTxnMfzmS9IkVriekEvbZB/qGLnggF RW9QNfEEHaz4A6oX1GqnG/9AdZ/ophGUxxlgmiz9bZqXjhgeZ4HlOHNbk/t/sPTLcWeRYMAdRor0 QNHTwetYGc0WeVjQYFwBcZXa2TAiPakX86zpd4eUrjqiWh7DX88GsrOQkbxJCRdnoMx++KwZxBCo ELd1amwfIGEP6BRJOd9I4SePKHzM8nk6S4E7OvoSUoyJxjr/ieseBaPEzlsi2s5XWimgXtssliHH Z+dDW6QYE0JVpbdCyqgAqdBQ4uVsOosJTkvBgjOEOdvuK2nRkQQNxV+cETz3YVYfFItgHSdsc7U9 EfJiQ3GpAh4MBu1crYtIfizT5WaxWeSTfDrfTPK0ridP2yqfzLfZx1n9oa6qOvsZWsvyohOMcRW6 GwWb5X8niOvTuUjtJtnbGpK36HFf0Oz4H5uOzAYyL7LYa3be2ZFx0GgMvr6n8Aju72Dfv/r1LwAA AP//AwBQSwMEFAAGAAgAAAAhAFuxKmvZAAAABgEAAA8AAABkcnMvZG93bnJldi54bWxMjkFLw0AQ he+C/2EZwYu0m0YiNWZTiuDBo23B6zQ7JtHsbMhumthf79SLHj/e472v2MyuUycaQuvZwGqZgCKu vG25NnDYvyzWoEJEtth5JgPfFGBTXl8VmFs/8RuddrFWMsIhRwNNjH2udagachiWvieW7MMPDqPg UGs74CTjrtNpkjxohy3LQ4M9PTdUfe1GZ4DCmK2S7aOrD6/n6e49PX9O/d6Y25t5+wQq0hz/ynDR F3UoxenoR7ZBdQay7F6aBhYZKInT9YWPv6zLQv/XL38AAAD//wMAUEsBAi0AFAAGAAgAAAAhALaD OJL+AAAA4QEAABMAAAAAAAAAAAAAAAAAAAAAAFtDb250ZW50X1R5cGVzXS54bWxQSwECLQAUAAYA CAAAACEAOP0h/9YAAACUAQAACwAAAAAAAAAAAAAAAAAvAQAAX3JlbHMvLnJlbHNQSwECLQAUAAYA CAAAACEAzccwax8CAAA9BAAADgAAAAAAAAAAAAAAAAAuAgAAZHJzL2Uyb0RvYy54bWxQSwECLQAU AAYACAAAACEAW7Eqa9kAAAAGAQAADwAAAAAAAAAAAAAAAAB5BAAAZHJzL2Rvd25yZXYueG1sUEsF BgAAAAAEAAQA8wAAAH8FAAAAAA== "/>
            </w:pict>
          </mc:Fallback>
        </mc:AlternateContent>
      </w:r>
      <w:r w:rsidR="007F4CE8">
        <w:rPr>
          <w:b/>
          <w:sz w:val="26"/>
          <w:szCs w:val="26"/>
        </w:rPr>
        <w:tab/>
      </w:r>
      <w:r w:rsidR="007F4CE8">
        <w:rPr>
          <w:b/>
          <w:sz w:val="26"/>
          <w:szCs w:val="26"/>
        </w:rPr>
        <w:tab/>
      </w:r>
      <w:r w:rsidR="007F4CE8">
        <w:rPr>
          <w:b/>
          <w:sz w:val="26"/>
          <w:szCs w:val="26"/>
        </w:rPr>
        <w:tab/>
      </w:r>
      <w:r w:rsidR="007F4CE8">
        <w:rPr>
          <w:b/>
          <w:sz w:val="26"/>
          <w:szCs w:val="26"/>
        </w:rPr>
        <w:tab/>
      </w:r>
      <w:r w:rsidR="007F4CE8">
        <w:rPr>
          <w:b/>
          <w:sz w:val="26"/>
          <w:szCs w:val="26"/>
        </w:rPr>
        <w:tab/>
      </w:r>
      <w:r w:rsidR="007F4CE8">
        <w:rPr>
          <w:b/>
          <w:sz w:val="26"/>
          <w:szCs w:val="26"/>
        </w:rPr>
        <w:tab/>
        <w:t xml:space="preserve">    Môn thi: LỊCH SỬ (Lịch sử 11)</w:t>
      </w:r>
    </w:p>
    <w:p w:rsidR="007F4CE8" w:rsidRDefault="007F4CE8" w:rsidP="007F4CE8">
      <w:pPr>
        <w:tabs>
          <w:tab w:val="left" w:pos="561"/>
          <w:tab w:val="left" w:pos="1695"/>
        </w:tabs>
        <w:jc w:val="center"/>
        <w:rPr>
          <w:sz w:val="26"/>
          <w:szCs w:val="26"/>
        </w:rPr>
      </w:pPr>
      <w:r w:rsidRPr="00D4160C">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D4160C">
        <w:rPr>
          <w:b/>
          <w:sz w:val="26"/>
          <w:szCs w:val="26"/>
        </w:rPr>
        <w:t>Thời gian:</w:t>
      </w:r>
      <w:r w:rsidRPr="00D4160C">
        <w:rPr>
          <w:sz w:val="26"/>
          <w:szCs w:val="26"/>
        </w:rPr>
        <w:t xml:space="preserve"> </w:t>
      </w:r>
      <w:r w:rsidRPr="00D4160C">
        <w:rPr>
          <w:b/>
          <w:sz w:val="26"/>
          <w:szCs w:val="26"/>
        </w:rPr>
        <w:t>180 phút</w:t>
      </w:r>
      <w:r w:rsidRPr="00D4160C">
        <w:rPr>
          <w:i/>
          <w:sz w:val="26"/>
          <w:szCs w:val="26"/>
        </w:rPr>
        <w:t xml:space="preserve"> </w:t>
      </w:r>
      <w:r w:rsidRPr="00D4160C">
        <w:rPr>
          <w:sz w:val="26"/>
          <w:szCs w:val="26"/>
        </w:rPr>
        <w:t>(</w:t>
      </w:r>
      <w:r w:rsidRPr="00D4160C">
        <w:rPr>
          <w:i/>
          <w:sz w:val="26"/>
          <w:szCs w:val="26"/>
        </w:rPr>
        <w:t>không kể thời gian phát đề</w:t>
      </w:r>
      <w:r w:rsidRPr="00D4160C">
        <w:rPr>
          <w:sz w:val="26"/>
          <w:szCs w:val="26"/>
        </w:rPr>
        <w:t>)</w:t>
      </w:r>
    </w:p>
    <w:p w:rsidR="007F4CE8" w:rsidRPr="00D4160C" w:rsidRDefault="007F4CE8" w:rsidP="007F4CE8">
      <w:pPr>
        <w:tabs>
          <w:tab w:val="left" w:pos="561"/>
          <w:tab w:val="left" w:pos="1695"/>
        </w:tabs>
        <w:jc w:val="center"/>
        <w:rPr>
          <w:sz w:val="26"/>
          <w:szCs w:val="26"/>
        </w:rPr>
      </w:pPr>
      <w:r>
        <w:rPr>
          <w:b/>
          <w:sz w:val="26"/>
          <w:szCs w:val="26"/>
        </w:rPr>
        <w:tab/>
      </w:r>
      <w:r>
        <w:rPr>
          <w:b/>
          <w:sz w:val="26"/>
          <w:szCs w:val="26"/>
        </w:rPr>
        <w:tab/>
        <w:t xml:space="preserve">     Khóa</w:t>
      </w:r>
      <w:r w:rsidRPr="00D4160C">
        <w:rPr>
          <w:b/>
          <w:sz w:val="26"/>
          <w:szCs w:val="26"/>
        </w:rPr>
        <w:t xml:space="preserve"> thi</w:t>
      </w:r>
      <w:r>
        <w:rPr>
          <w:b/>
          <w:sz w:val="26"/>
          <w:szCs w:val="26"/>
        </w:rPr>
        <w:t xml:space="preserve"> ngày</w:t>
      </w:r>
      <w:r w:rsidRPr="00D4160C">
        <w:rPr>
          <w:b/>
          <w:sz w:val="26"/>
          <w:szCs w:val="26"/>
        </w:rPr>
        <w:t>:</w:t>
      </w:r>
      <w:r w:rsidRPr="00D4160C">
        <w:rPr>
          <w:sz w:val="26"/>
          <w:szCs w:val="26"/>
        </w:rPr>
        <w:t xml:space="preserve"> </w:t>
      </w:r>
      <w:r>
        <w:rPr>
          <w:b/>
          <w:sz w:val="26"/>
          <w:szCs w:val="26"/>
        </w:rPr>
        <w:t>15</w:t>
      </w:r>
      <w:r w:rsidRPr="00D4160C">
        <w:rPr>
          <w:b/>
          <w:sz w:val="26"/>
          <w:szCs w:val="26"/>
        </w:rPr>
        <w:t>/3/202</w:t>
      </w:r>
      <w:r>
        <w:rPr>
          <w:b/>
          <w:sz w:val="26"/>
          <w:szCs w:val="26"/>
        </w:rPr>
        <w:t>3</w:t>
      </w:r>
    </w:p>
    <w:p w:rsidR="007F4CE8" w:rsidRDefault="007F4CE8" w:rsidP="007F4CE8">
      <w:pPr>
        <w:jc w:val="both"/>
        <w:rPr>
          <w:b/>
          <w:sz w:val="26"/>
          <w:szCs w:val="26"/>
        </w:rPr>
      </w:pPr>
      <w:r>
        <w:rPr>
          <w:sz w:val="26"/>
          <w:szCs w:val="26"/>
        </w:rPr>
        <w:t xml:space="preserve">      </w:t>
      </w:r>
      <w:r w:rsidRPr="00B92E10">
        <w:rPr>
          <w:i/>
          <w:sz w:val="26"/>
          <w:szCs w:val="26"/>
        </w:rPr>
        <w:t xml:space="preserve">(HDC gồm có  </w:t>
      </w:r>
      <w:r>
        <w:rPr>
          <w:i/>
          <w:sz w:val="26"/>
          <w:szCs w:val="26"/>
        </w:rPr>
        <w:t xml:space="preserve">7 </w:t>
      </w:r>
      <w:r w:rsidRPr="00B92E10">
        <w:rPr>
          <w:i/>
          <w:sz w:val="26"/>
          <w:szCs w:val="26"/>
        </w:rPr>
        <w:t>trang)</w:t>
      </w:r>
      <w:r w:rsidRPr="00D4160C">
        <w:rPr>
          <w:sz w:val="26"/>
          <w:szCs w:val="26"/>
        </w:rPr>
        <w:t xml:space="preserve">    </w:t>
      </w:r>
      <w:r>
        <w:rPr>
          <w:sz w:val="26"/>
          <w:szCs w:val="26"/>
        </w:rPr>
        <w:tab/>
      </w:r>
      <w:r>
        <w:rPr>
          <w:sz w:val="26"/>
          <w:szCs w:val="26"/>
        </w:rPr>
        <w:tab/>
        <w:t xml:space="preserve">    </w:t>
      </w:r>
    </w:p>
    <w:p w:rsidR="007F4CE8" w:rsidRDefault="007F4CE8" w:rsidP="007F4CE8">
      <w:pPr>
        <w:jc w:val="center"/>
        <w:rPr>
          <w:b/>
          <w:sz w:val="26"/>
          <w:szCs w:val="26"/>
        </w:rPr>
      </w:pPr>
    </w:p>
    <w:p w:rsidR="007F4CE8" w:rsidRDefault="007F4CE8" w:rsidP="007F4CE8">
      <w:pPr>
        <w:jc w:val="center"/>
        <w:rPr>
          <w:b/>
          <w:sz w:val="26"/>
          <w:szCs w:val="26"/>
        </w:rPr>
      </w:pPr>
      <w:r>
        <w:rPr>
          <w:b/>
          <w:sz w:val="26"/>
          <w:szCs w:val="26"/>
        </w:rPr>
        <w:t>HƯỚNG DẪN CHẤM</w:t>
      </w:r>
    </w:p>
    <w:p w:rsidR="007F4CE8" w:rsidRDefault="007F4CE8" w:rsidP="007F4CE8">
      <w:pPr>
        <w:jc w:val="both"/>
        <w:rPr>
          <w:sz w:val="26"/>
          <w:szCs w:val="26"/>
        </w:rPr>
      </w:pPr>
      <w:r>
        <w:rPr>
          <w:sz w:val="26"/>
          <w:szCs w:val="26"/>
        </w:rPr>
        <w:tab/>
      </w:r>
      <w:r w:rsidRPr="001E4EDE">
        <w:rPr>
          <w:b/>
          <w:i/>
          <w:sz w:val="26"/>
          <w:szCs w:val="26"/>
        </w:rPr>
        <w:t>Lưu ý:</w:t>
      </w:r>
      <w:r w:rsidRPr="001E4EDE">
        <w:rPr>
          <w:i/>
          <w:sz w:val="26"/>
          <w:szCs w:val="26"/>
        </w:rPr>
        <w:t xml:space="preserve"> Thí sinh có thể làm bài theo nhiều cách khác n</w:t>
      </w:r>
      <w:r>
        <w:rPr>
          <w:i/>
          <w:sz w:val="26"/>
          <w:szCs w:val="26"/>
        </w:rPr>
        <w:t>hau nhưng đảm bảo đúng, hợp lô</w:t>
      </w:r>
      <w:r w:rsidRPr="001E4EDE">
        <w:rPr>
          <w:i/>
          <w:sz w:val="26"/>
          <w:szCs w:val="26"/>
        </w:rPr>
        <w:t>gic thì vẫn cho điểm theo hướng dẫn chấm</w:t>
      </w:r>
      <w:r>
        <w:rPr>
          <w:sz w:val="26"/>
          <w:szCs w:val="26"/>
        </w:rPr>
        <w:t>.</w:t>
      </w:r>
    </w:p>
    <w:p w:rsidR="007F4CE8" w:rsidRPr="00BA6254" w:rsidRDefault="007F4CE8" w:rsidP="007F4CE8">
      <w:pPr>
        <w:jc w:val="center"/>
        <w:rPr>
          <w:b/>
          <w:bCs/>
          <w:sz w:val="26"/>
          <w:szCs w:val="26"/>
        </w:rPr>
      </w:pPr>
    </w:p>
    <w:tbl>
      <w:tblPr>
        <w:tblpPr w:leftFromText="180" w:rightFromText="180" w:vertAnchor="text" w:tblpX="-216"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8609"/>
        <w:gridCol w:w="900"/>
      </w:tblGrid>
      <w:tr w:rsidR="007F4CE8" w:rsidRPr="00E82B37" w:rsidTr="00A07817">
        <w:tc>
          <w:tcPr>
            <w:tcW w:w="1039" w:type="dxa"/>
            <w:vMerge w:val="restart"/>
            <w:shd w:val="clear" w:color="auto" w:fill="auto"/>
          </w:tcPr>
          <w:p w:rsidR="007F4CE8" w:rsidRPr="00E82B37" w:rsidRDefault="007F4CE8" w:rsidP="00A07817">
            <w:pPr>
              <w:jc w:val="center"/>
              <w:rPr>
                <w:b/>
                <w:bCs/>
                <w:sz w:val="26"/>
                <w:szCs w:val="26"/>
              </w:rPr>
            </w:pPr>
            <w:r w:rsidRPr="00E82B37">
              <w:rPr>
                <w:b/>
                <w:bCs/>
                <w:sz w:val="26"/>
                <w:szCs w:val="26"/>
              </w:rPr>
              <w:t>Câu 1</w:t>
            </w:r>
          </w:p>
        </w:tc>
        <w:tc>
          <w:tcPr>
            <w:tcW w:w="8609" w:type="dxa"/>
            <w:shd w:val="clear" w:color="auto" w:fill="auto"/>
          </w:tcPr>
          <w:p w:rsidR="007F4CE8" w:rsidRPr="00E82B37" w:rsidRDefault="007F4CE8" w:rsidP="00A07817">
            <w:pPr>
              <w:jc w:val="both"/>
              <w:rPr>
                <w:b/>
                <w:bCs/>
                <w:sz w:val="26"/>
                <w:szCs w:val="26"/>
              </w:rPr>
            </w:pPr>
            <w:r w:rsidRPr="00E82B37">
              <w:rPr>
                <w:b/>
                <w:bCs/>
                <w:sz w:val="26"/>
                <w:szCs w:val="26"/>
              </w:rPr>
              <w:t xml:space="preserve">Trình bày các nguyên tắc hoạt động và vai trò của tổ chức Liên Hợp quốc. Khi đảm nhiệm cương vị Ủy viên không thường trực của Hội đồng Bảo an Liên hợp quốc nhiệm kì 2020 - 2021, Việt Nam có những thuận lợi và khó khăn nào? </w:t>
            </w:r>
          </w:p>
        </w:tc>
        <w:tc>
          <w:tcPr>
            <w:tcW w:w="900" w:type="dxa"/>
            <w:shd w:val="clear" w:color="auto" w:fill="auto"/>
          </w:tcPr>
          <w:p w:rsidR="007F4CE8" w:rsidRPr="00E82B37" w:rsidRDefault="007F4CE8" w:rsidP="00A07817">
            <w:pPr>
              <w:jc w:val="center"/>
              <w:rPr>
                <w:b/>
                <w:bCs/>
                <w:sz w:val="26"/>
                <w:szCs w:val="26"/>
                <w:lang w:val="vi-VN"/>
              </w:rPr>
            </w:pPr>
            <w:r w:rsidRPr="00E82B37">
              <w:rPr>
                <w:b/>
                <w:bCs/>
                <w:sz w:val="26"/>
                <w:szCs w:val="26"/>
              </w:rPr>
              <w:t>3</w:t>
            </w:r>
            <w:r w:rsidRPr="00E82B37">
              <w:rPr>
                <w:b/>
                <w:bCs/>
                <w:sz w:val="26"/>
                <w:szCs w:val="26"/>
                <w:lang w:val="vi-VN"/>
              </w:rPr>
              <w:t>.</w:t>
            </w:r>
            <w:r w:rsidRPr="00E82B37">
              <w:rPr>
                <w:b/>
                <w:bCs/>
                <w:sz w:val="26"/>
                <w:szCs w:val="26"/>
              </w:rPr>
              <w:t>0</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b/>
                <w:bCs/>
                <w:sz w:val="26"/>
                <w:szCs w:val="26"/>
              </w:rPr>
            </w:pPr>
            <w:r w:rsidRPr="00E82B37">
              <w:rPr>
                <w:b/>
                <w:bCs/>
                <w:sz w:val="26"/>
                <w:szCs w:val="26"/>
              </w:rPr>
              <w:t>Nguyên tắc hoạt động</w:t>
            </w:r>
          </w:p>
        </w:tc>
        <w:tc>
          <w:tcPr>
            <w:tcW w:w="900" w:type="dxa"/>
            <w:shd w:val="clear" w:color="auto" w:fill="auto"/>
          </w:tcPr>
          <w:p w:rsidR="007F4CE8" w:rsidRPr="00E82B37" w:rsidRDefault="007F4CE8" w:rsidP="00A07817">
            <w:pPr>
              <w:jc w:val="center"/>
              <w:rPr>
                <w:sz w:val="26"/>
                <w:szCs w:val="26"/>
              </w:rPr>
            </w:pPr>
            <w:r w:rsidRPr="00E82B37">
              <w:rPr>
                <w:sz w:val="26"/>
                <w:szCs w:val="26"/>
              </w:rPr>
              <w:t>1.25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rPr>
              <w:t>Bình đẳng chủ quyền giữa các quốc gia và quyền tự quyết của các dân tộc.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rPr>
              <w:t>Tôn trọng toàn vẹn lãnh thổ và độc lập chính trị của tất cả các nước.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rPr>
              <w:t>Không can thiệp vào công việc nội bộ của bất kì nước nào.</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rPr>
              <w:t>Giải quyết các tranh chấp quốc tế bằng biện pháp hòa bình.</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rPr>
              <w:t>Chung sống hoà bình và sự nhất trí giữa năm nước lớn: Liên Xô (Nga), Mĩ, Anh, Pháp và Trung Quốc.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b/>
                <w:bCs/>
                <w:sz w:val="26"/>
                <w:szCs w:val="26"/>
              </w:rPr>
            </w:pPr>
          </w:p>
        </w:tc>
        <w:tc>
          <w:tcPr>
            <w:tcW w:w="8609" w:type="dxa"/>
            <w:shd w:val="clear" w:color="auto" w:fill="auto"/>
          </w:tcPr>
          <w:p w:rsidR="007F4CE8" w:rsidRPr="00E82B37" w:rsidRDefault="007F4CE8" w:rsidP="00A07817">
            <w:pPr>
              <w:pStyle w:val="NormalWeb"/>
              <w:spacing w:beforeAutospacing="0" w:afterAutospacing="0"/>
              <w:jc w:val="both"/>
              <w:rPr>
                <w:b/>
                <w:bCs/>
                <w:sz w:val="26"/>
                <w:szCs w:val="26"/>
              </w:rPr>
            </w:pPr>
            <w:r w:rsidRPr="00E82B37">
              <w:rPr>
                <w:b/>
                <w:bCs/>
                <w:sz w:val="26"/>
                <w:szCs w:val="26"/>
              </w:rPr>
              <w:t>Vai trò</w:t>
            </w:r>
          </w:p>
        </w:tc>
        <w:tc>
          <w:tcPr>
            <w:tcW w:w="900" w:type="dxa"/>
            <w:shd w:val="clear" w:color="auto" w:fill="auto"/>
          </w:tcPr>
          <w:p w:rsidR="007F4CE8" w:rsidRPr="00E82B37" w:rsidRDefault="007F4CE8" w:rsidP="00A07817">
            <w:pPr>
              <w:jc w:val="center"/>
              <w:rPr>
                <w:b/>
                <w:bCs/>
                <w:sz w:val="26"/>
                <w:szCs w:val="26"/>
              </w:rPr>
            </w:pPr>
            <w:r w:rsidRPr="00E82B37">
              <w:rPr>
                <w:b/>
                <w:bCs/>
                <w:sz w:val="26"/>
                <w:szCs w:val="26"/>
              </w:rPr>
              <w:t>0,75</w:t>
            </w:r>
          </w:p>
        </w:tc>
      </w:tr>
      <w:tr w:rsidR="007F4CE8" w:rsidRPr="00E82B37" w:rsidTr="00A07817">
        <w:tc>
          <w:tcPr>
            <w:tcW w:w="1039" w:type="dxa"/>
            <w:vMerge/>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sz w:val="26"/>
                <w:szCs w:val="26"/>
              </w:rPr>
            </w:pPr>
            <w:r w:rsidRPr="00E82B37">
              <w:rPr>
                <w:sz w:val="26"/>
                <w:szCs w:val="26"/>
                <w:lang w:val="vi-VN"/>
              </w:rPr>
              <w:t xml:space="preserve">Là một diễn dàn quốc tế vừa hợp tác vừa đấu tranh nhằm duy trì hòa bình và an ninh thế giới </w:t>
            </w:r>
          </w:p>
        </w:tc>
        <w:tc>
          <w:tcPr>
            <w:tcW w:w="900" w:type="dxa"/>
            <w:shd w:val="clear" w:color="auto" w:fill="auto"/>
          </w:tcPr>
          <w:p w:rsidR="007F4CE8" w:rsidRPr="00E82B37" w:rsidRDefault="007F4CE8" w:rsidP="00A07817">
            <w:pPr>
              <w:jc w:val="center"/>
              <w:rPr>
                <w:sz w:val="26"/>
                <w:szCs w:val="26"/>
              </w:rPr>
            </w:pPr>
            <w:r w:rsidRPr="00E82B37">
              <w:rPr>
                <w:sz w:val="26"/>
                <w:szCs w:val="26"/>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jc w:val="both"/>
              <w:rPr>
                <w:sz w:val="26"/>
                <w:szCs w:val="26"/>
                <w:lang w:val="vi-VN"/>
              </w:rPr>
            </w:pPr>
            <w:r w:rsidRPr="00E82B37">
              <w:rPr>
                <w:sz w:val="26"/>
                <w:szCs w:val="26"/>
                <w:lang w:val="vi-VN"/>
              </w:rPr>
              <w:t xml:space="preserve">Thúc đẩy việc giải quyết các vụ tranh chấp và xung đột ở nhiều khu vực </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jc w:val="both"/>
              <w:rPr>
                <w:sz w:val="26"/>
                <w:szCs w:val="26"/>
                <w:lang w:val="vi-VN"/>
              </w:rPr>
            </w:pPr>
            <w:r w:rsidRPr="00E82B37">
              <w:rPr>
                <w:sz w:val="26"/>
                <w:szCs w:val="26"/>
                <w:lang w:val="vi-VN"/>
              </w:rPr>
              <w:t>Thúc đẩy các mối quan hệ hữu nghị, giao lưu và hợp tác quốc tế  về kinh tế, văn hóa, giáo dục y tế,nhân đạo…</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b/>
                <w:bCs/>
                <w:sz w:val="26"/>
                <w:szCs w:val="26"/>
              </w:rPr>
            </w:pPr>
            <w:r w:rsidRPr="00E82B37">
              <w:rPr>
                <w:b/>
                <w:bCs/>
                <w:sz w:val="26"/>
                <w:szCs w:val="26"/>
              </w:rPr>
              <w:t>Thuận lợi</w:t>
            </w:r>
          </w:p>
        </w:tc>
        <w:tc>
          <w:tcPr>
            <w:tcW w:w="900" w:type="dxa"/>
            <w:shd w:val="clear" w:color="auto" w:fill="auto"/>
          </w:tcPr>
          <w:p w:rsidR="007F4CE8" w:rsidRPr="00E82B37" w:rsidRDefault="007F4CE8" w:rsidP="00A07817">
            <w:pPr>
              <w:jc w:val="center"/>
              <w:rPr>
                <w:sz w:val="26"/>
                <w:szCs w:val="26"/>
              </w:rPr>
            </w:pP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bidi="mr-IN"/>
              </w:rPr>
              <w:t xml:space="preserve">Nâng cao vị thế quốc gia, có mối quan hệ ngoại giao với 189 trong số 193 nước ở khắp các châu lục, trong đó có quan hệ đối tác với các nước lớn và tất cả 5 Ủy viên thường trực Hội đồng Bảo an. </w:t>
            </w:r>
          </w:p>
        </w:tc>
        <w:tc>
          <w:tcPr>
            <w:tcW w:w="900" w:type="dxa"/>
            <w:shd w:val="clear" w:color="auto" w:fill="auto"/>
          </w:tcPr>
          <w:p w:rsidR="007F4CE8" w:rsidRPr="00E82B37" w:rsidRDefault="007F4CE8" w:rsidP="00A07817">
            <w:pPr>
              <w:jc w:val="center"/>
              <w:rPr>
                <w:sz w:val="26"/>
                <w:szCs w:val="26"/>
              </w:rPr>
            </w:pPr>
            <w:r w:rsidRPr="00E82B37">
              <w:rPr>
                <w:sz w:val="26"/>
                <w:szCs w:val="26"/>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rPr>
              <w:t>Nắm bắt nhiều cơ hội để giao lưu hợp tác và phát triển kinh tế, văn hóa, giáo dục, y tế…</w:t>
            </w:r>
          </w:p>
        </w:tc>
        <w:tc>
          <w:tcPr>
            <w:tcW w:w="900" w:type="dxa"/>
            <w:shd w:val="clear" w:color="auto" w:fill="auto"/>
          </w:tcPr>
          <w:p w:rsidR="007F4CE8" w:rsidRPr="00E82B37" w:rsidRDefault="007F4CE8" w:rsidP="00A07817">
            <w:pPr>
              <w:jc w:val="center"/>
              <w:rPr>
                <w:sz w:val="26"/>
                <w:szCs w:val="26"/>
              </w:rPr>
            </w:pPr>
            <w:r w:rsidRPr="00E82B37">
              <w:rPr>
                <w:sz w:val="26"/>
                <w:szCs w:val="26"/>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b/>
                <w:bCs/>
                <w:sz w:val="26"/>
                <w:szCs w:val="26"/>
              </w:rPr>
            </w:pPr>
            <w:r w:rsidRPr="00E82B37">
              <w:rPr>
                <w:b/>
                <w:bCs/>
                <w:sz w:val="26"/>
                <w:szCs w:val="26"/>
              </w:rPr>
              <w:t>Khó khăn</w:t>
            </w:r>
          </w:p>
        </w:tc>
        <w:tc>
          <w:tcPr>
            <w:tcW w:w="900" w:type="dxa"/>
            <w:shd w:val="clear" w:color="auto" w:fill="auto"/>
          </w:tcPr>
          <w:p w:rsidR="007F4CE8" w:rsidRPr="00E82B37" w:rsidRDefault="007F4CE8" w:rsidP="00A07817">
            <w:pPr>
              <w:jc w:val="center"/>
              <w:rPr>
                <w:sz w:val="26"/>
                <w:szCs w:val="26"/>
              </w:rPr>
            </w:pP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rPr>
              <w:t>Trong bối cảnh quốc tế và khu vực phức tạp, đòi hỏi bản lĩnh và khéo léo xử lí, bảo đảm lập trường, nguyên tắc và lợi ích đất nước.</w:t>
            </w:r>
          </w:p>
        </w:tc>
        <w:tc>
          <w:tcPr>
            <w:tcW w:w="900" w:type="dxa"/>
            <w:shd w:val="clear" w:color="auto" w:fill="auto"/>
          </w:tcPr>
          <w:p w:rsidR="007F4CE8" w:rsidRPr="00E82B37" w:rsidRDefault="007F4CE8" w:rsidP="00A07817">
            <w:pPr>
              <w:jc w:val="center"/>
              <w:rPr>
                <w:sz w:val="26"/>
                <w:szCs w:val="26"/>
              </w:rPr>
            </w:pPr>
            <w:r w:rsidRPr="00E82B37">
              <w:rPr>
                <w:sz w:val="26"/>
                <w:szCs w:val="26"/>
              </w:rPr>
              <w:t>0,25</w:t>
            </w:r>
          </w:p>
        </w:tc>
      </w:tr>
      <w:tr w:rsidR="007F4CE8" w:rsidRPr="00E82B37" w:rsidTr="00A07817">
        <w:tc>
          <w:tcPr>
            <w:tcW w:w="1039" w:type="dxa"/>
            <w:vMerge/>
            <w:shd w:val="clear" w:color="auto" w:fill="auto"/>
          </w:tcPr>
          <w:p w:rsidR="007F4CE8" w:rsidRPr="00E82B37" w:rsidRDefault="007F4CE8" w:rsidP="00A07817">
            <w:pPr>
              <w:jc w:val="center"/>
              <w:rPr>
                <w:sz w:val="26"/>
                <w:szCs w:val="26"/>
                <w:lang w:val="vi-VN"/>
              </w:rPr>
            </w:pPr>
          </w:p>
        </w:tc>
        <w:tc>
          <w:tcPr>
            <w:tcW w:w="8609"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rPr>
              <w:t>Cũng giống như các nước, Việt Nam vừa phải đóng góp giải quyết vấn đề toàn cầu, vừa phải nỗ lực vượt qua thách thức nghiêm trọng nhất là đại dịch Covid – 19.</w:t>
            </w:r>
          </w:p>
        </w:tc>
        <w:tc>
          <w:tcPr>
            <w:tcW w:w="900" w:type="dxa"/>
            <w:shd w:val="clear" w:color="auto" w:fill="auto"/>
          </w:tcPr>
          <w:p w:rsidR="007F4CE8" w:rsidRPr="00E82B37" w:rsidRDefault="007F4CE8" w:rsidP="00A07817">
            <w:pPr>
              <w:jc w:val="center"/>
              <w:rPr>
                <w:sz w:val="26"/>
                <w:szCs w:val="26"/>
              </w:rPr>
            </w:pPr>
            <w:r w:rsidRPr="00E82B37">
              <w:rPr>
                <w:sz w:val="26"/>
                <w:szCs w:val="26"/>
              </w:rPr>
              <w:t>0,25</w:t>
            </w:r>
          </w:p>
        </w:tc>
      </w:tr>
      <w:tr w:rsidR="007F4CE8" w:rsidRPr="00E82B37" w:rsidTr="00A07817">
        <w:tc>
          <w:tcPr>
            <w:tcW w:w="1039" w:type="dxa"/>
            <w:shd w:val="clear" w:color="auto" w:fill="auto"/>
          </w:tcPr>
          <w:p w:rsidR="007F4CE8" w:rsidRPr="00E82B37" w:rsidRDefault="007F4CE8" w:rsidP="00A07817">
            <w:pPr>
              <w:jc w:val="center"/>
              <w:rPr>
                <w:b/>
                <w:bCs/>
                <w:sz w:val="26"/>
                <w:szCs w:val="26"/>
              </w:rPr>
            </w:pPr>
            <w:r w:rsidRPr="00E82B37">
              <w:rPr>
                <w:b/>
                <w:bCs/>
                <w:sz w:val="26"/>
                <w:szCs w:val="26"/>
              </w:rPr>
              <w:t>Câu 2</w:t>
            </w:r>
          </w:p>
        </w:tc>
        <w:tc>
          <w:tcPr>
            <w:tcW w:w="8609" w:type="dxa"/>
            <w:shd w:val="clear" w:color="auto" w:fill="auto"/>
          </w:tcPr>
          <w:p w:rsidR="007F4CE8" w:rsidRPr="00E82B37" w:rsidRDefault="007F4CE8" w:rsidP="00A07817">
            <w:pPr>
              <w:tabs>
                <w:tab w:val="left" w:pos="142"/>
                <w:tab w:val="left" w:pos="3544"/>
              </w:tabs>
              <w:jc w:val="both"/>
              <w:rPr>
                <w:b/>
                <w:bCs/>
                <w:sz w:val="26"/>
                <w:szCs w:val="26"/>
                <w:lang w:val="vi-VN"/>
              </w:rPr>
            </w:pPr>
            <w:r w:rsidRPr="00E82B37">
              <w:rPr>
                <w:b/>
                <w:bCs/>
                <w:sz w:val="26"/>
                <w:szCs w:val="26"/>
              </w:rPr>
              <w:t>Thời kì sau Chiến tranh lạnh, thế giới phát triển theo những xu thế nào? Trình bày tác động của những xu thế đó đối với khu vực Đông Nam Á</w:t>
            </w:r>
            <w:r w:rsidRPr="00E82B37">
              <w:rPr>
                <w:b/>
                <w:bCs/>
                <w:sz w:val="26"/>
                <w:szCs w:val="26"/>
                <w:lang w:val="vi-VN"/>
              </w:rPr>
              <w:t>.</w:t>
            </w:r>
            <w:r w:rsidRPr="00E82B37">
              <w:rPr>
                <w:b/>
                <w:bCs/>
                <w:sz w:val="26"/>
                <w:szCs w:val="26"/>
              </w:rPr>
              <w:t xml:space="preserve"> </w:t>
            </w:r>
          </w:p>
        </w:tc>
        <w:tc>
          <w:tcPr>
            <w:tcW w:w="900" w:type="dxa"/>
            <w:shd w:val="clear" w:color="auto" w:fill="auto"/>
          </w:tcPr>
          <w:p w:rsidR="007F4CE8" w:rsidRPr="00E82B37" w:rsidRDefault="007F4CE8" w:rsidP="00A07817">
            <w:pPr>
              <w:jc w:val="center"/>
              <w:rPr>
                <w:b/>
                <w:bCs/>
                <w:sz w:val="26"/>
                <w:szCs w:val="26"/>
              </w:rPr>
            </w:pPr>
            <w:r w:rsidRPr="00E82B37">
              <w:rPr>
                <w:b/>
                <w:bCs/>
                <w:sz w:val="26"/>
                <w:szCs w:val="26"/>
              </w:rPr>
              <w:t>3.0</w:t>
            </w:r>
          </w:p>
        </w:tc>
      </w:tr>
      <w:tr w:rsidR="007F4CE8" w:rsidRPr="00E82B37" w:rsidTr="00A07817">
        <w:tc>
          <w:tcPr>
            <w:tcW w:w="1039" w:type="dxa"/>
            <w:shd w:val="clear" w:color="auto" w:fill="auto"/>
          </w:tcPr>
          <w:p w:rsidR="007F4CE8" w:rsidRPr="00E82B37" w:rsidRDefault="007F4CE8" w:rsidP="00A07817">
            <w:pPr>
              <w:jc w:val="center"/>
              <w:rPr>
                <w:sz w:val="26"/>
                <w:szCs w:val="26"/>
              </w:rPr>
            </w:pPr>
          </w:p>
        </w:tc>
        <w:tc>
          <w:tcPr>
            <w:tcW w:w="8609" w:type="dxa"/>
            <w:shd w:val="clear" w:color="auto" w:fill="auto"/>
          </w:tcPr>
          <w:p w:rsidR="007F4CE8" w:rsidRPr="00E82B37" w:rsidRDefault="007F4CE8" w:rsidP="00A07817">
            <w:pPr>
              <w:jc w:val="both"/>
              <w:rPr>
                <w:b/>
                <w:bCs/>
                <w:sz w:val="26"/>
                <w:szCs w:val="26"/>
              </w:rPr>
            </w:pPr>
            <w:r w:rsidRPr="00E82B37">
              <w:rPr>
                <w:b/>
                <w:bCs/>
                <w:sz w:val="26"/>
                <w:szCs w:val="26"/>
              </w:rPr>
              <w:t>a. Những xu thế</w:t>
            </w:r>
          </w:p>
        </w:tc>
        <w:tc>
          <w:tcPr>
            <w:tcW w:w="900" w:type="dxa"/>
            <w:shd w:val="clear" w:color="auto" w:fill="auto"/>
          </w:tcPr>
          <w:p w:rsidR="007F4CE8" w:rsidRPr="00E82B37" w:rsidRDefault="007F4CE8" w:rsidP="00A07817">
            <w:pPr>
              <w:jc w:val="center"/>
              <w:rPr>
                <w:b/>
                <w:bCs/>
                <w:sz w:val="26"/>
                <w:szCs w:val="26"/>
                <w:lang w:val="vi-VN"/>
              </w:rPr>
            </w:pPr>
            <w:r w:rsidRPr="00E82B37">
              <w:rPr>
                <w:b/>
                <w:bCs/>
                <w:sz w:val="26"/>
                <w:szCs w:val="26"/>
                <w:lang w:val="vi-VN"/>
              </w:rPr>
              <w:t>1.5</w:t>
            </w:r>
          </w:p>
        </w:tc>
      </w:tr>
    </w:tbl>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8626"/>
        <w:gridCol w:w="900"/>
      </w:tblGrid>
      <w:tr w:rsidR="007F4CE8" w:rsidRPr="00E82B37" w:rsidTr="00A07817">
        <w:tc>
          <w:tcPr>
            <w:tcW w:w="1094" w:type="dxa"/>
            <w:vMerge w:val="restart"/>
            <w:shd w:val="clear" w:color="auto" w:fill="auto"/>
          </w:tcPr>
          <w:p w:rsidR="007F4CE8" w:rsidRPr="00E82B37" w:rsidRDefault="007F4CE8" w:rsidP="00A07817">
            <w:pPr>
              <w:jc w:val="center"/>
              <w:rPr>
                <w:sz w:val="26"/>
                <w:szCs w:val="26"/>
              </w:rPr>
            </w:pPr>
          </w:p>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rPr>
              <w:t xml:space="preserve">- </w:t>
            </w:r>
            <w:r w:rsidRPr="00E82B37">
              <w:rPr>
                <w:sz w:val="26"/>
                <w:szCs w:val="26"/>
                <w:lang w:val="vi-VN"/>
              </w:rPr>
              <w:t>Thứ nhất</w:t>
            </w:r>
            <w:r w:rsidRPr="00E82B37">
              <w:rPr>
                <w:sz w:val="26"/>
                <w:szCs w:val="26"/>
              </w:rPr>
              <w:t>, trật tự thế giới hai cực đã tan rã, trật tự thế giới mới đang trong quá trình hình thành và ngày càng theo xu thế đa cực với sự vươn lên của Mĩ, Liên minh châu Âu, Nhật Bản, Nga và Trung Quốc…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rPr>
              <w:t>- Thứ hai, Mĩ ra sức thiết lập trật tự thế giới “một cực” để Mĩ làm bá chủ thế giới...</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pStyle w:val="NormalWeb"/>
              <w:shd w:val="clear" w:color="auto" w:fill="FFFFFF"/>
              <w:spacing w:beforeAutospacing="0" w:afterAutospacing="0"/>
              <w:jc w:val="both"/>
              <w:rPr>
                <w:sz w:val="26"/>
                <w:szCs w:val="26"/>
                <w:lang w:val="vi-VN"/>
              </w:rPr>
            </w:pPr>
            <w:r w:rsidRPr="00E82B37">
              <w:rPr>
                <w:sz w:val="26"/>
                <w:szCs w:val="26"/>
              </w:rPr>
              <w:t xml:space="preserve">- </w:t>
            </w:r>
            <w:r w:rsidRPr="00E82B37">
              <w:rPr>
                <w:sz w:val="26"/>
                <w:szCs w:val="26"/>
                <w:lang w:val="vi-VN"/>
              </w:rPr>
              <w:t>Thứ ba</w:t>
            </w:r>
            <w:r w:rsidRPr="00E82B37">
              <w:rPr>
                <w:sz w:val="26"/>
                <w:szCs w:val="26"/>
              </w:rPr>
              <w:t xml:space="preserve">, </w:t>
            </w:r>
            <w:r w:rsidRPr="00E82B37">
              <w:rPr>
                <w:sz w:val="26"/>
                <w:szCs w:val="26"/>
                <w:lang w:val="vi-VN"/>
              </w:rPr>
              <w:t>c</w:t>
            </w:r>
            <w:r w:rsidRPr="00E82B37">
              <w:rPr>
                <w:sz w:val="26"/>
                <w:szCs w:val="26"/>
              </w:rPr>
              <w:t>ác nước ra sức điều chỉnh </w:t>
            </w:r>
            <w:r w:rsidRPr="00E82B37">
              <w:rPr>
                <w:rStyle w:val="Strong"/>
                <w:b w:val="0"/>
                <w:bCs w:val="0"/>
                <w:sz w:val="26"/>
                <w:szCs w:val="26"/>
              </w:rPr>
              <w:t>chiến lược phát triển lấy kinh tế làm trọng điểm</w:t>
            </w:r>
            <w:r w:rsidRPr="00E82B37">
              <w:rPr>
                <w:sz w:val="26"/>
                <w:szCs w:val="26"/>
              </w:rPr>
              <w:t> và mở rộng hợp tác.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rPr>
              <w:t xml:space="preserve">- </w:t>
            </w:r>
            <w:r w:rsidRPr="00E82B37">
              <w:rPr>
                <w:sz w:val="26"/>
                <w:szCs w:val="26"/>
                <w:lang w:val="vi-VN"/>
              </w:rPr>
              <w:t>Thứ tư</w:t>
            </w:r>
            <w:r w:rsidRPr="00E82B37">
              <w:rPr>
                <w:sz w:val="26"/>
                <w:szCs w:val="26"/>
              </w:rPr>
              <w:t>, quan hệ theo hướng đối thoại, thỏa hiệp, tránh đối đầu trực tiếp với đặc điểm nổi bật là: </w:t>
            </w:r>
            <w:r w:rsidRPr="00E82B37">
              <w:rPr>
                <w:rStyle w:val="Strong"/>
                <w:b w:val="0"/>
                <w:bCs w:val="0"/>
                <w:sz w:val="26"/>
                <w:szCs w:val="26"/>
              </w:rPr>
              <w:t>mâu thuẫn và hài hòa, cạnh tranh và hợp tác, tiếp xúc và kiềm chế… </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pStyle w:val="NormalWeb"/>
              <w:spacing w:beforeAutospacing="0" w:afterAutospacing="0"/>
              <w:jc w:val="both"/>
              <w:rPr>
                <w:sz w:val="26"/>
                <w:szCs w:val="26"/>
                <w:lang w:val="vi-VN"/>
              </w:rPr>
            </w:pPr>
            <w:r w:rsidRPr="00E82B37">
              <w:rPr>
                <w:sz w:val="26"/>
                <w:szCs w:val="26"/>
                <w:lang w:val="vi-VN"/>
              </w:rPr>
              <w:t>- Thứ năm</w:t>
            </w:r>
            <w:r w:rsidRPr="00E82B37">
              <w:rPr>
                <w:sz w:val="26"/>
                <w:szCs w:val="26"/>
              </w:rPr>
              <w:t>, sau Chiến tranh lạnh, tuy hoà bình thế giới được củng cố, nhưng xung đột, tranh chấp và nội chiến lại xảy ra ở nhiều khu vực như bán đảo Bancăng, châu Phi và Trung Á.</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pStyle w:val="NormalWeb"/>
              <w:shd w:val="clear" w:color="auto" w:fill="FFFFFF"/>
              <w:spacing w:beforeAutospacing="0" w:afterAutospacing="0"/>
              <w:jc w:val="both"/>
              <w:rPr>
                <w:sz w:val="26"/>
                <w:szCs w:val="26"/>
                <w:lang w:val="vi-VN"/>
              </w:rPr>
            </w:pPr>
            <w:r w:rsidRPr="00E82B37">
              <w:rPr>
                <w:rStyle w:val="Strong"/>
                <w:b w:val="0"/>
                <w:bCs w:val="0"/>
                <w:sz w:val="26"/>
                <w:szCs w:val="26"/>
                <w:lang w:val="vi-VN"/>
              </w:rPr>
              <w:t xml:space="preserve">- </w:t>
            </w:r>
            <w:r w:rsidRPr="00E82B37">
              <w:rPr>
                <w:rStyle w:val="apple-converted-space"/>
                <w:sz w:val="26"/>
                <w:szCs w:val="26"/>
                <w:lang w:val="vi-VN"/>
              </w:rPr>
              <w:t xml:space="preserve">Thứ sáu, </w:t>
            </w:r>
            <w:r w:rsidRPr="00E82B37">
              <w:rPr>
                <w:rStyle w:val="Strong"/>
                <w:b w:val="0"/>
                <w:bCs w:val="0"/>
                <w:sz w:val="26"/>
                <w:szCs w:val="26"/>
                <w:lang w:val="vi-VN"/>
              </w:rPr>
              <w:t>Toàn cầu hóa đã trở thành một xu thế tất yếu</w:t>
            </w:r>
            <w:r w:rsidRPr="00E82B37">
              <w:rPr>
                <w:sz w:val="26"/>
                <w:szCs w:val="26"/>
                <w:lang w:val="vi-VN"/>
              </w:rPr>
              <w:t>. Các quốc gia đang đứng trước thời cơ thuận lợi và thách thức gay gắt để vươn lên.</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val="restart"/>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jc w:val="both"/>
              <w:rPr>
                <w:b/>
                <w:bCs/>
                <w:sz w:val="26"/>
                <w:szCs w:val="26"/>
                <w:lang w:val="vi-VN"/>
              </w:rPr>
            </w:pPr>
            <w:r w:rsidRPr="00E82B37">
              <w:rPr>
                <w:b/>
                <w:bCs/>
                <w:sz w:val="26"/>
                <w:szCs w:val="26"/>
              </w:rPr>
              <w:t>b. Tác động</w:t>
            </w:r>
            <w:r w:rsidRPr="00E82B37">
              <w:rPr>
                <w:b/>
                <w:bCs/>
                <w:sz w:val="26"/>
                <w:szCs w:val="26"/>
                <w:lang w:val="vi-VN"/>
              </w:rPr>
              <w:t xml:space="preserve"> </w:t>
            </w:r>
          </w:p>
        </w:tc>
        <w:tc>
          <w:tcPr>
            <w:tcW w:w="900" w:type="dxa"/>
            <w:shd w:val="clear" w:color="auto" w:fill="auto"/>
          </w:tcPr>
          <w:p w:rsidR="007F4CE8" w:rsidRPr="00E82B37" w:rsidRDefault="007F4CE8" w:rsidP="00A07817">
            <w:pPr>
              <w:jc w:val="center"/>
              <w:rPr>
                <w:b/>
                <w:bCs/>
                <w:sz w:val="26"/>
                <w:szCs w:val="26"/>
                <w:lang w:val="vi-VN"/>
              </w:rPr>
            </w:pPr>
            <w:r w:rsidRPr="00E82B37">
              <w:rPr>
                <w:b/>
                <w:bCs/>
                <w:sz w:val="26"/>
                <w:szCs w:val="26"/>
                <w:lang w:val="vi-VN"/>
              </w:rPr>
              <w:t>1.5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pStyle w:val="ListParagraph"/>
              <w:spacing w:after="0" w:line="240" w:lineRule="auto"/>
              <w:ind w:left="0"/>
              <w:jc w:val="both"/>
              <w:rPr>
                <w:sz w:val="26"/>
                <w:szCs w:val="26"/>
                <w:lang w:val="vi-VN"/>
              </w:rPr>
            </w:pPr>
            <w:r w:rsidRPr="00E82B37">
              <w:rPr>
                <w:sz w:val="26"/>
                <w:szCs w:val="26"/>
                <w:lang w:val="vi-VN"/>
              </w:rPr>
              <w:t xml:space="preserve">- Chiến tranh lạnh kết thúc tạo điều kiện để vấn đề Campuchia được giải quyết (Hiệp định hòa bình về Campuchia được kí kết cuối năm 1991 tại Pari) </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jc w:val="both"/>
              <w:rPr>
                <w:sz w:val="26"/>
                <w:szCs w:val="26"/>
                <w:lang w:val="vi-VN"/>
              </w:rPr>
            </w:pPr>
            <w:r w:rsidRPr="00E82B37">
              <w:rPr>
                <w:sz w:val="26"/>
                <w:szCs w:val="26"/>
                <w:lang w:val="vi-VN"/>
              </w:rPr>
              <w:t>- Sự đối đầu giữa các nước ASEAN và Đông Dương không còn, 2 nhóm nước đối thoại, tạo điều kiện cho các nước có cơ hội gia nhập tổ chức ASEAN. ASEAN kết nạp thêm thành viên mới: Việt Nam, Lào. Mianma, Campuchia, thực hiên thành công ASEAN 10</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pStyle w:val="ListParagraph"/>
              <w:spacing w:after="0" w:line="240" w:lineRule="auto"/>
              <w:ind w:left="0"/>
              <w:jc w:val="both"/>
              <w:rPr>
                <w:sz w:val="26"/>
                <w:szCs w:val="26"/>
                <w:lang w:val="vi-VN"/>
              </w:rPr>
            </w:pPr>
            <w:r w:rsidRPr="00E82B37">
              <w:rPr>
                <w:sz w:val="26"/>
                <w:szCs w:val="26"/>
                <w:lang w:val="vi-VN"/>
              </w:rPr>
              <w:t>- Việc mở rộng thành viên tạo điều kiện cho ASEAN hợp tác toàn diện, ASEAN chuyển từ an ninh chính trị sang hợp tác an ninh chính trị và kinh tế...</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pStyle w:val="ListParagraph"/>
              <w:spacing w:after="0" w:line="240" w:lineRule="auto"/>
              <w:ind w:left="0"/>
              <w:jc w:val="both"/>
              <w:rPr>
                <w:sz w:val="26"/>
                <w:szCs w:val="26"/>
                <w:lang w:val="vi-VN"/>
              </w:rPr>
            </w:pPr>
            <w:r w:rsidRPr="00E82B37">
              <w:rPr>
                <w:sz w:val="26"/>
                <w:szCs w:val="26"/>
                <w:lang w:val="vi-VN"/>
              </w:rPr>
              <w:t xml:space="preserve">- Các nước Đông Nam Á có cơ hội mở rộng thị trường, hội nhập quốc tế, ứng dụng khoa học công nghệ để đi tắt đón đầu và phát triển... </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shd w:val="clear" w:color="auto" w:fill="auto"/>
          </w:tcPr>
          <w:p w:rsidR="007F4CE8" w:rsidRPr="00E82B37" w:rsidRDefault="007F4CE8" w:rsidP="00A07817">
            <w:pPr>
              <w:jc w:val="center"/>
              <w:rPr>
                <w:sz w:val="26"/>
                <w:szCs w:val="26"/>
                <w:lang w:val="vi-VN"/>
              </w:rPr>
            </w:pPr>
          </w:p>
        </w:tc>
        <w:tc>
          <w:tcPr>
            <w:tcW w:w="8626" w:type="dxa"/>
            <w:shd w:val="clear" w:color="auto" w:fill="auto"/>
          </w:tcPr>
          <w:p w:rsidR="007F4CE8" w:rsidRPr="00E82B37" w:rsidRDefault="007F4CE8" w:rsidP="00A07817">
            <w:pPr>
              <w:pStyle w:val="ListParagraph"/>
              <w:spacing w:after="0" w:line="240" w:lineRule="auto"/>
              <w:ind w:left="0"/>
              <w:rPr>
                <w:sz w:val="26"/>
                <w:szCs w:val="26"/>
                <w:lang w:val="vi-VN"/>
              </w:rPr>
            </w:pPr>
            <w:r w:rsidRPr="00E82B37">
              <w:rPr>
                <w:sz w:val="26"/>
                <w:szCs w:val="26"/>
                <w:lang w:val="vi-VN"/>
              </w:rPr>
              <w:t>- Tạo ra sự chia rẽ trong nội bộ của ASEAN, các nước cần giải quyết hài hòa lợi ích dân tộc và lợi ích khu vực...</w:t>
            </w:r>
          </w:p>
        </w:tc>
        <w:tc>
          <w:tcPr>
            <w:tcW w:w="900" w:type="dxa"/>
            <w:shd w:val="clear" w:color="auto" w:fill="auto"/>
          </w:tcPr>
          <w:p w:rsidR="007F4CE8" w:rsidRPr="00E82B37" w:rsidRDefault="007F4CE8" w:rsidP="00A07817">
            <w:pPr>
              <w:jc w:val="center"/>
              <w:rPr>
                <w:sz w:val="26"/>
                <w:szCs w:val="26"/>
                <w:lang w:val="vi-VN"/>
              </w:rPr>
            </w:pPr>
            <w:r w:rsidRPr="00E82B37">
              <w:rPr>
                <w:sz w:val="26"/>
                <w:szCs w:val="26"/>
                <w:lang w:val="vi-VN"/>
              </w:rPr>
              <w:t>0.25</w:t>
            </w:r>
          </w:p>
        </w:tc>
      </w:tr>
      <w:tr w:rsidR="007F4CE8" w:rsidRPr="00E82B37" w:rsidTr="00A07817">
        <w:tc>
          <w:tcPr>
            <w:tcW w:w="1094" w:type="dxa"/>
            <w:vMerge w:val="restart"/>
            <w:shd w:val="clear" w:color="auto" w:fill="auto"/>
          </w:tcPr>
          <w:p w:rsidR="007F4CE8" w:rsidRPr="00E82B37" w:rsidRDefault="007F4CE8" w:rsidP="00A07817">
            <w:pPr>
              <w:rPr>
                <w:b/>
                <w:bCs/>
                <w:sz w:val="26"/>
                <w:szCs w:val="26"/>
              </w:rPr>
            </w:pPr>
            <w:r w:rsidRPr="00E82B37">
              <w:rPr>
                <w:b/>
                <w:bCs/>
                <w:sz w:val="26"/>
                <w:szCs w:val="26"/>
              </w:rPr>
              <w:t>Câu 3</w:t>
            </w:r>
          </w:p>
        </w:tc>
        <w:tc>
          <w:tcPr>
            <w:tcW w:w="8626" w:type="dxa"/>
            <w:shd w:val="clear" w:color="auto" w:fill="auto"/>
          </w:tcPr>
          <w:p w:rsidR="007F4CE8" w:rsidRPr="00E82B37" w:rsidRDefault="007F4CE8" w:rsidP="00A07817">
            <w:pPr>
              <w:tabs>
                <w:tab w:val="left" w:pos="142"/>
                <w:tab w:val="left" w:pos="3544"/>
              </w:tabs>
              <w:jc w:val="both"/>
              <w:rPr>
                <w:b/>
                <w:bCs/>
                <w:sz w:val="26"/>
                <w:szCs w:val="26"/>
              </w:rPr>
            </w:pPr>
            <w:r w:rsidRPr="00E82B37">
              <w:rPr>
                <w:b/>
                <w:bCs/>
                <w:sz w:val="26"/>
                <w:szCs w:val="26"/>
                <w:lang w:val="vi-VN"/>
              </w:rPr>
              <w:t>Bằng những sự kiện lịch sử có chọn lọc, hãy làm rõ tính liên tục và đều khắp trong cuộc kháng chiến chống thực dân Pháp xâm lược của nhân dân Việt Nam từ năm 1858 đến năm 1884.</w:t>
            </w:r>
          </w:p>
        </w:tc>
        <w:tc>
          <w:tcPr>
            <w:tcW w:w="900" w:type="dxa"/>
            <w:shd w:val="clear" w:color="auto" w:fill="auto"/>
          </w:tcPr>
          <w:p w:rsidR="007F4CE8" w:rsidRPr="00E82B37" w:rsidRDefault="007F4CE8" w:rsidP="00A07817">
            <w:pPr>
              <w:jc w:val="center"/>
              <w:rPr>
                <w:b/>
                <w:bCs/>
                <w:sz w:val="26"/>
                <w:szCs w:val="26"/>
              </w:rPr>
            </w:pPr>
            <w:r w:rsidRPr="00E82B37">
              <w:rPr>
                <w:b/>
                <w:bCs/>
                <w:sz w:val="26"/>
                <w:szCs w:val="26"/>
              </w:rPr>
              <w:t>2.5</w:t>
            </w:r>
          </w:p>
        </w:tc>
      </w:tr>
      <w:tr w:rsidR="007F4CE8" w:rsidRPr="00E82B37" w:rsidTr="00A07817">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shd w:val="clear" w:color="auto" w:fill="FFFFFF"/>
              <w:rPr>
                <w:rFonts w:eastAsia="MS Mincho"/>
                <w:sz w:val="26"/>
                <w:szCs w:val="26"/>
              </w:rPr>
            </w:pPr>
            <w:r w:rsidRPr="00E82B37">
              <w:rPr>
                <w:rFonts w:eastAsia="MS Mincho"/>
                <w:sz w:val="26"/>
                <w:szCs w:val="26"/>
              </w:rPr>
              <w:t>Từ  khi Pháp nổ súng xâm lược tại Đà nẵng (1858) đến khi nhà Nguyễn kí điều ước Patonot cuộc kháng chiến chống xâm lược của nhân dân ta diễn ra liên tục và đều khắp trên các mặt trận.</w:t>
            </w:r>
          </w:p>
        </w:tc>
        <w:tc>
          <w:tcPr>
            <w:tcW w:w="900" w:type="dxa"/>
            <w:shd w:val="clear" w:color="auto" w:fill="auto"/>
          </w:tcPr>
          <w:p w:rsidR="007F4CE8" w:rsidRPr="00E82B37" w:rsidRDefault="007F4CE8" w:rsidP="00A07817">
            <w:pPr>
              <w:jc w:val="center"/>
              <w:rPr>
                <w:rFonts w:eastAsia="MS Mincho"/>
                <w:sz w:val="26"/>
                <w:szCs w:val="26"/>
              </w:rPr>
            </w:pPr>
          </w:p>
        </w:tc>
      </w:tr>
      <w:tr w:rsidR="007F4CE8" w:rsidRPr="00E82B37" w:rsidTr="00A07817">
        <w:trPr>
          <w:trHeight w:val="124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b/>
                <w:bCs/>
                <w:sz w:val="26"/>
                <w:szCs w:val="26"/>
              </w:rPr>
            </w:pPr>
            <w:r w:rsidRPr="00E82B37">
              <w:rPr>
                <w:b/>
                <w:bCs/>
                <w:sz w:val="26"/>
                <w:szCs w:val="26"/>
              </w:rPr>
              <w:t xml:space="preserve">* Mặt trận Đà Nẵng : </w:t>
            </w:r>
          </w:p>
          <w:p w:rsidR="007F4CE8" w:rsidRPr="00E82B37" w:rsidRDefault="007F4CE8" w:rsidP="00A07817">
            <w:pPr>
              <w:rPr>
                <w:sz w:val="26"/>
                <w:szCs w:val="26"/>
              </w:rPr>
            </w:pPr>
            <w:r w:rsidRPr="00E82B37">
              <w:rPr>
                <w:sz w:val="26"/>
                <w:szCs w:val="26"/>
              </w:rPr>
              <w:t>- Năm 1858 khi liên quân Pháp – Tây Ban Nha nổ súng xâm lược, quân dân ta chiến đấu anh dũng chống trả , đẩy lùi nhiều cuộc tấn công của địch, thực hiện “vườn không nhà trống” gây cho địch nhiều khó khăn…</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rPr>
          <w:trHeight w:val="55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sz w:val="26"/>
                <w:szCs w:val="26"/>
              </w:rPr>
            </w:pPr>
            <w:r w:rsidRPr="00E82B37">
              <w:rPr>
                <w:sz w:val="26"/>
                <w:szCs w:val="26"/>
              </w:rPr>
              <w:t>- Đốc học Phạm Văn Nghị đã đem 300 quân tình nguyện từ Bắc vào kinh đô Huế xin được lên đường giết giặc…</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rPr>
          <w:trHeight w:val="1170"/>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b/>
                <w:bCs/>
                <w:sz w:val="26"/>
                <w:szCs w:val="26"/>
              </w:rPr>
            </w:pPr>
            <w:r w:rsidRPr="00E82B37">
              <w:rPr>
                <w:b/>
                <w:bCs/>
                <w:sz w:val="26"/>
                <w:szCs w:val="26"/>
              </w:rPr>
              <w:t xml:space="preserve">* Mặt trận Gia Định </w:t>
            </w:r>
          </w:p>
          <w:p w:rsidR="007F4CE8" w:rsidRPr="00E82B37" w:rsidRDefault="007F4CE8" w:rsidP="00A07817">
            <w:pPr>
              <w:rPr>
                <w:rFonts w:eastAsia="MS Mincho"/>
                <w:sz w:val="26"/>
                <w:szCs w:val="26"/>
              </w:rPr>
            </w:pPr>
            <w:r w:rsidRPr="00E82B37">
              <w:rPr>
                <w:sz w:val="26"/>
                <w:szCs w:val="26"/>
              </w:rPr>
              <w:t>- Năm 1859 khi Pháp đánh chiếm thành Gia Định, mặc dù quân đội triều đình tan rã nhanh chóng nhưng các đội dân binh ngày đêm bám sát, tìm cách bao vây tiêu diệt địch, buộc Pháp phá hủy thành và rút xuống tàu chiến...</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rPr>
          <w:trHeight w:val="61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shd w:val="clear" w:color="auto" w:fill="FFFFFF"/>
              <w:rPr>
                <w:sz w:val="26"/>
                <w:szCs w:val="26"/>
              </w:rPr>
            </w:pPr>
            <w:r w:rsidRPr="00E82B37">
              <w:rPr>
                <w:sz w:val="26"/>
                <w:szCs w:val="26"/>
              </w:rPr>
              <w:t>-&gt; Làm thất bại kế hoạch “đanh nhanh thắng nhanh” của Pháp, chuyển sang kế hoạch “chinh phục từng gói nhỏ”.</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rPr>
          <w:trHeight w:val="1140"/>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b/>
                <w:bCs/>
                <w:sz w:val="26"/>
                <w:szCs w:val="26"/>
              </w:rPr>
            </w:pPr>
            <w:r w:rsidRPr="00E82B37">
              <w:rPr>
                <w:b/>
                <w:bCs/>
                <w:sz w:val="26"/>
                <w:szCs w:val="26"/>
              </w:rPr>
              <w:t xml:space="preserve">* Miền Đông Nam Kì </w:t>
            </w:r>
          </w:p>
          <w:p w:rsidR="007F4CE8" w:rsidRPr="00E82B37" w:rsidRDefault="007F4CE8" w:rsidP="00A07817">
            <w:pPr>
              <w:rPr>
                <w:sz w:val="26"/>
                <w:szCs w:val="26"/>
              </w:rPr>
            </w:pPr>
            <w:r w:rsidRPr="00E82B37">
              <w:rPr>
                <w:sz w:val="26"/>
                <w:szCs w:val="26"/>
              </w:rPr>
              <w:t>- Cuộc kháng chiến của nhân dân ta phát triển mạnh hơn, chiến đấu anh dũng, lập nhiều chiến công, tiêu biểu Nguyễn Trung Trực đã đánh chìm tàu Hi vọng của địch trên sông Vàm Cỏ Đông...</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p w:rsidR="007F4CE8" w:rsidRPr="00E82B37" w:rsidRDefault="007F4CE8" w:rsidP="00A07817">
            <w:pPr>
              <w:jc w:val="center"/>
              <w:rPr>
                <w:rFonts w:eastAsia="MS Mincho"/>
                <w:sz w:val="26"/>
                <w:szCs w:val="26"/>
              </w:rPr>
            </w:pPr>
          </w:p>
        </w:tc>
      </w:tr>
      <w:tr w:rsidR="007F4CE8" w:rsidRPr="00E82B37" w:rsidTr="00A07817">
        <w:trPr>
          <w:trHeight w:val="64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sz w:val="26"/>
                <w:szCs w:val="26"/>
              </w:rPr>
            </w:pPr>
            <w:r w:rsidRPr="00E82B37">
              <w:rPr>
                <w:sz w:val="26"/>
                <w:szCs w:val="26"/>
              </w:rPr>
              <w:t>- Bất chấp lệnh bãi binh của triều đình, phong trào chống Pháp vẫn tiếp tục lên cao: phong trào “tị địa”; khởi nghĩa Trương Định (1862-1864)...</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b/>
                <w:bCs/>
                <w:sz w:val="26"/>
                <w:szCs w:val="26"/>
              </w:rPr>
            </w:pPr>
            <w:r>
              <w:rPr>
                <w:b/>
                <w:bCs/>
                <w:sz w:val="26"/>
                <w:szCs w:val="26"/>
              </w:rPr>
              <w:t xml:space="preserve">* Miền Tây Nam Kì </w:t>
            </w:r>
          </w:p>
          <w:p w:rsidR="007F4CE8" w:rsidRPr="00E82B37" w:rsidRDefault="007F4CE8" w:rsidP="00A07817">
            <w:pPr>
              <w:shd w:val="clear" w:color="auto" w:fill="FFFFFF"/>
              <w:rPr>
                <w:rFonts w:eastAsia="MS Mincho"/>
                <w:sz w:val="26"/>
                <w:szCs w:val="26"/>
              </w:rPr>
            </w:pPr>
            <w:r w:rsidRPr="00E82B37">
              <w:rPr>
                <w:sz w:val="26"/>
                <w:szCs w:val="26"/>
              </w:rPr>
              <w:t xml:space="preserve"> - Năm 1876 phong trào đấu tranh vẫn tiếp tục dâng cao với nhiều hình thức phong phú: bất hợp tác với giặc; đấu tranh vũ trang, tiêu biểu có cuộc khởi nghĩa của Phan Tôn, Phan Liêm; Nguyễn Trung Trực; Nguyễn Hữu Huân...</w:t>
            </w:r>
          </w:p>
        </w:tc>
        <w:tc>
          <w:tcPr>
            <w:tcW w:w="900" w:type="dxa"/>
            <w:shd w:val="clear" w:color="auto" w:fill="auto"/>
          </w:tcPr>
          <w:p w:rsidR="007F4CE8" w:rsidRPr="00E82B37" w:rsidRDefault="007F4CE8" w:rsidP="00A07817">
            <w:pPr>
              <w:jc w:val="center"/>
              <w:rPr>
                <w:rFonts w:eastAsia="MS Mincho"/>
                <w:sz w:val="26"/>
                <w:szCs w:val="26"/>
                <w:lang w:val="vi-VN"/>
              </w:rPr>
            </w:pPr>
            <w:r w:rsidRPr="00E82B37">
              <w:rPr>
                <w:rFonts w:eastAsia="MS Mincho"/>
                <w:sz w:val="26"/>
                <w:szCs w:val="26"/>
                <w:lang w:val="vi-VN"/>
              </w:rPr>
              <w:t>0.</w:t>
            </w:r>
            <w:r w:rsidRPr="00E82B37">
              <w:rPr>
                <w:rFonts w:eastAsia="MS Mincho"/>
                <w:sz w:val="26"/>
                <w:szCs w:val="26"/>
              </w:rPr>
              <w:t>2</w:t>
            </w:r>
            <w:r w:rsidRPr="00E82B37">
              <w:rPr>
                <w:rFonts w:eastAsia="MS Mincho"/>
                <w:sz w:val="26"/>
                <w:szCs w:val="26"/>
                <w:lang w:val="vi-VN"/>
              </w:rPr>
              <w:t>5</w:t>
            </w:r>
          </w:p>
        </w:tc>
      </w:tr>
      <w:tr w:rsidR="007F4CE8" w:rsidRPr="00E82B37" w:rsidTr="00A07817">
        <w:trPr>
          <w:trHeight w:val="112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b/>
                <w:bCs/>
                <w:sz w:val="26"/>
                <w:szCs w:val="26"/>
              </w:rPr>
            </w:pPr>
            <w:r w:rsidRPr="00E82B37">
              <w:rPr>
                <w:b/>
                <w:bCs/>
                <w:sz w:val="26"/>
                <w:szCs w:val="26"/>
              </w:rPr>
              <w:t>* Mặt trận Bắc Kì</w:t>
            </w:r>
          </w:p>
          <w:p w:rsidR="007F4CE8" w:rsidRPr="00E82B37" w:rsidRDefault="007F4CE8" w:rsidP="00A07817">
            <w:pPr>
              <w:rPr>
                <w:rFonts w:eastAsia="MS Mincho"/>
                <w:sz w:val="26"/>
                <w:szCs w:val="26"/>
              </w:rPr>
            </w:pPr>
            <w:r w:rsidRPr="00E82B37">
              <w:rPr>
                <w:sz w:val="26"/>
                <w:szCs w:val="26"/>
              </w:rPr>
              <w:t>- Khi Pháp nổ súng đánh thành Hà Nội, khoảng 100 binh sĩ dưới sự chỉ huy của viên Chưởng cơ đã chiến đấu anh dũng hy sinh đến người cuối cùng tại cửa Ô Thanh Hà...</w:t>
            </w:r>
          </w:p>
        </w:tc>
        <w:tc>
          <w:tcPr>
            <w:tcW w:w="900" w:type="dxa"/>
            <w:shd w:val="clear" w:color="auto" w:fill="auto"/>
          </w:tcPr>
          <w:p w:rsidR="007F4CE8" w:rsidRPr="00E82B37" w:rsidRDefault="007F4CE8" w:rsidP="00A07817">
            <w:pPr>
              <w:jc w:val="center"/>
              <w:rPr>
                <w:rFonts w:eastAsia="MS Mincho"/>
                <w:sz w:val="26"/>
                <w:szCs w:val="26"/>
              </w:rPr>
            </w:pPr>
          </w:p>
          <w:p w:rsidR="007F4CE8" w:rsidRPr="00E82B37" w:rsidRDefault="007F4CE8" w:rsidP="00A07817">
            <w:pPr>
              <w:jc w:val="center"/>
              <w:rPr>
                <w:rFonts w:eastAsia="MS Mincho"/>
                <w:sz w:val="26"/>
                <w:szCs w:val="26"/>
              </w:rPr>
            </w:pPr>
            <w:r w:rsidRPr="00E82B37">
              <w:rPr>
                <w:rFonts w:eastAsia="MS Mincho"/>
                <w:sz w:val="26"/>
                <w:szCs w:val="26"/>
              </w:rPr>
              <w:t>0.25</w:t>
            </w:r>
          </w:p>
          <w:p w:rsidR="007F4CE8" w:rsidRPr="00E82B37" w:rsidRDefault="007F4CE8" w:rsidP="00A07817">
            <w:pPr>
              <w:rPr>
                <w:rFonts w:eastAsia="MS Mincho"/>
                <w:sz w:val="26"/>
                <w:szCs w:val="26"/>
              </w:rPr>
            </w:pPr>
          </w:p>
        </w:tc>
      </w:tr>
      <w:tr w:rsidR="007F4CE8" w:rsidRPr="00E82B37" w:rsidTr="00A07817">
        <w:trPr>
          <w:trHeight w:val="810"/>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rPr>
                <w:sz w:val="26"/>
                <w:szCs w:val="26"/>
              </w:rPr>
            </w:pPr>
            <w:r w:rsidRPr="00E82B37">
              <w:rPr>
                <w:sz w:val="26"/>
                <w:szCs w:val="26"/>
              </w:rPr>
              <w:t>- Tổng đốc Nguyễn Tri Phương và con trai là Nguyễn Lâm đã hy sinh khi bảo vệ thành Hà Nội khi Pháp đánh Bắc kỳ lần thứ nhất; Tổng đốc Hoàng Diệu tuẫn tiết khi Pháp đánh Hà Nội lần thứ hai năm 1882.</w:t>
            </w:r>
          </w:p>
        </w:tc>
        <w:tc>
          <w:tcPr>
            <w:tcW w:w="900" w:type="dxa"/>
            <w:shd w:val="clear" w:color="auto" w:fill="auto"/>
          </w:tcPr>
          <w:p w:rsidR="007F4CE8" w:rsidRPr="00E82B37" w:rsidRDefault="007F4CE8" w:rsidP="00A07817">
            <w:pPr>
              <w:jc w:val="center"/>
              <w:rPr>
                <w:rFonts w:eastAsia="MS Mincho"/>
                <w:sz w:val="26"/>
                <w:szCs w:val="26"/>
              </w:rPr>
            </w:pPr>
          </w:p>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rPr>
          <w:trHeight w:val="1035"/>
        </w:trPr>
        <w:tc>
          <w:tcPr>
            <w:tcW w:w="1094" w:type="dxa"/>
            <w:vMerge/>
            <w:shd w:val="clear" w:color="auto" w:fill="auto"/>
          </w:tcPr>
          <w:p w:rsidR="007F4CE8" w:rsidRPr="00E82B37" w:rsidRDefault="007F4CE8" w:rsidP="00A07817">
            <w:pPr>
              <w:shd w:val="clear" w:color="auto" w:fill="FFFFFF"/>
              <w:jc w:val="center"/>
              <w:rPr>
                <w:rFonts w:eastAsia="MS Mincho"/>
                <w:sz w:val="26"/>
                <w:szCs w:val="26"/>
              </w:rPr>
            </w:pPr>
          </w:p>
        </w:tc>
        <w:tc>
          <w:tcPr>
            <w:tcW w:w="8626" w:type="dxa"/>
            <w:shd w:val="clear" w:color="auto" w:fill="auto"/>
          </w:tcPr>
          <w:p w:rsidR="007F4CE8" w:rsidRPr="00E82B37" w:rsidRDefault="007F4CE8" w:rsidP="00A07817">
            <w:pPr>
              <w:shd w:val="clear" w:color="auto" w:fill="FFFFFF"/>
              <w:rPr>
                <w:sz w:val="26"/>
                <w:szCs w:val="26"/>
              </w:rPr>
            </w:pPr>
            <w:r w:rsidRPr="00E82B37">
              <w:rPr>
                <w:sz w:val="26"/>
                <w:szCs w:val="26"/>
              </w:rPr>
              <w:t>- Nhân dân Hà Nội và các tỉnh đồng bằng Bắc Kì chiến đấu kiên cường, phục kích tiêu diệt địch làm nên hai lần chiến thắng Cầu Giấy (21/12/1873 và 19/5/1883).</w:t>
            </w:r>
          </w:p>
        </w:tc>
        <w:tc>
          <w:tcPr>
            <w:tcW w:w="900" w:type="dxa"/>
            <w:shd w:val="clear" w:color="auto" w:fill="auto"/>
          </w:tcPr>
          <w:p w:rsidR="007F4CE8" w:rsidRPr="00E82B37" w:rsidRDefault="007F4CE8" w:rsidP="00A07817">
            <w:pPr>
              <w:jc w:val="center"/>
              <w:rPr>
                <w:rFonts w:eastAsia="MS Mincho"/>
                <w:sz w:val="26"/>
                <w:szCs w:val="26"/>
              </w:rPr>
            </w:pPr>
            <w:r w:rsidRPr="00E82B37">
              <w:rPr>
                <w:rFonts w:eastAsia="MS Mincho"/>
                <w:sz w:val="26"/>
                <w:szCs w:val="26"/>
              </w:rPr>
              <w:t>0.25</w:t>
            </w:r>
          </w:p>
        </w:tc>
      </w:tr>
      <w:tr w:rsidR="007F4CE8" w:rsidRPr="00E82B37" w:rsidTr="00A07817">
        <w:tc>
          <w:tcPr>
            <w:tcW w:w="1094" w:type="dxa"/>
            <w:vMerge w:val="restart"/>
            <w:shd w:val="clear" w:color="auto" w:fill="auto"/>
          </w:tcPr>
          <w:p w:rsidR="007F4CE8" w:rsidRPr="00E82B37" w:rsidRDefault="007F4CE8" w:rsidP="00A07817">
            <w:pPr>
              <w:shd w:val="clear" w:color="auto" w:fill="FFFFFF"/>
              <w:jc w:val="center"/>
              <w:rPr>
                <w:rFonts w:eastAsia="MS Mincho"/>
                <w:b/>
                <w:bCs/>
                <w:sz w:val="26"/>
                <w:szCs w:val="26"/>
              </w:rPr>
            </w:pPr>
            <w:r w:rsidRPr="00E82B37">
              <w:rPr>
                <w:b/>
                <w:bCs/>
                <w:sz w:val="26"/>
                <w:szCs w:val="26"/>
                <w:lang w:val="vi-VN"/>
              </w:rPr>
              <w:t xml:space="preserve">Câu 4. </w:t>
            </w:r>
          </w:p>
          <w:p w:rsidR="007F4CE8" w:rsidRPr="00E82B37" w:rsidRDefault="007F4CE8" w:rsidP="00A07817">
            <w:pPr>
              <w:jc w:val="center"/>
              <w:rPr>
                <w:sz w:val="26"/>
                <w:szCs w:val="26"/>
              </w:rPr>
            </w:pPr>
          </w:p>
          <w:p w:rsidR="007F4CE8" w:rsidRPr="00E82B37" w:rsidRDefault="007F4CE8" w:rsidP="00A07817">
            <w:pPr>
              <w:jc w:val="center"/>
              <w:rPr>
                <w:sz w:val="26"/>
                <w:szCs w:val="26"/>
              </w:rPr>
            </w:pPr>
          </w:p>
          <w:p w:rsidR="007F4CE8" w:rsidRPr="00E82B37" w:rsidRDefault="007F4CE8" w:rsidP="00A07817">
            <w:pPr>
              <w:rPr>
                <w:rFonts w:eastAsia="MS Mincho"/>
                <w:b/>
                <w:bCs/>
                <w:sz w:val="26"/>
                <w:szCs w:val="26"/>
              </w:rPr>
            </w:pPr>
          </w:p>
        </w:tc>
        <w:tc>
          <w:tcPr>
            <w:tcW w:w="8626" w:type="dxa"/>
            <w:shd w:val="clear" w:color="auto" w:fill="auto"/>
          </w:tcPr>
          <w:p w:rsidR="007F4CE8" w:rsidRPr="00226F07" w:rsidRDefault="007F4CE8" w:rsidP="00A07817">
            <w:pPr>
              <w:jc w:val="both"/>
              <w:rPr>
                <w:rFonts w:eastAsia="Calibri"/>
                <w:b/>
                <w:sz w:val="26"/>
                <w:szCs w:val="22"/>
              </w:rPr>
            </w:pPr>
            <w:r w:rsidRPr="001466AA">
              <w:rPr>
                <w:rFonts w:eastAsia="Calibri"/>
                <w:sz w:val="26"/>
                <w:szCs w:val="22"/>
              </w:rPr>
              <w:t xml:space="preserve">   </w:t>
            </w:r>
            <w:r w:rsidRPr="00226F07">
              <w:rPr>
                <w:b/>
                <w:spacing w:val="-2"/>
                <w:sz w:val="26"/>
                <w:szCs w:val="26"/>
              </w:rPr>
              <w:t>Chiếu Cần vương ra đời trong hoàn cảnh như thế nào?</w:t>
            </w:r>
            <w:r w:rsidRPr="00226F07">
              <w:rPr>
                <w:rFonts w:eastAsia="Calibri"/>
                <w:b/>
                <w:spacing w:val="-2"/>
                <w:sz w:val="26"/>
                <w:szCs w:val="26"/>
              </w:rPr>
              <w:t xml:space="preserve"> Vì sao nói: Phong trào Cần vương thực chất là một phong trào yêu nước của nhân dân chống Pháp giành độc lập cho dân tộc?</w:t>
            </w:r>
          </w:p>
        </w:tc>
        <w:tc>
          <w:tcPr>
            <w:tcW w:w="900" w:type="dxa"/>
            <w:shd w:val="clear" w:color="auto" w:fill="auto"/>
          </w:tcPr>
          <w:p w:rsidR="007F4CE8" w:rsidRPr="001E4EDE" w:rsidRDefault="007F4CE8" w:rsidP="00A07817">
            <w:pPr>
              <w:jc w:val="center"/>
              <w:rPr>
                <w:rFonts w:eastAsia="Calibri"/>
                <w:b/>
                <w:sz w:val="26"/>
                <w:szCs w:val="22"/>
              </w:rPr>
            </w:pPr>
            <w:r w:rsidRPr="001E4EDE">
              <w:rPr>
                <w:rFonts w:eastAsia="Calibri"/>
                <w:b/>
                <w:sz w:val="26"/>
                <w:szCs w:val="22"/>
              </w:rPr>
              <w:t>3.0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rPr>
                <w:sz w:val="26"/>
                <w:szCs w:val="26"/>
              </w:rPr>
            </w:pPr>
          </w:p>
        </w:tc>
        <w:tc>
          <w:tcPr>
            <w:tcW w:w="8626" w:type="dxa"/>
            <w:shd w:val="clear" w:color="auto" w:fill="auto"/>
          </w:tcPr>
          <w:p w:rsidR="007F4CE8" w:rsidRPr="001466AA" w:rsidRDefault="007F4CE8" w:rsidP="00A07817">
            <w:pPr>
              <w:jc w:val="both"/>
              <w:rPr>
                <w:rFonts w:eastAsia="Calibri"/>
                <w:sz w:val="26"/>
                <w:szCs w:val="22"/>
              </w:rPr>
            </w:pPr>
            <w:r>
              <w:rPr>
                <w:rFonts w:eastAsia="Calibri"/>
                <w:b/>
                <w:sz w:val="26"/>
                <w:szCs w:val="22"/>
              </w:rPr>
              <w:t xml:space="preserve">   a. </w:t>
            </w:r>
            <w:r w:rsidRPr="00226F07">
              <w:rPr>
                <w:b/>
                <w:spacing w:val="-2"/>
                <w:sz w:val="26"/>
                <w:szCs w:val="26"/>
              </w:rPr>
              <w:t>Chiếu Cần vương ra đời trong hoàn cảnh</w:t>
            </w:r>
            <w:r>
              <w:rPr>
                <w:b/>
                <w:spacing w:val="-2"/>
                <w:sz w:val="26"/>
                <w:szCs w:val="26"/>
              </w:rPr>
              <w:t>:</w:t>
            </w:r>
          </w:p>
        </w:tc>
        <w:tc>
          <w:tcPr>
            <w:tcW w:w="900" w:type="dxa"/>
            <w:shd w:val="clear" w:color="auto" w:fill="auto"/>
          </w:tcPr>
          <w:p w:rsidR="007F4CE8" w:rsidRPr="001E4EDE" w:rsidRDefault="007F4CE8" w:rsidP="00A07817">
            <w:pPr>
              <w:jc w:val="center"/>
              <w:rPr>
                <w:rFonts w:eastAsia="Calibri"/>
                <w:b/>
                <w:sz w:val="26"/>
                <w:szCs w:val="22"/>
              </w:rPr>
            </w:pPr>
            <w:r>
              <w:rPr>
                <w:rFonts w:eastAsia="Calibri"/>
                <w:b/>
                <w:sz w:val="26"/>
                <w:szCs w:val="22"/>
              </w:rPr>
              <w:t>1.5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rPr>
                <w:sz w:val="26"/>
                <w:szCs w:val="26"/>
              </w:rPr>
            </w:pPr>
          </w:p>
        </w:tc>
        <w:tc>
          <w:tcPr>
            <w:tcW w:w="8626" w:type="dxa"/>
            <w:shd w:val="clear" w:color="auto" w:fill="auto"/>
          </w:tcPr>
          <w:p w:rsidR="007F4CE8" w:rsidRPr="00E82B37" w:rsidRDefault="007F4CE8" w:rsidP="00A07817">
            <w:pPr>
              <w:jc w:val="both"/>
              <w:rPr>
                <w:sz w:val="26"/>
                <w:szCs w:val="26"/>
              </w:rPr>
            </w:pPr>
            <w:r w:rsidRPr="00381941">
              <w:rPr>
                <w:sz w:val="26"/>
                <w:szCs w:val="26"/>
              </w:rPr>
              <w:t>- Sau hai Hiệp ước Hácmăng và Patơnốt phong trào đấu tranh chống pháp của nhân dân ta đã tiếp tục phát  triển.</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rPr>
                <w:sz w:val="26"/>
                <w:szCs w:val="26"/>
              </w:rPr>
            </w:pPr>
          </w:p>
        </w:tc>
        <w:tc>
          <w:tcPr>
            <w:tcW w:w="8626" w:type="dxa"/>
            <w:shd w:val="clear" w:color="auto" w:fill="auto"/>
          </w:tcPr>
          <w:p w:rsidR="007F4CE8" w:rsidRPr="00E82B37" w:rsidRDefault="007F4CE8" w:rsidP="00A07817">
            <w:pPr>
              <w:jc w:val="both"/>
              <w:rPr>
                <w:sz w:val="26"/>
                <w:szCs w:val="26"/>
              </w:rPr>
            </w:pPr>
            <w:r>
              <w:rPr>
                <w:sz w:val="26"/>
                <w:szCs w:val="26"/>
              </w:rPr>
              <w:t>- Sự bất bình và phẫn uất trong nhân dân, đặc biệt trong các sĩ phu, văn thân yêu nước dâng cao.</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rPr>
                <w:sz w:val="26"/>
                <w:szCs w:val="26"/>
              </w:rPr>
            </w:pPr>
          </w:p>
        </w:tc>
        <w:tc>
          <w:tcPr>
            <w:tcW w:w="8626" w:type="dxa"/>
            <w:shd w:val="clear" w:color="auto" w:fill="auto"/>
          </w:tcPr>
          <w:p w:rsidR="007F4CE8" w:rsidRPr="00E82B37" w:rsidRDefault="007F4CE8" w:rsidP="00A07817">
            <w:pPr>
              <w:jc w:val="both"/>
              <w:rPr>
                <w:sz w:val="26"/>
                <w:szCs w:val="26"/>
              </w:rPr>
            </w:pPr>
            <w:r>
              <w:rPr>
                <w:sz w:val="26"/>
                <w:szCs w:val="26"/>
              </w:rPr>
              <w:t xml:space="preserve">   </w:t>
            </w:r>
            <w:r w:rsidRPr="00381941">
              <w:rPr>
                <w:sz w:val="26"/>
                <w:szCs w:val="26"/>
              </w:rPr>
              <w:t>- Phong trào chống xâm lược của nhân dân các địa phương là cơ sở và nguồn cổ vũ cho phái chủ chiến hành động.</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rPr>
                <w:sz w:val="26"/>
                <w:szCs w:val="26"/>
              </w:rPr>
            </w:pPr>
          </w:p>
        </w:tc>
        <w:tc>
          <w:tcPr>
            <w:tcW w:w="8626" w:type="dxa"/>
            <w:shd w:val="clear" w:color="auto" w:fill="auto"/>
          </w:tcPr>
          <w:p w:rsidR="007F4CE8" w:rsidRPr="00E82B37" w:rsidRDefault="007F4CE8" w:rsidP="00A07817">
            <w:pPr>
              <w:jc w:val="both"/>
              <w:rPr>
                <w:sz w:val="26"/>
                <w:szCs w:val="26"/>
              </w:rPr>
            </w:pPr>
            <w:r w:rsidRPr="00381941">
              <w:rPr>
                <w:sz w:val="26"/>
                <w:szCs w:val="26"/>
              </w:rPr>
              <w:t>- Dựa vào sự ủng hộ của nhân dân, Tôn Thất Thuyết chỉ huy tấn công quân Pháp ở tòa Khâm sứ và đồn Mang Cá</w:t>
            </w:r>
            <w:r>
              <w:rPr>
                <w:sz w:val="26"/>
                <w:szCs w:val="26"/>
              </w:rPr>
              <w:t xml:space="preserve"> (5.1885</w:t>
            </w:r>
            <w:r w:rsidRPr="00381941">
              <w:rPr>
                <w:sz w:val="26"/>
                <w:szCs w:val="26"/>
              </w:rPr>
              <w:t>. Cuộc tấn công thất bại.</w:t>
            </w:r>
          </w:p>
        </w:tc>
        <w:tc>
          <w:tcPr>
            <w:tcW w:w="900" w:type="dxa"/>
            <w:tcBorders>
              <w:bottom w:val="single" w:sz="4" w:space="0" w:color="auto"/>
            </w:tcBorders>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1094" w:type="dxa"/>
            <w:vMerge/>
            <w:shd w:val="clear" w:color="auto" w:fill="auto"/>
          </w:tcPr>
          <w:p w:rsidR="007F4CE8" w:rsidRPr="00E82B37" w:rsidRDefault="007F4CE8" w:rsidP="00A07817">
            <w:pPr>
              <w:rPr>
                <w:sz w:val="26"/>
                <w:szCs w:val="26"/>
              </w:rPr>
            </w:pPr>
          </w:p>
        </w:tc>
        <w:tc>
          <w:tcPr>
            <w:tcW w:w="8626" w:type="dxa"/>
            <w:tcBorders>
              <w:bottom w:val="single" w:sz="4" w:space="0" w:color="auto"/>
            </w:tcBorders>
            <w:shd w:val="clear" w:color="auto" w:fill="auto"/>
          </w:tcPr>
          <w:p w:rsidR="007F4CE8" w:rsidRPr="00E82B37" w:rsidRDefault="007F4CE8" w:rsidP="00A07817">
            <w:pPr>
              <w:jc w:val="both"/>
              <w:rPr>
                <w:b/>
                <w:bCs/>
                <w:sz w:val="26"/>
                <w:szCs w:val="26"/>
              </w:rPr>
            </w:pPr>
            <w:r w:rsidRPr="002957AC">
              <w:rPr>
                <w:spacing w:val="-4"/>
                <w:sz w:val="26"/>
                <w:szCs w:val="26"/>
              </w:rPr>
              <w:t>- Tôn Thất Thuyết đưa vua Hàm Nghi lên Tân Sở (Quảng Trị), rồi lấy danh nghĩa Hàm Nghi xuống chiếu Cần vương (7.1885), kêu gọi văn thân, sĩ phu, nhân dân cả nước đứng lên vì vua mà kháng chiến.</w:t>
            </w:r>
          </w:p>
        </w:tc>
        <w:tc>
          <w:tcPr>
            <w:tcW w:w="900" w:type="dxa"/>
            <w:tcBorders>
              <w:top w:val="single" w:sz="4" w:space="0" w:color="auto"/>
              <w:bottom w:val="single" w:sz="4" w:space="0" w:color="auto"/>
            </w:tcBorders>
            <w:shd w:val="clear" w:color="auto" w:fill="auto"/>
          </w:tcPr>
          <w:p w:rsidR="007F4CE8" w:rsidRPr="00AB7D25" w:rsidRDefault="007F4CE8" w:rsidP="00A07817">
            <w:pPr>
              <w:jc w:val="center"/>
              <w:rPr>
                <w:sz w:val="26"/>
                <w:szCs w:val="26"/>
              </w:rPr>
            </w:pPr>
            <w:r w:rsidRPr="00AB7D25">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01"/>
        </w:trPr>
        <w:tc>
          <w:tcPr>
            <w:tcW w:w="1094" w:type="dxa"/>
            <w:vMerge/>
            <w:shd w:val="clear" w:color="auto" w:fill="auto"/>
          </w:tcPr>
          <w:p w:rsidR="007F4CE8" w:rsidRPr="00E82B37" w:rsidRDefault="007F4CE8" w:rsidP="00A07817">
            <w:pPr>
              <w:jc w:val="center"/>
              <w:rPr>
                <w:sz w:val="26"/>
                <w:szCs w:val="26"/>
              </w:rPr>
            </w:pPr>
          </w:p>
        </w:tc>
        <w:tc>
          <w:tcPr>
            <w:tcW w:w="8626" w:type="dxa"/>
            <w:tcBorders>
              <w:top w:val="single" w:sz="4" w:space="0" w:color="auto"/>
            </w:tcBorders>
            <w:shd w:val="clear" w:color="auto" w:fill="auto"/>
          </w:tcPr>
          <w:p w:rsidR="007F4CE8" w:rsidRPr="00AB7D25" w:rsidRDefault="007F4CE8" w:rsidP="00A07817">
            <w:pPr>
              <w:jc w:val="both"/>
              <w:rPr>
                <w:iCs/>
                <w:sz w:val="26"/>
                <w:szCs w:val="26"/>
              </w:rPr>
            </w:pPr>
            <w:r w:rsidRPr="00381941">
              <w:rPr>
                <w:sz w:val="26"/>
                <w:szCs w:val="26"/>
              </w:rPr>
              <w:t xml:space="preserve">- Chiếu </w:t>
            </w:r>
            <w:r>
              <w:rPr>
                <w:sz w:val="26"/>
                <w:szCs w:val="26"/>
              </w:rPr>
              <w:t>C</w:t>
            </w:r>
            <w:r w:rsidRPr="00381941">
              <w:rPr>
                <w:sz w:val="26"/>
                <w:szCs w:val="26"/>
              </w:rPr>
              <w:t>ần vương làm bùng lên phong trào đấu tranh chống xâm lược của nhân dân ta</w:t>
            </w:r>
            <w:r w:rsidRPr="00381941">
              <w:rPr>
                <w:i/>
                <w:sz w:val="26"/>
                <w:szCs w:val="26"/>
              </w:rPr>
              <w:t>.</w:t>
            </w:r>
          </w:p>
        </w:tc>
        <w:tc>
          <w:tcPr>
            <w:tcW w:w="900" w:type="dxa"/>
            <w:tcBorders>
              <w:top w:val="single" w:sz="4" w:space="0" w:color="auto"/>
            </w:tcBorders>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AF3C68" w:rsidRDefault="007F4CE8" w:rsidP="00A07817">
            <w:pPr>
              <w:jc w:val="both"/>
              <w:rPr>
                <w:rFonts w:eastAsia="Calibri"/>
                <w:b/>
                <w:spacing w:val="-2"/>
                <w:sz w:val="26"/>
                <w:szCs w:val="22"/>
              </w:rPr>
            </w:pPr>
            <w:r w:rsidRPr="001466AA">
              <w:rPr>
                <w:rFonts w:eastAsia="Calibri"/>
                <w:sz w:val="26"/>
                <w:szCs w:val="22"/>
              </w:rPr>
              <w:t xml:space="preserve">   </w:t>
            </w:r>
            <w:r w:rsidRPr="00226F07">
              <w:rPr>
                <w:rFonts w:eastAsia="Calibri"/>
                <w:b/>
                <w:bCs/>
                <w:sz w:val="26"/>
                <w:szCs w:val="22"/>
              </w:rPr>
              <w:t>b.</w:t>
            </w:r>
            <w:r>
              <w:rPr>
                <w:rFonts w:eastAsia="Calibri"/>
                <w:sz w:val="26"/>
                <w:szCs w:val="22"/>
              </w:rPr>
              <w:t xml:space="preserve"> </w:t>
            </w:r>
            <w:r w:rsidRPr="00226F07">
              <w:rPr>
                <w:rFonts w:eastAsia="Calibri"/>
                <w:b/>
                <w:spacing w:val="-2"/>
                <w:sz w:val="26"/>
                <w:szCs w:val="26"/>
              </w:rPr>
              <w:t>Phong trào Cần vương thực chất là một phong trào yêu nước của nhân dân chống Pháp giành độc lập cho dân tộc</w:t>
            </w:r>
            <w:r>
              <w:rPr>
                <w:rFonts w:eastAsia="Calibri"/>
                <w:b/>
                <w:spacing w:val="-2"/>
                <w:sz w:val="26"/>
                <w:szCs w:val="26"/>
              </w:rPr>
              <w:t>, vì:</w:t>
            </w:r>
          </w:p>
        </w:tc>
        <w:tc>
          <w:tcPr>
            <w:tcW w:w="900" w:type="dxa"/>
            <w:shd w:val="clear" w:color="auto" w:fill="auto"/>
          </w:tcPr>
          <w:p w:rsidR="007F4CE8" w:rsidRPr="00AF3C68" w:rsidRDefault="007F4CE8" w:rsidP="00A07817">
            <w:pPr>
              <w:jc w:val="center"/>
              <w:rPr>
                <w:rFonts w:eastAsia="Calibri"/>
                <w:b/>
                <w:sz w:val="26"/>
                <w:szCs w:val="22"/>
              </w:rPr>
            </w:pPr>
            <w:r>
              <w:rPr>
                <w:rFonts w:eastAsia="Calibri"/>
                <w:b/>
                <w:sz w:val="26"/>
                <w:szCs w:val="22"/>
              </w:rPr>
              <w:t>1.</w:t>
            </w:r>
            <w:r w:rsidRPr="00AF3C68">
              <w:rPr>
                <w:rFonts w:eastAsia="Calibri"/>
                <w:b/>
                <w:sz w:val="26"/>
                <w:szCs w:val="22"/>
              </w:rPr>
              <w:t>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jc w:val="both"/>
              <w:rPr>
                <w:sz w:val="26"/>
                <w:szCs w:val="26"/>
              </w:rPr>
            </w:pPr>
            <w:r>
              <w:rPr>
                <w:rFonts w:eastAsia="Calibri"/>
                <w:sz w:val="26"/>
                <w:szCs w:val="22"/>
              </w:rPr>
              <w:t xml:space="preserve">- </w:t>
            </w:r>
            <w:r w:rsidRPr="00E865BA">
              <w:rPr>
                <w:rFonts w:eastAsia="Calibri"/>
                <w:sz w:val="26"/>
                <w:szCs w:val="26"/>
              </w:rPr>
              <w:t xml:space="preserve">Phong trào Cần </w:t>
            </w:r>
            <w:r>
              <w:rPr>
                <w:rFonts w:eastAsia="Calibri"/>
                <w:sz w:val="26"/>
                <w:szCs w:val="26"/>
              </w:rPr>
              <w:t>v</w:t>
            </w:r>
            <w:r w:rsidRPr="00E865BA">
              <w:rPr>
                <w:rFonts w:eastAsia="Calibri"/>
                <w:sz w:val="26"/>
                <w:szCs w:val="26"/>
              </w:rPr>
              <w:t>ương là sự tiếp nối phong trào yêu nước trước đó</w:t>
            </w:r>
            <w:r>
              <w:rPr>
                <w:rFonts w:eastAsia="Calibri"/>
                <w:sz w:val="26"/>
                <w:szCs w:val="26"/>
              </w:rPr>
              <w:t xml:space="preserve"> </w:t>
            </w:r>
            <w:r w:rsidRPr="00E865BA">
              <w:rPr>
                <w:rFonts w:eastAsia="Calibri"/>
                <w:sz w:val="26"/>
                <w:szCs w:val="26"/>
              </w:rPr>
              <w:t>(1858-1884) và truyền thống yêu nước của dân tộ</w:t>
            </w:r>
            <w:r>
              <w:rPr>
                <w:rFonts w:eastAsia="Calibri"/>
                <w:sz w:val="26"/>
                <w:szCs w:val="26"/>
              </w:rPr>
              <w:t>c.</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jc w:val="both"/>
              <w:rPr>
                <w:sz w:val="26"/>
                <w:szCs w:val="26"/>
              </w:rPr>
            </w:pPr>
            <w:r w:rsidRPr="00E865BA">
              <w:rPr>
                <w:rFonts w:eastAsia="Calibri"/>
                <w:sz w:val="26"/>
                <w:szCs w:val="26"/>
              </w:rPr>
              <w:t>- Phong trào không phả</w:t>
            </w:r>
            <w:r>
              <w:rPr>
                <w:rFonts w:eastAsia="Calibri"/>
                <w:sz w:val="26"/>
                <w:szCs w:val="26"/>
              </w:rPr>
              <w:t>i</w:t>
            </w:r>
            <w:r w:rsidRPr="00E865BA">
              <w:rPr>
                <w:rFonts w:eastAsia="Calibri"/>
                <w:sz w:val="26"/>
                <w:szCs w:val="26"/>
              </w:rPr>
              <w:t xml:space="preserve"> bắt đầu từ khi có chiếu Cần </w:t>
            </w:r>
            <w:r>
              <w:rPr>
                <w:rFonts w:eastAsia="Calibri"/>
                <w:sz w:val="26"/>
                <w:szCs w:val="26"/>
              </w:rPr>
              <w:t>v</w:t>
            </w:r>
            <w:r w:rsidRPr="00E865BA">
              <w:rPr>
                <w:rFonts w:eastAsia="Calibri"/>
                <w:sz w:val="26"/>
                <w:szCs w:val="26"/>
              </w:rPr>
              <w:t>ương (7-1885) mà đã được chuẩn bị ngay từ sau khi triều đình Huế kí Hiệp ướ</w:t>
            </w:r>
            <w:r>
              <w:rPr>
                <w:rFonts w:eastAsia="Calibri"/>
                <w:sz w:val="26"/>
                <w:szCs w:val="26"/>
              </w:rPr>
              <w:t>c năm 1883</w:t>
            </w:r>
            <w:r w:rsidRPr="00E865BA">
              <w:rPr>
                <w:rFonts w:eastAsia="Calibri"/>
                <w:sz w:val="26"/>
                <w:szCs w:val="26"/>
              </w:rPr>
              <w:t xml:space="preserve">. Đáp lại việc kí </w:t>
            </w:r>
            <w:r>
              <w:rPr>
                <w:rFonts w:eastAsia="Calibri"/>
                <w:sz w:val="26"/>
                <w:szCs w:val="26"/>
              </w:rPr>
              <w:t>h</w:t>
            </w:r>
            <w:r w:rsidRPr="00E865BA">
              <w:rPr>
                <w:rFonts w:eastAsia="Calibri"/>
                <w:sz w:val="26"/>
                <w:szCs w:val="26"/>
              </w:rPr>
              <w:t>i</w:t>
            </w:r>
            <w:r>
              <w:rPr>
                <w:rFonts w:eastAsia="Calibri"/>
                <w:sz w:val="26"/>
                <w:szCs w:val="26"/>
              </w:rPr>
              <w:t>ệ</w:t>
            </w:r>
            <w:r w:rsidRPr="00E865BA">
              <w:rPr>
                <w:rFonts w:eastAsia="Calibri"/>
                <w:sz w:val="26"/>
                <w:szCs w:val="26"/>
              </w:rPr>
              <w:t>p ước đầu hàng</w:t>
            </w:r>
            <w:r>
              <w:rPr>
                <w:rFonts w:eastAsia="Calibri"/>
                <w:sz w:val="26"/>
                <w:szCs w:val="26"/>
              </w:rPr>
              <w:t>,</w:t>
            </w:r>
            <w:r w:rsidRPr="00E865BA">
              <w:rPr>
                <w:rFonts w:eastAsia="Calibri"/>
                <w:sz w:val="26"/>
                <w:szCs w:val="26"/>
              </w:rPr>
              <w:t xml:space="preserve"> phong trào kháng chiến của nhân dân bùng nổ khắ</w:t>
            </w:r>
            <w:r>
              <w:rPr>
                <w:rFonts w:eastAsia="Calibri"/>
                <w:sz w:val="26"/>
                <w:szCs w:val="26"/>
              </w:rPr>
              <w:t>p nơi</w:t>
            </w:r>
            <w:r w:rsidRPr="00E865BA">
              <w:rPr>
                <w:rFonts w:eastAsia="Calibri"/>
                <w:sz w:val="26"/>
                <w:szCs w:val="26"/>
              </w:rPr>
              <w:t>. Sự phân hóa trong giới quan lại của triều đình đã dẫn đến cuộc tấn công quân Pháp ở kinh thành Huế</w:t>
            </w:r>
            <w:r>
              <w:rPr>
                <w:rFonts w:eastAsia="Calibri"/>
                <w:sz w:val="26"/>
                <w:szCs w:val="26"/>
              </w:rPr>
              <w:t xml:space="preserve"> và ngay sau đó</w:t>
            </w:r>
            <w:r w:rsidRPr="00E865BA">
              <w:rPr>
                <w:rFonts w:eastAsia="Calibri"/>
                <w:sz w:val="26"/>
                <w:szCs w:val="26"/>
              </w:rPr>
              <w:t>,</w:t>
            </w:r>
            <w:r>
              <w:rPr>
                <w:rFonts w:eastAsia="Calibri"/>
                <w:sz w:val="26"/>
                <w:szCs w:val="26"/>
              </w:rPr>
              <w:t xml:space="preserve"> </w:t>
            </w:r>
            <w:r w:rsidRPr="00E865BA">
              <w:rPr>
                <w:rFonts w:eastAsia="Calibri"/>
                <w:sz w:val="26"/>
                <w:szCs w:val="26"/>
              </w:rPr>
              <w:t xml:space="preserve">khi có chiếu Cần </w:t>
            </w:r>
            <w:r>
              <w:rPr>
                <w:rFonts w:eastAsia="Calibri"/>
                <w:sz w:val="26"/>
                <w:szCs w:val="26"/>
              </w:rPr>
              <w:t>v</w:t>
            </w:r>
            <w:r w:rsidRPr="00E865BA">
              <w:rPr>
                <w:rFonts w:eastAsia="Calibri"/>
                <w:sz w:val="26"/>
                <w:szCs w:val="26"/>
              </w:rPr>
              <w:t>ương</w:t>
            </w:r>
            <w:r>
              <w:rPr>
                <w:rFonts w:eastAsia="Calibri"/>
                <w:sz w:val="26"/>
                <w:szCs w:val="26"/>
              </w:rPr>
              <w:t>,</w:t>
            </w:r>
            <w:r w:rsidRPr="00E865BA">
              <w:rPr>
                <w:rFonts w:eastAsia="Calibri"/>
                <w:sz w:val="26"/>
                <w:szCs w:val="26"/>
              </w:rPr>
              <w:t xml:space="preserve"> phong trào hưởng ứng chủ trương</w:t>
            </w:r>
            <w:r>
              <w:rPr>
                <w:rFonts w:eastAsia="Calibri"/>
                <w:sz w:val="26"/>
                <w:szCs w:val="26"/>
              </w:rPr>
              <w:t xml:space="preserve"> </w:t>
            </w:r>
            <w:r w:rsidRPr="00E865BA">
              <w:rPr>
                <w:rFonts w:eastAsia="Calibri"/>
                <w:sz w:val="26"/>
                <w:szCs w:val="26"/>
              </w:rPr>
              <w:t xml:space="preserve">Cần </w:t>
            </w:r>
            <w:r>
              <w:rPr>
                <w:rFonts w:eastAsia="Calibri"/>
                <w:sz w:val="26"/>
                <w:szCs w:val="26"/>
              </w:rPr>
              <w:t>v</w:t>
            </w:r>
            <w:r w:rsidRPr="00E865BA">
              <w:rPr>
                <w:rFonts w:eastAsia="Calibri"/>
                <w:sz w:val="26"/>
                <w:szCs w:val="26"/>
              </w:rPr>
              <w:t>ương cứu nước</w:t>
            </w:r>
            <w:r>
              <w:rPr>
                <w:rFonts w:eastAsia="Calibri"/>
                <w:sz w:val="26"/>
                <w:szCs w:val="26"/>
              </w:rPr>
              <w:t>,</w:t>
            </w:r>
            <w:r w:rsidRPr="00E865BA">
              <w:rPr>
                <w:rFonts w:eastAsia="Calibri"/>
                <w:sz w:val="26"/>
                <w:szCs w:val="26"/>
              </w:rPr>
              <w:t xml:space="preserve"> diễn ra sôi nổi từ</w:t>
            </w:r>
            <w:r>
              <w:rPr>
                <w:rFonts w:eastAsia="Calibri"/>
                <w:sz w:val="26"/>
                <w:szCs w:val="26"/>
              </w:rPr>
              <w:t xml:space="preserve"> 1885-1896</w:t>
            </w:r>
            <w:r w:rsidRPr="00E865BA">
              <w:rPr>
                <w:rFonts w:eastAsia="Calibri"/>
                <w:sz w:val="26"/>
                <w:szCs w:val="26"/>
              </w:rPr>
              <w:t>.</w:t>
            </w:r>
          </w:p>
        </w:tc>
        <w:tc>
          <w:tcPr>
            <w:tcW w:w="900" w:type="dxa"/>
            <w:shd w:val="clear" w:color="auto" w:fill="auto"/>
          </w:tcPr>
          <w:p w:rsidR="007F4CE8" w:rsidRPr="00E82B37" w:rsidRDefault="007F4CE8" w:rsidP="00A07817">
            <w:pPr>
              <w:jc w:val="center"/>
              <w:rPr>
                <w:sz w:val="26"/>
                <w:szCs w:val="26"/>
              </w:rPr>
            </w:pPr>
            <w:r>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jc w:val="both"/>
              <w:rPr>
                <w:sz w:val="26"/>
                <w:szCs w:val="26"/>
              </w:rPr>
            </w:pPr>
            <w:r w:rsidRPr="00E865BA">
              <w:rPr>
                <w:rFonts w:eastAsia="Calibri"/>
                <w:sz w:val="26"/>
                <w:szCs w:val="26"/>
              </w:rPr>
              <w:t xml:space="preserve">- Mục đích của </w:t>
            </w:r>
            <w:r>
              <w:rPr>
                <w:rFonts w:eastAsia="Calibri"/>
                <w:sz w:val="26"/>
                <w:szCs w:val="26"/>
              </w:rPr>
              <w:t>phong trào là đánh</w:t>
            </w:r>
            <w:r w:rsidRPr="00E865BA">
              <w:rPr>
                <w:rFonts w:eastAsia="Calibri"/>
                <w:sz w:val="26"/>
                <w:szCs w:val="26"/>
              </w:rPr>
              <w:t xml:space="preserve"> Pháp để khôi phục nhà nước phong kiến đã sụp đổ (trung quân</w:t>
            </w:r>
            <w:r>
              <w:rPr>
                <w:rFonts w:eastAsia="Calibri"/>
                <w:sz w:val="26"/>
                <w:szCs w:val="26"/>
              </w:rPr>
              <w:t xml:space="preserve"> -</w:t>
            </w:r>
            <w:r w:rsidRPr="00E865BA">
              <w:rPr>
                <w:rFonts w:eastAsia="Calibri"/>
                <w:sz w:val="26"/>
                <w:szCs w:val="26"/>
              </w:rPr>
              <w:t xml:space="preserve"> ái quốc) nhưng mục đích lớn nhấ</w:t>
            </w:r>
            <w:r>
              <w:rPr>
                <w:rFonts w:eastAsia="Calibri"/>
                <w:sz w:val="26"/>
                <w:szCs w:val="26"/>
              </w:rPr>
              <w:t>t</w:t>
            </w:r>
            <w:r w:rsidRPr="00E865BA">
              <w:rPr>
                <w:rFonts w:eastAsia="Calibri"/>
                <w:sz w:val="26"/>
                <w:szCs w:val="26"/>
              </w:rPr>
              <w:t xml:space="preserve"> là đánh giặc cứu nướ</w:t>
            </w:r>
            <w:r>
              <w:rPr>
                <w:rFonts w:eastAsia="Calibri"/>
                <w:sz w:val="26"/>
                <w:szCs w:val="26"/>
              </w:rPr>
              <w:t>c</w:t>
            </w:r>
            <w:r w:rsidRPr="00E865BA">
              <w:rPr>
                <w:rFonts w:eastAsia="Calibri"/>
                <w:sz w:val="26"/>
                <w:szCs w:val="26"/>
              </w:rPr>
              <w:t>. Chính mục đích này chi phối nên sau khi vua Hàm Nghi bị bắt từ</w:t>
            </w:r>
            <w:r>
              <w:rPr>
                <w:rFonts w:eastAsia="Calibri"/>
                <w:sz w:val="26"/>
                <w:szCs w:val="26"/>
              </w:rPr>
              <w:t xml:space="preserve"> 1888-</w:t>
            </w:r>
            <w:r w:rsidRPr="00E865BA">
              <w:rPr>
                <w:rFonts w:eastAsia="Calibri"/>
                <w:sz w:val="26"/>
                <w:szCs w:val="26"/>
              </w:rPr>
              <w:t>1896</w:t>
            </w:r>
            <w:r>
              <w:rPr>
                <w:rFonts w:eastAsia="Calibri"/>
                <w:sz w:val="26"/>
                <w:szCs w:val="26"/>
              </w:rPr>
              <w:t>,</w:t>
            </w:r>
            <w:r w:rsidRPr="00E865BA">
              <w:rPr>
                <w:rFonts w:eastAsia="Calibri"/>
                <w:sz w:val="26"/>
                <w:szCs w:val="26"/>
              </w:rPr>
              <w:t xml:space="preserve"> không còn sự chỉ đạo của triều đình</w:t>
            </w:r>
            <w:r>
              <w:rPr>
                <w:rFonts w:eastAsia="Calibri"/>
                <w:sz w:val="26"/>
                <w:szCs w:val="26"/>
              </w:rPr>
              <w:t>,</w:t>
            </w:r>
            <w:r w:rsidRPr="00E865BA">
              <w:rPr>
                <w:rFonts w:eastAsia="Calibri"/>
                <w:sz w:val="26"/>
                <w:szCs w:val="26"/>
              </w:rPr>
              <w:t xml:space="preserve"> phong trào vẫn tiếp tục phát triển quyết liệt qui tụ </w:t>
            </w:r>
            <w:r>
              <w:rPr>
                <w:rFonts w:eastAsia="Calibri"/>
                <w:sz w:val="26"/>
                <w:szCs w:val="26"/>
              </w:rPr>
              <w:t>thành</w:t>
            </w:r>
            <w:r w:rsidRPr="00E865BA">
              <w:rPr>
                <w:rFonts w:eastAsia="Calibri"/>
                <w:sz w:val="26"/>
                <w:szCs w:val="26"/>
              </w:rPr>
              <w:t xml:space="preserve"> một số trung tâm lớ</w:t>
            </w:r>
            <w:r>
              <w:rPr>
                <w:rFonts w:eastAsia="Calibri"/>
                <w:sz w:val="26"/>
                <w:szCs w:val="26"/>
              </w:rPr>
              <w:t>n</w:t>
            </w:r>
            <w:r w:rsidRPr="00E865BA">
              <w:rPr>
                <w:rFonts w:eastAsia="Calibri"/>
                <w:sz w:val="26"/>
                <w:szCs w:val="26"/>
              </w:rPr>
              <w:t>. Các cuộc khởi nghĩa Bãi Sậ</w:t>
            </w:r>
            <w:r>
              <w:rPr>
                <w:rFonts w:eastAsia="Calibri"/>
                <w:sz w:val="26"/>
                <w:szCs w:val="26"/>
              </w:rPr>
              <w:t>y</w:t>
            </w:r>
            <w:r w:rsidRPr="00E865BA">
              <w:rPr>
                <w:rFonts w:eastAsia="Calibri"/>
                <w:sz w:val="26"/>
                <w:szCs w:val="26"/>
              </w:rPr>
              <w:t>,</w:t>
            </w:r>
            <w:r>
              <w:rPr>
                <w:rFonts w:eastAsia="Calibri"/>
                <w:sz w:val="26"/>
                <w:szCs w:val="26"/>
              </w:rPr>
              <w:t xml:space="preserve"> </w:t>
            </w:r>
            <w:r w:rsidRPr="00E865BA">
              <w:rPr>
                <w:rFonts w:eastAsia="Calibri"/>
                <w:sz w:val="26"/>
                <w:szCs w:val="26"/>
              </w:rPr>
              <w:t>Ba Đình và đặc biệt là cuộc khở</w:t>
            </w:r>
            <w:r>
              <w:rPr>
                <w:rFonts w:eastAsia="Calibri"/>
                <w:sz w:val="26"/>
                <w:szCs w:val="26"/>
              </w:rPr>
              <w:t>i nghĩa Hương Khê</w:t>
            </w:r>
            <w:r w:rsidRPr="00E865BA">
              <w:rPr>
                <w:rFonts w:eastAsia="Calibri"/>
                <w:sz w:val="26"/>
                <w:szCs w:val="26"/>
              </w:rPr>
              <w:t>.</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jc w:val="both"/>
              <w:rPr>
                <w:sz w:val="26"/>
                <w:szCs w:val="26"/>
              </w:rPr>
            </w:pPr>
            <w:r w:rsidRPr="00E865BA">
              <w:rPr>
                <w:rFonts w:eastAsia="Calibri"/>
                <w:sz w:val="26"/>
                <w:szCs w:val="26"/>
              </w:rPr>
              <w:t>- Lãnh đạo các cuộc khởi nghĩa không phải là các võ quan triều đình như trong thời kì đầu chống Pháp mà chủ yếu là các văn thân</w:t>
            </w:r>
            <w:r>
              <w:rPr>
                <w:rFonts w:eastAsia="Calibri"/>
                <w:sz w:val="26"/>
                <w:szCs w:val="26"/>
              </w:rPr>
              <w:t>,</w:t>
            </w:r>
            <w:r w:rsidRPr="00E865BA">
              <w:rPr>
                <w:rFonts w:eastAsia="Calibri"/>
                <w:sz w:val="26"/>
                <w:szCs w:val="26"/>
              </w:rPr>
              <w:t xml:space="preserve"> sĩ phu yêu nước có chung một nỗi đau mất nước với quần chúng lao động nên đã tự động nguyện đứng về phía nhân dân chống Pháp xâm lượ</w:t>
            </w:r>
            <w:r>
              <w:rPr>
                <w:rFonts w:eastAsia="Calibri"/>
                <w:sz w:val="26"/>
                <w:szCs w:val="26"/>
              </w:rPr>
              <w:t>c</w:t>
            </w:r>
            <w:r w:rsidRPr="00E865BA">
              <w:rPr>
                <w:rFonts w:eastAsia="Calibri"/>
                <w:sz w:val="26"/>
                <w:szCs w:val="26"/>
              </w:rPr>
              <w:t>.</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vMerge/>
            <w:shd w:val="clear" w:color="auto" w:fill="auto"/>
          </w:tcPr>
          <w:p w:rsidR="007F4CE8" w:rsidRPr="00E82B37" w:rsidRDefault="007F4CE8" w:rsidP="00A07817">
            <w:pPr>
              <w:jc w:val="center"/>
              <w:rPr>
                <w:sz w:val="26"/>
                <w:szCs w:val="26"/>
              </w:rPr>
            </w:pPr>
          </w:p>
        </w:tc>
        <w:tc>
          <w:tcPr>
            <w:tcW w:w="8626" w:type="dxa"/>
            <w:shd w:val="clear" w:color="auto" w:fill="auto"/>
          </w:tcPr>
          <w:p w:rsidR="007F4CE8" w:rsidRPr="00E82B37" w:rsidRDefault="007F4CE8" w:rsidP="00A07817">
            <w:pPr>
              <w:jc w:val="both"/>
              <w:rPr>
                <w:sz w:val="26"/>
                <w:szCs w:val="26"/>
              </w:rPr>
            </w:pPr>
            <w:r>
              <w:rPr>
                <w:rFonts w:eastAsia="Calibri"/>
                <w:sz w:val="26"/>
                <w:szCs w:val="26"/>
              </w:rPr>
              <w:t xml:space="preserve">   - </w:t>
            </w:r>
            <w:r w:rsidRPr="00E865BA">
              <w:rPr>
                <w:rFonts w:eastAsia="Calibri"/>
                <w:sz w:val="26"/>
                <w:szCs w:val="26"/>
              </w:rPr>
              <w:t>Lực lượng tham gia kháng chiến chủ yế</w:t>
            </w:r>
            <w:r>
              <w:rPr>
                <w:rFonts w:eastAsia="Calibri"/>
                <w:sz w:val="26"/>
                <w:szCs w:val="26"/>
              </w:rPr>
              <w:t>u là các văn thân, sĩ phu</w:t>
            </w:r>
            <w:r w:rsidRPr="00E865BA">
              <w:rPr>
                <w:rFonts w:eastAsia="Calibri"/>
                <w:sz w:val="26"/>
                <w:szCs w:val="26"/>
              </w:rPr>
              <w:t>,</w:t>
            </w:r>
            <w:r>
              <w:rPr>
                <w:rFonts w:eastAsia="Calibri"/>
                <w:sz w:val="26"/>
                <w:szCs w:val="26"/>
              </w:rPr>
              <w:t xml:space="preserve"> </w:t>
            </w:r>
            <w:r w:rsidRPr="00E865BA">
              <w:rPr>
                <w:rFonts w:eastAsia="Calibri"/>
                <w:sz w:val="26"/>
                <w:szCs w:val="26"/>
              </w:rPr>
              <w:t>nông dân yêu nướ</w:t>
            </w:r>
            <w:r>
              <w:rPr>
                <w:rFonts w:eastAsia="Calibri"/>
                <w:sz w:val="26"/>
                <w:szCs w:val="26"/>
              </w:rPr>
              <w:t>c</w:t>
            </w:r>
            <w:r w:rsidRPr="00E865BA">
              <w:rPr>
                <w:rFonts w:eastAsia="Calibri"/>
                <w:sz w:val="26"/>
                <w:szCs w:val="26"/>
              </w:rPr>
              <w:t>.</w:t>
            </w:r>
          </w:p>
        </w:tc>
        <w:tc>
          <w:tcPr>
            <w:tcW w:w="900" w:type="dxa"/>
            <w:shd w:val="clear" w:color="auto" w:fill="auto"/>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4" w:type="dxa"/>
            <w:shd w:val="clear" w:color="auto" w:fill="auto"/>
          </w:tcPr>
          <w:p w:rsidR="007F4CE8" w:rsidRPr="00E82B37" w:rsidRDefault="007F4CE8" w:rsidP="00A07817">
            <w:pPr>
              <w:jc w:val="center"/>
              <w:rPr>
                <w:b/>
                <w:bCs/>
                <w:sz w:val="26"/>
                <w:szCs w:val="26"/>
              </w:rPr>
            </w:pPr>
            <w:r w:rsidRPr="00E82B37">
              <w:rPr>
                <w:b/>
                <w:bCs/>
                <w:sz w:val="26"/>
                <w:szCs w:val="26"/>
              </w:rPr>
              <w:lastRenderedPageBreak/>
              <w:t xml:space="preserve">Câu 5. </w:t>
            </w:r>
          </w:p>
        </w:tc>
        <w:tc>
          <w:tcPr>
            <w:tcW w:w="8626" w:type="dxa"/>
            <w:shd w:val="clear" w:color="auto" w:fill="auto"/>
          </w:tcPr>
          <w:p w:rsidR="007F4CE8" w:rsidRPr="00E82B37" w:rsidRDefault="007F4CE8" w:rsidP="00A07817">
            <w:pPr>
              <w:jc w:val="both"/>
              <w:rPr>
                <w:b/>
                <w:bCs/>
                <w:sz w:val="26"/>
                <w:szCs w:val="26"/>
              </w:rPr>
            </w:pPr>
            <w:r w:rsidRPr="00E82B37">
              <w:rPr>
                <w:b/>
                <w:bCs/>
                <w:sz w:val="26"/>
                <w:szCs w:val="26"/>
              </w:rPr>
              <w:t>Nếu có quan điểm cho rằng: “</w:t>
            </w:r>
            <w:r w:rsidRPr="00E82B37">
              <w:rPr>
                <w:b/>
                <w:bCs/>
                <w:sz w:val="26"/>
                <w:szCs w:val="26"/>
                <w:lang w:val="vi-VN"/>
              </w:rPr>
              <w:t xml:space="preserve">Hai xu hướng bạo động và cải cách </w:t>
            </w:r>
            <w:r w:rsidRPr="00E82B37">
              <w:rPr>
                <w:b/>
                <w:bCs/>
                <w:sz w:val="26"/>
                <w:szCs w:val="26"/>
              </w:rPr>
              <w:t>đã</w:t>
            </w:r>
            <w:r w:rsidRPr="00E82B37">
              <w:rPr>
                <w:b/>
                <w:bCs/>
                <w:sz w:val="26"/>
                <w:szCs w:val="26"/>
                <w:lang w:val="vi-VN"/>
              </w:rPr>
              <w:t xml:space="preserve"> làm suy yếu phong trào yêu nước ở nước ta hồi đầu thế kỉ XX</w:t>
            </w:r>
            <w:r w:rsidRPr="00E82B37">
              <w:rPr>
                <w:b/>
                <w:bCs/>
                <w:sz w:val="26"/>
                <w:szCs w:val="26"/>
              </w:rPr>
              <w:t>” . Ý kiến em thế nào? Vì sao?</w:t>
            </w:r>
          </w:p>
        </w:tc>
        <w:tc>
          <w:tcPr>
            <w:tcW w:w="900" w:type="dxa"/>
            <w:shd w:val="clear" w:color="auto" w:fill="auto"/>
          </w:tcPr>
          <w:p w:rsidR="007F4CE8" w:rsidRPr="00E82B37" w:rsidRDefault="007F4CE8" w:rsidP="00A07817">
            <w:pPr>
              <w:jc w:val="center"/>
              <w:rPr>
                <w:b/>
                <w:bCs/>
                <w:sz w:val="26"/>
                <w:szCs w:val="26"/>
              </w:rPr>
            </w:pPr>
            <w:r w:rsidRPr="00E82B37">
              <w:rPr>
                <w:b/>
                <w:bCs/>
                <w:sz w:val="26"/>
                <w:szCs w:val="26"/>
              </w:rPr>
              <w:t>3.0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0"/>
        </w:trPr>
        <w:tc>
          <w:tcPr>
            <w:tcW w:w="1094" w:type="dxa"/>
            <w:vMerge w:val="restart"/>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000000"/>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 xml:space="preserve">- Vào đầu XX, phong trào yêu nước chống Pháp của nhân dân ta diễn ra sôi nổi quyết liệt, liên tục, đi theo khuynh hướng DCTS </w:t>
            </w:r>
          </w:p>
          <w:p w:rsidR="007F4CE8" w:rsidRPr="00E82B37" w:rsidRDefault="007F4CE8" w:rsidP="00A07817">
            <w:pPr>
              <w:jc w:val="both"/>
              <w:rPr>
                <w:sz w:val="26"/>
                <w:szCs w:val="26"/>
              </w:rPr>
            </w:pPr>
            <w:r w:rsidRPr="00E82B37">
              <w:rPr>
                <w:sz w:val="26"/>
                <w:szCs w:val="26"/>
              </w:rPr>
              <w:t>+ Xu hướng bạo động của Phan Bội Châu:  Tiêu biểu là phong trào Đông Du</w:t>
            </w:r>
          </w:p>
          <w:p w:rsidR="007F4CE8" w:rsidRPr="00E82B37" w:rsidRDefault="007F4CE8" w:rsidP="00A07817">
            <w:pPr>
              <w:jc w:val="both"/>
              <w:rPr>
                <w:sz w:val="26"/>
                <w:szCs w:val="26"/>
              </w:rPr>
            </w:pPr>
            <w:r w:rsidRPr="00E82B37">
              <w:rPr>
                <w:sz w:val="26"/>
                <w:szCs w:val="26"/>
              </w:rPr>
              <w:t xml:space="preserve"> ( Hs khái quát hoạt động của phong trào Đông du) </w:t>
            </w:r>
          </w:p>
          <w:p w:rsidR="007F4CE8" w:rsidRPr="00E82B37" w:rsidRDefault="007F4CE8" w:rsidP="00A07817">
            <w:pPr>
              <w:jc w:val="both"/>
              <w:rPr>
                <w:sz w:val="26"/>
                <w:szCs w:val="26"/>
              </w:rPr>
            </w:pPr>
            <w:r w:rsidRPr="00E82B37">
              <w:rPr>
                <w:sz w:val="26"/>
                <w:szCs w:val="26"/>
              </w:rPr>
              <w:t xml:space="preserve">+ Xu hướng cải cách của Phan Châu Trinh: Tiêu biểu là phong trào Duy tân ( Hs khái quát hoạt động của phong trào Duy Tân) </w:t>
            </w:r>
          </w:p>
        </w:tc>
        <w:tc>
          <w:tcPr>
            <w:tcW w:w="900" w:type="dxa"/>
            <w:tcBorders>
              <w:top w:val="single" w:sz="4" w:space="0" w:color="000000"/>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0. 25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3"/>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sz w:val="26"/>
                <w:szCs w:val="26"/>
              </w:rPr>
            </w:pPr>
            <w:r w:rsidRPr="00E82B37">
              <w:rPr>
                <w:sz w:val="26"/>
                <w:szCs w:val="26"/>
              </w:rPr>
              <w:t>- Hai xu hướng cứu nước đó có nhiều điểm khác nhau thậm chí trái ngược nhau nhưng không những không làm suy yếu phong trào yêu nước ở nước ta mà còn bổ sung cho nhau, hỗ trợ cho nhau tạo nên 1 làn sóng đấu tranh giải phóng dân tộc sôi nổi ở nước ta hồi đầu TK XX. Khẳng định như vậy là vì</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00"/>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000000"/>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 xml:space="preserve">+ Thứ 1: nhờ có 2 xu hướng bạo động và cải cách mà phong trào yêu nước ở nước ta đã xác định được đúng đắn đối tượng, kẻ thù của dân tộc ta lúc này là thực dân Pháp và phong kiến nhà Nguyễn. Nếu chỉ có 1 xu hướng bạo động hoặc cải cách thì phong trào yêu nước chỉ tập trung vào 1 đối tượng cần đánh đổ là thực dân Pháp (xu hướng bạo động) hoặc chế độ phong kiến (xu hướng cải cách). </w:t>
            </w:r>
          </w:p>
        </w:tc>
        <w:tc>
          <w:tcPr>
            <w:tcW w:w="900" w:type="dxa"/>
            <w:tcBorders>
              <w:top w:val="single" w:sz="4" w:space="0" w:color="000000"/>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5"/>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 Thứ 2: nhờ có 2 xu hướng bạo động và cải cách mà mục tiêu của phong trào yêu nước chống Pháp của nhân dân ta đúng đắn hơn, rõ ràng hơn là không chỉ  đánh đổ Thực dân Pháp giành độc lập dân tộc mà còn đánh đổ chế độ phong kiến phát triển văn hóa xã hội.</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0"/>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 Thứ 3: nhờ có 2 xu hướng bạo động và cải cách nên lực lượng tham gia trong phong trào yêu nước ở nước ta hồi đầu TK XX đông đảo hơn bao gồm nhiều giai cấp, tầng lớp trong xã hội. Nếu chỉ có 1 xu hướng thì lực lượng tham gia đơn lẻ, hạn chế, chỉ 1 bộ phận tầng lớp trên trong xu hướng bạo động hoặc chỉ là nông dân như xu hướng cải cách. Chính vì vậy mà lực lượng tham gia phong trào yêu nước đầu TK XX bao gồm nhiều giai cấp, tầng lớp, kể cả tư sản dân tộc, tầng lớp học sinh, sinh viên đến địa chủ, nông dân…</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70"/>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 xml:space="preserve">+ Thứ 4: nhờ có 2 xu hướng bạo động và cải cách mà hình thức và phương pháp đấu tranh của nhân dân ta hồi đầu TK XX phong phú hơn với nhiều hình thức đấu tranh mới. Nếu như chỉ có 1 xu hướng thì hình thức đấu tranh đơn lẻ hoặc là cầu viện nước ngoài, cử người ra nước ngoài học hỏi cứu nguy cho tổ quốc hoặc là cải cách, canh tân phát triển xã hội.  Các hình thức đấu tranh phong phú đó cũng chính là những trải nghiệm, thử thách của lịch sử phản ánh sự tìm kiếm con đường cứu nước cho dân tộc ta.  </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5"/>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E82B37">
              <w:rPr>
                <w:sz w:val="26"/>
                <w:szCs w:val="26"/>
              </w:rPr>
              <w:t>=&gt;Cả 2 xu hướng trên đã kết hợp với nhau, bổ sung hỗ trợ cho nhau tạo nên 1 phong trào yêu nước hết sức sôi nổi ở nước ta hồi đầu TK XX. Sự thất bại của 2 xu hướng đó cũng là cơ sở thực tiễn hết sức sinh động mách bảo người thanh niên yêu nước Nguyễn Tất Thành ra đi tìm con đường cứu nước mới đúng đắn cho dân tộc.</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tcBorders>
              <w:left w:val="single" w:sz="4" w:space="0" w:color="000000"/>
              <w:bottom w:val="single" w:sz="4" w:space="0" w:color="000000"/>
              <w:right w:val="single" w:sz="4" w:space="0" w:color="000000"/>
            </w:tcBorders>
            <w:vAlign w:val="center"/>
          </w:tcPr>
          <w:p w:rsidR="007F4CE8" w:rsidRPr="00E82B37" w:rsidRDefault="007F4CE8" w:rsidP="00A07817">
            <w:pPr>
              <w:jc w:val="center"/>
              <w:rPr>
                <w:rFonts w:eastAsia="Calibri"/>
                <w:b/>
                <w:bCs/>
                <w:sz w:val="26"/>
                <w:szCs w:val="26"/>
              </w:rPr>
            </w:pPr>
            <w:r w:rsidRPr="00E82B37">
              <w:rPr>
                <w:b/>
                <w:bCs/>
                <w:sz w:val="26"/>
                <w:szCs w:val="26"/>
              </w:rPr>
              <w:t>Câu 6</w:t>
            </w: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b/>
                <w:bCs/>
                <w:sz w:val="26"/>
                <w:szCs w:val="26"/>
              </w:rPr>
            </w:pPr>
            <w:r w:rsidRPr="00E82B37">
              <w:rPr>
                <w:b/>
                <w:bCs/>
                <w:sz w:val="26"/>
                <w:szCs w:val="26"/>
              </w:rPr>
              <w:t>Phân tích nguyên nhân dẫn đến cuộc đảo chính của Nhật lật đổ Pháp ở Đông Dương (9/3/1945)? Tại sao Đảng không phát động Tổng khởi nghĩa ngay sau khi Nhật đảo chính Pháp?</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b/>
                <w:bCs/>
                <w:sz w:val="26"/>
                <w:szCs w:val="26"/>
              </w:rPr>
            </w:pPr>
            <w:r w:rsidRPr="00E82B37">
              <w:rPr>
                <w:b/>
                <w:bCs/>
                <w:sz w:val="26"/>
                <w:szCs w:val="26"/>
              </w:rPr>
              <w:t>3.0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1094" w:type="dxa"/>
            <w:vMerge w:val="restart"/>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b/>
                <w:bCs/>
                <w:sz w:val="26"/>
                <w:szCs w:val="26"/>
              </w:rPr>
            </w:pPr>
            <w:r w:rsidRPr="00E82B37">
              <w:rPr>
                <w:b/>
                <w:bCs/>
                <w:sz w:val="26"/>
                <w:szCs w:val="26"/>
              </w:rPr>
              <w:t xml:space="preserve"> </w:t>
            </w:r>
            <w:r>
              <w:rPr>
                <w:b/>
                <w:bCs/>
                <w:sz w:val="26"/>
                <w:szCs w:val="26"/>
              </w:rPr>
              <w:t>*</w:t>
            </w:r>
            <w:r w:rsidRPr="00E82B37">
              <w:rPr>
                <w:b/>
                <w:bCs/>
                <w:sz w:val="26"/>
                <w:szCs w:val="26"/>
              </w:rPr>
              <w:t xml:space="preserve"> Nguyên nhân Nhật đảo chính lật đổ Pháp ở Đông Dương (9/3/1945)</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b/>
                <w:bCs/>
                <w:sz w:val="26"/>
                <w:szCs w:val="26"/>
              </w:rPr>
            </w:pPr>
            <w:r w:rsidRPr="00E82B37">
              <w:rPr>
                <w:b/>
                <w:bCs/>
                <w:sz w:val="26"/>
                <w:szCs w:val="26"/>
              </w:rPr>
              <w:t>1.25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Từ khi Nhật vào Đông Dương (9/1940), Nhật và Pháp hòa hoãn với nhau, nhưng đó chỉ là sự hòa hoãn tạm thời, vì hai tên đế quốc không thể chung nhau một xứ thuộc địa.</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Đầu năm 1945, Chiến tranh thế giới thứ hai bước vào giai đoạn kết thúc. Nước Pháp được giải phóng, Chính phủ kháng chiến Đờ-gôn về Pa-ri .</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8"/>
        </w:trPr>
        <w:tc>
          <w:tcPr>
            <w:tcW w:w="1094" w:type="dxa"/>
            <w:vMerge/>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Ở Mặt trận Thái Bình Dương, phát xít Nhật cũng khốn đốn trước các đòn tấn công dồn dập của Anh- Mĩ trên bộ cũng như trên biển.</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xml:space="preserve">- Sau khi nước Pháp được giải phóng khỏi sự chiếm đóng của Đức, lực lượng Pháp ở Đông Dương nhân cơ hội cũng ráo riết hoạt động, đợi khi quân Đồng minh kéo vào đánh Nhật sẽ nổi dậy hưởng ứng để giành lại địa vị thống trị cũ. </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Tình thế thất bại gần kề của phát xít Nhật buộc chúng phải làm cuộc đảo chính lật đổ Pháp để độc chiếm Đông Dương. Sau khi đảo chính thành công, Nhật thi hành một loạt biện pháp nhằm củng cố quyền thống trị của chúng ở Đông Dương, lập Chính phủ mới do Trần Trọng Kim đứng đầu và Bảo Đại làm “Quốc trưởng”...</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7"/>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b/>
                <w:bCs/>
                <w:sz w:val="26"/>
                <w:szCs w:val="26"/>
              </w:rPr>
            </w:pPr>
            <w:r>
              <w:rPr>
                <w:b/>
                <w:bCs/>
                <w:sz w:val="26"/>
                <w:szCs w:val="26"/>
              </w:rPr>
              <w:t xml:space="preserve">* </w:t>
            </w:r>
            <w:r w:rsidRPr="00E82B37">
              <w:rPr>
                <w:b/>
                <w:bCs/>
                <w:sz w:val="26"/>
                <w:szCs w:val="26"/>
              </w:rPr>
              <w:t>Đảng không phát động Tổng khởi nghĩa ngay sau khi Nhật đảo chính Pháp vì</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b/>
                <w:bCs/>
                <w:sz w:val="26"/>
                <w:szCs w:val="26"/>
              </w:rPr>
            </w:pPr>
            <w:r w:rsidRPr="00E82B37">
              <w:rPr>
                <w:b/>
                <w:bCs/>
                <w:sz w:val="26"/>
                <w:szCs w:val="26"/>
              </w:rPr>
              <w:t>1.75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Một cuộc khởi nghĩa giành chính quyền muốn giành thắng lợi cần có đủ 3 điều kiện: kẻ thù không thể thống trị như cũ được nữa. Tầng lớp trung gian đã ngả hẳn về phía cách mạng. Đội tiên phong (Đảng Cộng sản) và quần chúng đã sẵn sàng đấu tranh cách mạng.</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1"/>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Tháng 3/1945, Nhật đảo chính Pháp dễ dàng, lực lượng của Nhật còn nguyên vẹn, còn đủ sức mạnh để thống trị.</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Vào thời điểm đó quân Đồng minh đang phản công thắng lợi ở nhiều nơi nhưng vẫn chưa tiêu diệt được chủ nghĩa phát xít. Ở châu Á Thái Bình Dương, quân Đồng minh vẫn chưa giành được thắng lợi quyết định đối với quân phiệt Nhật. Tình hình đó chưa buộc phát xít Nhật đầu hàng, trái lại chúng vẫn ra sức tìm cách chống đỡ.</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Ỏ Đông Dương, sau khi đảo chính Pháp thành công, Nhật đang thi hành một loạt biện pháp nhằm củng cố quyền thống trị của mình: khẩu hiệu Việt Nam độc lập và hành động dựng lên Chính phủ thân Nhật Trần Trọng Kim; phát triển các đảng phái phản động, liên minh tôn giáo diệt cộng; tuyên truyền khẩu hiệu Đại đông Á...những hành động đó cho thấy kẻ thù chính của cách mạng còn đủ sức mạnh, thời cơ cách mạng chưa chín muồi.</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4"/>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E82B37">
              <w:rPr>
                <w:sz w:val="26"/>
                <w:szCs w:val="26"/>
              </w:rPr>
              <w:t>- Tầng lớp trung gian khi đó mới chỉ hoang mang dao động, chưa thấy rõ bản chất của phát xít Nhật nên chưa ngả hẳn về phía cách mạng.</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4"/>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rFonts w:eastAsia="Calibri"/>
                <w:sz w:val="26"/>
                <w:szCs w:val="26"/>
              </w:rPr>
            </w:pPr>
            <w:r w:rsidRPr="00E82B37">
              <w:rPr>
                <w:sz w:val="26"/>
                <w:szCs w:val="26"/>
              </w:rPr>
              <w:t>- Đảng và quần chúng cách mạng (trừ các căn cứ chính) vẫn chưa sẵn sàng hành động.</w:t>
            </w:r>
          </w:p>
          <w:p w:rsidR="007F4CE8" w:rsidRPr="00E82B37" w:rsidRDefault="007F4CE8" w:rsidP="00A07817">
            <w:pPr>
              <w:jc w:val="both"/>
              <w:rPr>
                <w:rFonts w:eastAsia="Calibri"/>
                <w:sz w:val="26"/>
                <w:szCs w:val="26"/>
              </w:rPr>
            </w:pPr>
            <w:r w:rsidRPr="00E82B37">
              <w:rPr>
                <w:sz w:val="26"/>
                <w:szCs w:val="26"/>
              </w:rPr>
              <w:t>=&gt;Vì những lí do trên nên khi Nhật đảo chính Pháp, Đảng chưa chủ trương phát động Tổng khởi nghĩa giành chính quyền mà chỉ phát động một cao trào “Kháng Nhật cứu nước” mạnh mẽ làm tiền đề tiến lên Tổng khởi nghĩa.</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rFonts w:eastAsia="Calibri"/>
                <w:sz w:val="26"/>
                <w:szCs w:val="26"/>
              </w:rPr>
            </w:pPr>
            <w:r w:rsidRPr="00E82B37">
              <w:rPr>
                <w:sz w:val="26"/>
                <w:szCs w:val="26"/>
              </w:rPr>
              <w:t>0.25</w:t>
            </w:r>
          </w:p>
        </w:tc>
      </w:tr>
      <w:tr w:rsidR="007F4CE8" w:rsidRPr="00FA08BD"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tcBorders>
              <w:left w:val="single" w:sz="4" w:space="0" w:color="000000"/>
              <w:right w:val="single" w:sz="4" w:space="0" w:color="000000"/>
            </w:tcBorders>
            <w:vAlign w:val="center"/>
          </w:tcPr>
          <w:p w:rsidR="007F4CE8" w:rsidRPr="00FA08BD" w:rsidRDefault="007F4CE8" w:rsidP="00A07817">
            <w:pPr>
              <w:jc w:val="center"/>
              <w:rPr>
                <w:b/>
                <w:bCs/>
                <w:sz w:val="26"/>
                <w:szCs w:val="26"/>
              </w:rPr>
            </w:pPr>
            <w:r w:rsidRPr="00FA08BD">
              <w:rPr>
                <w:b/>
                <w:bCs/>
                <w:sz w:val="26"/>
                <w:szCs w:val="26"/>
              </w:rPr>
              <w:t>Câu 7</w:t>
            </w:r>
          </w:p>
        </w:tc>
        <w:tc>
          <w:tcPr>
            <w:tcW w:w="8626" w:type="dxa"/>
            <w:tcBorders>
              <w:top w:val="single" w:sz="4" w:space="0" w:color="auto"/>
              <w:left w:val="single" w:sz="4" w:space="0" w:color="000000"/>
              <w:bottom w:val="single" w:sz="4" w:space="0" w:color="auto"/>
              <w:right w:val="single" w:sz="4" w:space="0" w:color="000000"/>
            </w:tcBorders>
          </w:tcPr>
          <w:p w:rsidR="007F4CE8" w:rsidRPr="005C410E" w:rsidRDefault="007F4CE8" w:rsidP="00A07817">
            <w:pPr>
              <w:jc w:val="both"/>
              <w:rPr>
                <w:b/>
                <w:bCs/>
                <w:sz w:val="26"/>
                <w:szCs w:val="26"/>
              </w:rPr>
            </w:pPr>
            <w:r w:rsidRPr="005C410E">
              <w:rPr>
                <w:b/>
                <w:bCs/>
                <w:sz w:val="26"/>
                <w:szCs w:val="26"/>
              </w:rPr>
              <w:t xml:space="preserve">   Trình bày bước phát triển của cuộc kháng chiến chống thực dân Pháp của nhân dân ta từ chiến thắng Việt Bắc thu – đông (1947), chiến thắng Biên giới thu – đông (1950) đến chiến thắng Điện Biên Phủ (1954). </w:t>
            </w:r>
          </w:p>
        </w:tc>
        <w:tc>
          <w:tcPr>
            <w:tcW w:w="900" w:type="dxa"/>
            <w:tcBorders>
              <w:top w:val="single" w:sz="4" w:space="0" w:color="auto"/>
              <w:left w:val="single" w:sz="4" w:space="0" w:color="000000"/>
              <w:bottom w:val="single" w:sz="4" w:space="0" w:color="auto"/>
              <w:right w:val="single" w:sz="4" w:space="0" w:color="000000"/>
            </w:tcBorders>
          </w:tcPr>
          <w:p w:rsidR="007F4CE8" w:rsidRPr="00A13949" w:rsidRDefault="007F4CE8" w:rsidP="00A07817">
            <w:pPr>
              <w:jc w:val="center"/>
              <w:rPr>
                <w:rFonts w:eastAsia="Calibri"/>
                <w:b/>
                <w:sz w:val="26"/>
                <w:szCs w:val="22"/>
              </w:rPr>
            </w:pPr>
            <w:r w:rsidRPr="00A13949">
              <w:rPr>
                <w:rFonts w:eastAsia="Calibri"/>
                <w:b/>
                <w:sz w:val="26"/>
                <w:szCs w:val="22"/>
              </w:rPr>
              <w:t>3.0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1094" w:type="dxa"/>
            <w:vMerge w:val="restart"/>
            <w:tcBorders>
              <w:left w:val="single" w:sz="4" w:space="0" w:color="000000"/>
              <w:right w:val="single" w:sz="4" w:space="0" w:color="000000"/>
            </w:tcBorders>
            <w:vAlign w:val="center"/>
          </w:tcPr>
          <w:p w:rsidR="007F4CE8" w:rsidRPr="00E82B37" w:rsidRDefault="007F4CE8" w:rsidP="00A07817">
            <w:pP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614429" w:rsidRDefault="007F4CE8" w:rsidP="00A07817">
            <w:pPr>
              <w:jc w:val="both"/>
              <w:rPr>
                <w:b/>
                <w:spacing w:val="-6"/>
                <w:sz w:val="26"/>
              </w:rPr>
            </w:pPr>
            <w:r>
              <w:rPr>
                <w:b/>
                <w:sz w:val="26"/>
              </w:rPr>
              <w:t xml:space="preserve">   </w:t>
            </w:r>
            <w:r w:rsidRPr="00647082">
              <w:rPr>
                <w:b/>
                <w:spacing w:val="-6"/>
                <w:sz w:val="26"/>
              </w:rPr>
              <w:t xml:space="preserve">a. </w:t>
            </w:r>
            <w:r>
              <w:rPr>
                <w:b/>
                <w:bCs/>
                <w:sz w:val="26"/>
                <w:szCs w:val="26"/>
              </w:rPr>
              <w:t>B</w:t>
            </w:r>
            <w:r w:rsidRPr="005C410E">
              <w:rPr>
                <w:b/>
                <w:bCs/>
                <w:sz w:val="26"/>
                <w:szCs w:val="26"/>
              </w:rPr>
              <w:t>ước phát triển của cuộc kháng chiến chống thực dân Pháp của nhân dân ta từ chiến thắng Việt Bắc thu – đông (1947), chiến thắng Biên giới thu – đông (1950) đến chiến thắng Điện Biên Phủ (1954).</w:t>
            </w:r>
          </w:p>
        </w:tc>
        <w:tc>
          <w:tcPr>
            <w:tcW w:w="900" w:type="dxa"/>
            <w:tcBorders>
              <w:top w:val="single" w:sz="4" w:space="0" w:color="auto"/>
              <w:left w:val="single" w:sz="4" w:space="0" w:color="000000"/>
              <w:bottom w:val="single" w:sz="4" w:space="0" w:color="000000"/>
              <w:right w:val="single" w:sz="4" w:space="0" w:color="000000"/>
            </w:tcBorders>
          </w:tcPr>
          <w:p w:rsidR="007F4CE8" w:rsidRPr="00A13949" w:rsidRDefault="007F4CE8" w:rsidP="00A07817">
            <w:pPr>
              <w:jc w:val="center"/>
              <w:rPr>
                <w:rFonts w:eastAsia="Calibri"/>
                <w:b/>
                <w:sz w:val="26"/>
                <w:szCs w:val="22"/>
              </w:rPr>
            </w:pPr>
            <w:r>
              <w:rPr>
                <w:rFonts w:eastAsia="Calibri"/>
                <w:b/>
                <w:sz w:val="26"/>
                <w:szCs w:val="22"/>
              </w:rPr>
              <w:t>2.0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5C410E" w:rsidRDefault="007F4CE8" w:rsidP="00A07817">
            <w:pPr>
              <w:jc w:val="both"/>
              <w:rPr>
                <w:sz w:val="26"/>
              </w:rPr>
            </w:pPr>
            <w:r w:rsidRPr="005C410E">
              <w:rPr>
                <w:sz w:val="26"/>
              </w:rPr>
              <w:t>- Chiến thắng Việt Bắc thu – đông năm 1947:</w:t>
            </w:r>
          </w:p>
          <w:p w:rsidR="007F4CE8" w:rsidRPr="00310919" w:rsidRDefault="007F4CE8" w:rsidP="00A07817">
            <w:pPr>
              <w:jc w:val="both"/>
              <w:rPr>
                <w:rFonts w:eastAsia="Calibri"/>
                <w:b/>
                <w:bCs/>
                <w:sz w:val="26"/>
                <w:szCs w:val="26"/>
              </w:rPr>
            </w:pPr>
            <w:r>
              <w:rPr>
                <w:sz w:val="26"/>
              </w:rPr>
              <w:t xml:space="preserve">   </w:t>
            </w:r>
            <w:r w:rsidRPr="005C410E">
              <w:rPr>
                <w:sz w:val="26"/>
              </w:rPr>
              <w:t>+ Đây là chiến dịch chủ động phản công lớn đầu tiên của ta giành thắng lợi. Với chiến thắng Việt Bắc, cơ quan đầu não kháng chiến của ta được bảo vệ an toàn. Bộ đội chủ lực của ta đã trưởng thành.</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rFonts w:eastAsia="Calibri"/>
                <w:sz w:val="26"/>
                <w:szCs w:val="26"/>
              </w:rPr>
            </w:pPr>
            <w:r w:rsidRPr="005C410E">
              <w:rPr>
                <w:sz w:val="26"/>
              </w:rPr>
              <w:t>+ Sau chiến thắng, so sánh lực lượng giữa ta và địch bắt đầu thay đổi theo hướng có lợi cho ta. Với chiến thắng Việt Bắc, đưa cuộc kháng chiến chuyển sang giai đoạn mới, buộc Pháp phải thay đổi chiến lược ở Đông Dương, chuyển từ đánh nhanh thắng nhanh sang đánh lâu dài.</w:t>
            </w:r>
          </w:p>
        </w:tc>
        <w:tc>
          <w:tcPr>
            <w:tcW w:w="900" w:type="dxa"/>
            <w:tcBorders>
              <w:top w:val="single" w:sz="4" w:space="0" w:color="auto"/>
              <w:left w:val="single" w:sz="4" w:space="0" w:color="000000"/>
              <w:bottom w:val="single" w:sz="4" w:space="0" w:color="auto"/>
              <w:right w:val="single" w:sz="4" w:space="0" w:color="000000"/>
            </w:tcBorders>
          </w:tcPr>
          <w:p w:rsidR="007F4CE8" w:rsidRPr="004F1F4F"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0"/>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5C410E" w:rsidRDefault="007F4CE8" w:rsidP="00A07817">
            <w:pPr>
              <w:jc w:val="both"/>
              <w:rPr>
                <w:sz w:val="26"/>
              </w:rPr>
            </w:pPr>
            <w:r w:rsidRPr="005C410E">
              <w:rPr>
                <w:sz w:val="26"/>
              </w:rPr>
              <w:t>- Chiến thắng Biên giới thu – đông năm 1950:</w:t>
            </w:r>
          </w:p>
          <w:p w:rsidR="007F4CE8" w:rsidRPr="00E82B37" w:rsidRDefault="007F4CE8" w:rsidP="00A07817">
            <w:pPr>
              <w:jc w:val="both"/>
              <w:rPr>
                <w:sz w:val="26"/>
                <w:szCs w:val="26"/>
                <w:lang w:val="vi-VN"/>
              </w:rPr>
            </w:pPr>
            <w:r>
              <w:rPr>
                <w:sz w:val="26"/>
              </w:rPr>
              <w:t xml:space="preserve">   </w:t>
            </w:r>
            <w:r w:rsidRPr="005C410E">
              <w:rPr>
                <w:sz w:val="26"/>
              </w:rPr>
              <w:t>+ Đây là chiến dịch chủ động tiến công lớn đầu tiên của bộ đội chủ lực ta. Đồng thời là chiến dịch lớn nhất của quân dân ta kể từ ngày đầu kháng chiến chống Pháp đến lúc đó.</w:t>
            </w:r>
          </w:p>
        </w:tc>
        <w:tc>
          <w:tcPr>
            <w:tcW w:w="900" w:type="dxa"/>
            <w:tcBorders>
              <w:top w:val="single" w:sz="4" w:space="0" w:color="auto"/>
              <w:left w:val="single" w:sz="4" w:space="0" w:color="000000"/>
              <w:bottom w:val="single" w:sz="4" w:space="0" w:color="000000"/>
              <w:right w:val="single" w:sz="4" w:space="0" w:color="000000"/>
            </w:tcBorders>
          </w:tcPr>
          <w:p w:rsidR="007F4CE8" w:rsidRPr="004F1F4F"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rFonts w:eastAsia="Calibri"/>
                <w:sz w:val="26"/>
                <w:szCs w:val="26"/>
                <w:lang w:val="vi-VN"/>
              </w:rPr>
            </w:pPr>
            <w:r w:rsidRPr="005C410E">
              <w:rPr>
                <w:sz w:val="26"/>
              </w:rPr>
              <w:t xml:space="preserve">+ Trong chiến dịch Biên giới, lần đầu tiên nhiều đơn vị bộ đội phối hợp tác chiến, đánh địch trên một chiến trường rộng, diệt gọn nhiều tiểu đoàn cơ </w:t>
            </w:r>
            <w:r>
              <w:rPr>
                <w:sz w:val="26"/>
              </w:rPr>
              <w:t>đ</w:t>
            </w:r>
            <w:r w:rsidRPr="005C410E">
              <w:rPr>
                <w:sz w:val="26"/>
              </w:rPr>
              <w:t>ộng tinh nhuệ của địch. Tuyến biên giới Việt - Trung từ Cao Bằng đến Đình Lập được khai thông; Hành lang Đông - Tây của địch bị chọc thủng; thế bao vây của địch cả trong và ngoài đối với căn cứ địa Việt Bắc bị phá vỡ. Từ đó, cách mạng Việt Nam có điều kiện mở rộng liên lạc quốc tế.</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sz w:val="26"/>
                <w:szCs w:val="26"/>
                <w:lang w:val="vi-VN"/>
              </w:rPr>
            </w:pPr>
            <w:r w:rsidRPr="005C410E">
              <w:rPr>
                <w:sz w:val="26"/>
              </w:rPr>
              <w:t>+ Với chiến thắng Biên giới, ta đã giành được quyền chủ động về chiến lược trên chiến trường chính (Bắc Bộ). Từ đó về sau, quân dân ta mở nhiều chiến dịch tiến công, đánh tiêu diệt địch với quy mô ngày càng lớn</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lang w:val="vi-VN"/>
              </w:rPr>
            </w:pPr>
          </w:p>
        </w:tc>
        <w:tc>
          <w:tcPr>
            <w:tcW w:w="8626" w:type="dxa"/>
            <w:tcBorders>
              <w:top w:val="single" w:sz="4" w:space="0" w:color="auto"/>
              <w:left w:val="single" w:sz="4" w:space="0" w:color="000000"/>
              <w:bottom w:val="single" w:sz="4" w:space="0" w:color="000000"/>
              <w:right w:val="single" w:sz="4" w:space="0" w:color="000000"/>
            </w:tcBorders>
          </w:tcPr>
          <w:p w:rsidR="007F4CE8" w:rsidRPr="005C410E" w:rsidRDefault="007F4CE8" w:rsidP="00A07817">
            <w:pPr>
              <w:jc w:val="both"/>
              <w:rPr>
                <w:sz w:val="26"/>
              </w:rPr>
            </w:pPr>
            <w:r>
              <w:rPr>
                <w:sz w:val="26"/>
              </w:rPr>
              <w:t xml:space="preserve">- </w:t>
            </w:r>
            <w:r w:rsidRPr="005C410E">
              <w:rPr>
                <w:sz w:val="26"/>
              </w:rPr>
              <w:t>Chiến thắng Điện Biên Phủ năm 1954</w:t>
            </w:r>
            <w:r>
              <w:rPr>
                <w:sz w:val="26"/>
              </w:rPr>
              <w:t>:</w:t>
            </w:r>
          </w:p>
          <w:p w:rsidR="007F4CE8" w:rsidRPr="00310919" w:rsidRDefault="007F4CE8" w:rsidP="00A07817">
            <w:pPr>
              <w:jc w:val="both"/>
              <w:rPr>
                <w:rFonts w:eastAsia="Calibri"/>
                <w:b/>
                <w:bCs/>
                <w:sz w:val="26"/>
                <w:szCs w:val="26"/>
                <w:lang w:val="vi-VN"/>
              </w:rPr>
            </w:pPr>
            <w:r>
              <w:rPr>
                <w:sz w:val="26"/>
              </w:rPr>
              <w:t xml:space="preserve">   </w:t>
            </w:r>
            <w:r w:rsidRPr="005C410E">
              <w:rPr>
                <w:sz w:val="26"/>
              </w:rPr>
              <w:t>+ Đây là chiến dịch Tổng tiến công chiến lược của ta giành thắng lợi. Chiến thắng Điện Biên Phủ đã đi vào lịch sử dân tộc như một Bạch Đằng, Chi Lăng, Đống Đa của thế kỉ XX.</w:t>
            </w:r>
          </w:p>
        </w:tc>
        <w:tc>
          <w:tcPr>
            <w:tcW w:w="900" w:type="dxa"/>
            <w:tcBorders>
              <w:top w:val="single" w:sz="4" w:space="0" w:color="auto"/>
              <w:left w:val="single" w:sz="4" w:space="0" w:color="000000"/>
              <w:bottom w:val="single" w:sz="4" w:space="0" w:color="000000"/>
              <w:right w:val="single" w:sz="4" w:space="0" w:color="000000"/>
            </w:tcBorders>
          </w:tcPr>
          <w:p w:rsidR="007F4CE8" w:rsidRPr="004F1F4F"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lang w:val="vi-VN"/>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lang w:val="vi-VN"/>
              </w:rPr>
            </w:pPr>
            <w:r w:rsidRPr="005C410E">
              <w:rPr>
                <w:sz w:val="26"/>
              </w:rPr>
              <w:t>+ Thắng lợi quân sự quyết định ở Điện Biên Phủ đã đưa phái đoàn Chính phủ Việt Nam Dân chủ Cộng hoà đến Hội nghị Giơ-ne-vơ với tư thế đại biểu cho một dân tộc chiến thắng. Hiệp định Giơ-ne-vơ được kí kết, các nước tham dự đã cam kết tôn trọng các quyền dân tộc cơ bản của Việt Nam, Lào, Campuchia.</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5"/>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rFonts w:eastAsia="Calibri"/>
                <w:sz w:val="26"/>
                <w:szCs w:val="26"/>
              </w:rPr>
            </w:pPr>
            <w:r w:rsidRPr="005C410E">
              <w:rPr>
                <w:sz w:val="26"/>
              </w:rPr>
              <w:t>+ Chiến thắng Điện Biên Phủ cùng với Hiệp định Giơ-ne-vơ, đã chấm dứt cuộc chiến tranh xâm lược của thực dân Pháp và can thiệp Mĩ ở Đông Dương. Cách mạng Việt Nam bước sang thời kì mới. Miền Bắc được hoàn toàn giải phóng và chuyển sang giai đoạn cách mạng xã hội chủ nghĩa,</w:t>
            </w:r>
            <w:r>
              <w:rPr>
                <w:sz w:val="26"/>
              </w:rPr>
              <w:t xml:space="preserve"> </w:t>
            </w:r>
            <w:r w:rsidRPr="005C410E">
              <w:rPr>
                <w:sz w:val="26"/>
              </w:rPr>
              <w:t xml:space="preserve">làm hậu phương vững chắc cho kháng chiến chống </w:t>
            </w:r>
            <w:r>
              <w:rPr>
                <w:sz w:val="26"/>
              </w:rPr>
              <w:t>M</w:t>
            </w:r>
            <w:r w:rsidRPr="005C410E">
              <w:rPr>
                <w:sz w:val="26"/>
              </w:rPr>
              <w:t>ĩ cứu nước.</w:t>
            </w:r>
          </w:p>
        </w:tc>
        <w:tc>
          <w:tcPr>
            <w:tcW w:w="900"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center"/>
              <w:rPr>
                <w:rFonts w:eastAsia="Calibri"/>
                <w:sz w:val="26"/>
                <w:szCs w:val="26"/>
              </w:rPr>
            </w:pPr>
            <w:r>
              <w:rPr>
                <w:rFonts w:eastAsia="Calibri"/>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46"/>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614429" w:rsidRDefault="007F4CE8" w:rsidP="00A07817">
            <w:pPr>
              <w:rPr>
                <w:b/>
                <w:bCs/>
                <w:sz w:val="26"/>
                <w:szCs w:val="26"/>
              </w:rPr>
            </w:pPr>
            <w:r>
              <w:rPr>
                <w:b/>
                <w:bCs/>
                <w:sz w:val="26"/>
                <w:szCs w:val="26"/>
              </w:rPr>
              <w:t xml:space="preserve">   </w:t>
            </w:r>
            <w:r w:rsidRPr="00B01B75">
              <w:rPr>
                <w:b/>
                <w:bCs/>
                <w:sz w:val="26"/>
                <w:szCs w:val="26"/>
              </w:rPr>
              <w:t xml:space="preserve">b. </w:t>
            </w:r>
            <w:r w:rsidRPr="005C410E">
              <w:rPr>
                <w:b/>
                <w:bCs/>
                <w:sz w:val="26"/>
                <w:szCs w:val="26"/>
              </w:rPr>
              <w:t>Nghệ thuật quân sự quyết định thắng lợi trong chiến dịch Điện Biên Phủ (1954)</w:t>
            </w:r>
            <w:r>
              <w:rPr>
                <w:b/>
                <w:bCs/>
                <w:sz w:val="26"/>
                <w:szCs w:val="26"/>
              </w:rPr>
              <w:t>.</w:t>
            </w:r>
          </w:p>
        </w:tc>
        <w:tc>
          <w:tcPr>
            <w:tcW w:w="900" w:type="dxa"/>
            <w:tcBorders>
              <w:top w:val="single" w:sz="4" w:space="0" w:color="auto"/>
              <w:left w:val="single" w:sz="4" w:space="0" w:color="000000"/>
              <w:bottom w:val="single" w:sz="4" w:space="0" w:color="auto"/>
              <w:right w:val="single" w:sz="4" w:space="0" w:color="000000"/>
            </w:tcBorders>
          </w:tcPr>
          <w:p w:rsidR="007F4CE8" w:rsidRPr="00614429" w:rsidRDefault="007F4CE8" w:rsidP="00A07817">
            <w:pPr>
              <w:jc w:val="center"/>
              <w:rPr>
                <w:rFonts w:eastAsia="Calibri"/>
                <w:b/>
                <w:sz w:val="26"/>
                <w:szCs w:val="22"/>
              </w:rPr>
            </w:pPr>
            <w:r w:rsidRPr="00614429">
              <w:rPr>
                <w:rFonts w:eastAsia="Calibri"/>
                <w:b/>
                <w:sz w:val="26"/>
                <w:szCs w:val="22"/>
              </w:rPr>
              <w:t>1.0</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8"/>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both"/>
              <w:rPr>
                <w:sz w:val="26"/>
                <w:szCs w:val="26"/>
              </w:rPr>
            </w:pPr>
            <w:r w:rsidRPr="00CE41E4">
              <w:rPr>
                <w:rFonts w:eastAsia="Calibri"/>
                <w:sz w:val="26"/>
                <w:szCs w:val="22"/>
              </w:rPr>
              <w:t xml:space="preserve">- </w:t>
            </w:r>
            <w:r>
              <w:rPr>
                <w:rFonts w:eastAsia="Calibri"/>
                <w:sz w:val="26"/>
                <w:szCs w:val="22"/>
              </w:rPr>
              <w:t>Xác định đúng phương châm tác chiến chiến dịch, thay đổi phương châm tác chiến từ “đánh nhanh thắng nhanh” sang “đánh chắc thắng chắc”.</w:t>
            </w:r>
          </w:p>
        </w:tc>
        <w:tc>
          <w:tcPr>
            <w:tcW w:w="900" w:type="dxa"/>
            <w:tcBorders>
              <w:top w:val="single" w:sz="4" w:space="0" w:color="auto"/>
              <w:left w:val="single" w:sz="4" w:space="0" w:color="000000"/>
              <w:bottom w:val="single" w:sz="4" w:space="0" w:color="auto"/>
              <w:right w:val="single" w:sz="4" w:space="0" w:color="000000"/>
            </w:tcBorders>
          </w:tcPr>
          <w:p w:rsidR="007F4CE8" w:rsidRPr="00E82B37" w:rsidRDefault="007F4CE8" w:rsidP="00A07817">
            <w:pPr>
              <w:jc w:val="center"/>
              <w:rPr>
                <w:sz w:val="26"/>
                <w:szCs w:val="26"/>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auto"/>
              <w:right w:val="single" w:sz="4" w:space="0" w:color="000000"/>
            </w:tcBorders>
          </w:tcPr>
          <w:p w:rsidR="007F4CE8" w:rsidRPr="00310919" w:rsidRDefault="007F4CE8" w:rsidP="00A07817">
            <w:pPr>
              <w:jc w:val="both"/>
              <w:rPr>
                <w:b/>
                <w:bCs/>
                <w:sz w:val="26"/>
                <w:szCs w:val="26"/>
              </w:rPr>
            </w:pPr>
            <w:r>
              <w:rPr>
                <w:rFonts w:eastAsia="Calibri"/>
                <w:sz w:val="26"/>
                <w:szCs w:val="22"/>
              </w:rPr>
              <w:t>- Xây dựng thế trận vững chắc, thực hiện bao vây rộng lớn, chia cắt và cô lập Điện Biên Phủ với các chiến trường khác.</w:t>
            </w:r>
          </w:p>
        </w:tc>
        <w:tc>
          <w:tcPr>
            <w:tcW w:w="900" w:type="dxa"/>
            <w:tcBorders>
              <w:top w:val="single" w:sz="4" w:space="0" w:color="auto"/>
              <w:left w:val="single" w:sz="4" w:space="0" w:color="000000"/>
              <w:bottom w:val="single" w:sz="4" w:space="0" w:color="auto"/>
              <w:right w:val="single" w:sz="4" w:space="0" w:color="000000"/>
            </w:tcBorders>
            <w:vAlign w:val="center"/>
          </w:tcPr>
          <w:p w:rsidR="007F4CE8" w:rsidRPr="00310919" w:rsidRDefault="007F4CE8" w:rsidP="00A07817">
            <w:pPr>
              <w:jc w:val="center"/>
              <w:rPr>
                <w:b/>
                <w:bCs/>
                <w:sz w:val="26"/>
                <w:szCs w:val="26"/>
                <w:lang w:val="nl-NL"/>
              </w:rPr>
            </w:pPr>
            <w:r>
              <w:rPr>
                <w:sz w:val="26"/>
                <w:szCs w:val="26"/>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7"/>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sz w:val="26"/>
                <w:szCs w:val="26"/>
              </w:rPr>
            </w:pPr>
            <w:r>
              <w:rPr>
                <w:rFonts w:eastAsia="Calibri"/>
                <w:sz w:val="26"/>
                <w:szCs w:val="22"/>
              </w:rPr>
              <w:t>- Phát huy cao nhất sức mạnh tác chiến hợp đồng binh chủng, tập trung ưu thế binh hỏa lực đánh dứt điểm từng trận then chốt, tiêu diệt từng bộ phận địch, phá vỡ từng mảng phòng ngự của chúng.</w:t>
            </w:r>
          </w:p>
        </w:tc>
        <w:tc>
          <w:tcPr>
            <w:tcW w:w="900" w:type="dxa"/>
            <w:tcBorders>
              <w:top w:val="single" w:sz="4" w:space="0" w:color="auto"/>
              <w:left w:val="single" w:sz="4" w:space="0" w:color="000000"/>
              <w:bottom w:val="single" w:sz="4" w:space="0" w:color="000000"/>
              <w:right w:val="single" w:sz="4" w:space="0" w:color="000000"/>
            </w:tcBorders>
            <w:vAlign w:val="center"/>
          </w:tcPr>
          <w:p w:rsidR="007F4CE8" w:rsidRPr="00E82B37" w:rsidRDefault="007F4CE8" w:rsidP="00A07817">
            <w:pPr>
              <w:jc w:val="center"/>
              <w:rPr>
                <w:sz w:val="26"/>
                <w:szCs w:val="26"/>
                <w:lang w:val="nl-NL"/>
              </w:rPr>
            </w:pPr>
            <w:r>
              <w:rPr>
                <w:sz w:val="26"/>
                <w:szCs w:val="26"/>
                <w:lang w:val="nl-NL"/>
              </w:rPr>
              <w:t>0.25</w:t>
            </w:r>
          </w:p>
        </w:tc>
      </w:tr>
      <w:tr w:rsidR="007F4CE8" w:rsidRPr="00E82B37" w:rsidTr="00A078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9"/>
        </w:trPr>
        <w:tc>
          <w:tcPr>
            <w:tcW w:w="1094" w:type="dxa"/>
            <w:vMerge/>
            <w:tcBorders>
              <w:left w:val="single" w:sz="4" w:space="0" w:color="000000"/>
              <w:right w:val="single" w:sz="4" w:space="0" w:color="000000"/>
            </w:tcBorders>
            <w:vAlign w:val="center"/>
          </w:tcPr>
          <w:p w:rsidR="007F4CE8" w:rsidRPr="00E82B37" w:rsidRDefault="007F4CE8" w:rsidP="00A07817">
            <w:pPr>
              <w:jc w:val="center"/>
              <w:rPr>
                <w:sz w:val="26"/>
                <w:szCs w:val="26"/>
              </w:rPr>
            </w:pPr>
          </w:p>
        </w:tc>
        <w:tc>
          <w:tcPr>
            <w:tcW w:w="8626" w:type="dxa"/>
            <w:tcBorders>
              <w:top w:val="single" w:sz="4" w:space="0" w:color="auto"/>
              <w:left w:val="single" w:sz="4" w:space="0" w:color="000000"/>
              <w:bottom w:val="single" w:sz="4" w:space="0" w:color="000000"/>
              <w:right w:val="single" w:sz="4" w:space="0" w:color="000000"/>
            </w:tcBorders>
          </w:tcPr>
          <w:p w:rsidR="007F4CE8" w:rsidRPr="00E82B37" w:rsidRDefault="007F4CE8" w:rsidP="00A07817">
            <w:pPr>
              <w:jc w:val="both"/>
              <w:rPr>
                <w:sz w:val="26"/>
                <w:szCs w:val="26"/>
              </w:rPr>
            </w:pPr>
            <w:r>
              <w:rPr>
                <w:rFonts w:eastAsia="Calibri"/>
                <w:sz w:val="26"/>
                <w:szCs w:val="22"/>
              </w:rPr>
              <w:t>- Dựa vào hệ thống trận địa, thực hành vây hãm kết hợp với đột phá, đánh chính diện kết hợp với các mũi thọc sâu, tạo thế chia cắt địch.</w:t>
            </w:r>
          </w:p>
        </w:tc>
        <w:tc>
          <w:tcPr>
            <w:tcW w:w="900" w:type="dxa"/>
            <w:tcBorders>
              <w:top w:val="single" w:sz="4" w:space="0" w:color="auto"/>
              <w:left w:val="single" w:sz="4" w:space="0" w:color="000000"/>
              <w:bottom w:val="single" w:sz="4" w:space="0" w:color="000000"/>
              <w:right w:val="single" w:sz="4" w:space="0" w:color="000000"/>
            </w:tcBorders>
            <w:vAlign w:val="center"/>
          </w:tcPr>
          <w:p w:rsidR="007F4CE8" w:rsidRPr="00310919" w:rsidRDefault="007F4CE8" w:rsidP="00A07817">
            <w:pPr>
              <w:jc w:val="center"/>
              <w:rPr>
                <w:b/>
                <w:bCs/>
                <w:sz w:val="26"/>
                <w:szCs w:val="26"/>
                <w:lang w:val="nl-NL"/>
              </w:rPr>
            </w:pPr>
            <w:r>
              <w:rPr>
                <w:b/>
                <w:bCs/>
                <w:sz w:val="26"/>
                <w:szCs w:val="26"/>
                <w:lang w:val="nl-NL"/>
              </w:rPr>
              <w:t>0.25</w:t>
            </w:r>
          </w:p>
        </w:tc>
      </w:tr>
    </w:tbl>
    <w:p w:rsidR="007F4CE8" w:rsidRPr="00E82B37" w:rsidRDefault="007F4CE8" w:rsidP="007F4CE8">
      <w:pPr>
        <w:rPr>
          <w:sz w:val="26"/>
          <w:szCs w:val="26"/>
        </w:rPr>
      </w:pPr>
    </w:p>
    <w:p w:rsidR="007F4CE8" w:rsidRPr="00E82B37" w:rsidRDefault="007F4CE8" w:rsidP="007F4CE8">
      <w:pPr>
        <w:rPr>
          <w:sz w:val="26"/>
          <w:szCs w:val="26"/>
        </w:rPr>
      </w:pPr>
      <w:r w:rsidRPr="00E82B37">
        <w:rPr>
          <w:sz w:val="26"/>
          <w:szCs w:val="26"/>
        </w:rPr>
        <w:t xml:space="preserve">                                      …………………….HẾT………………</w:t>
      </w:r>
    </w:p>
    <w:sectPr w:rsidR="007F4CE8" w:rsidRPr="00E82B37" w:rsidSect="00F757C6">
      <w:headerReference w:type="default" r:id="rId9"/>
      <w:footerReference w:type="default" r:id="rId10"/>
      <w:pgSz w:w="11909" w:h="16834" w:code="9"/>
      <w:pgMar w:top="720" w:right="850" w:bottom="720" w:left="1138"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C8" w:rsidRDefault="00CB51C8">
      <w:r>
        <w:separator/>
      </w:r>
    </w:p>
  </w:endnote>
  <w:endnote w:type="continuationSeparator" w:id="0">
    <w:p w:rsidR="00CB51C8" w:rsidRDefault="00CB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2CE" w:rsidRPr="005C42CE" w:rsidRDefault="005C42CE" w:rsidP="005C42CE">
    <w:pPr>
      <w:widowControl w:val="0"/>
      <w:tabs>
        <w:tab w:val="center" w:pos="4680"/>
        <w:tab w:val="right" w:pos="9360"/>
        <w:tab w:val="right" w:pos="10348"/>
      </w:tabs>
      <w:spacing w:before="120" w:after="120"/>
      <w:rPr>
        <w:rFonts w:eastAsia="SimSun"/>
        <w:color w:val="000000"/>
        <w:kern w:val="2"/>
        <w:lang w:eastAsia="zh-CN"/>
      </w:rPr>
    </w:pPr>
    <w:r w:rsidRPr="005C42CE">
      <w:rPr>
        <w:rFonts w:eastAsia="SimSun"/>
        <w:b/>
        <w:color w:val="000000"/>
        <w:kern w:val="2"/>
        <w:lang w:val="nl-NL" w:eastAsia="zh-CN"/>
      </w:rPr>
      <w:t xml:space="preserve">                                                                </w:t>
    </w:r>
    <w:r>
      <w:rPr>
        <w:rFonts w:eastAsia="SimSun"/>
        <w:b/>
        <w:color w:val="000000"/>
        <w:kern w:val="2"/>
        <w:lang w:val="nl-NL" w:eastAsia="zh-CN"/>
      </w:rPr>
      <w:t xml:space="preserve"> </w:t>
    </w:r>
    <w:r w:rsidRPr="005C42CE">
      <w:rPr>
        <w:rFonts w:eastAsia="SimSun"/>
        <w:b/>
        <w:color w:val="000000"/>
        <w:kern w:val="2"/>
        <w:lang w:val="nl-NL" w:eastAsia="zh-CN"/>
      </w:rPr>
      <w:t xml:space="preserve">  </w:t>
    </w:r>
    <w:r w:rsidRPr="005C42CE">
      <w:rPr>
        <w:rFonts w:eastAsia="SimSun"/>
        <w:b/>
        <w:color w:val="00B0F0"/>
        <w:kern w:val="2"/>
        <w:lang w:val="nl-NL" w:eastAsia="zh-CN"/>
      </w:rPr>
      <w:t/>
    </w:r>
    <w:r w:rsidRPr="005C42CE">
      <w:rPr>
        <w:rFonts w:eastAsia="SimSun"/>
        <w:b/>
        <w:color w:val="FF0000"/>
        <w:kern w:val="2"/>
        <w:lang w:val="nl-NL" w:eastAsia="zh-CN"/>
      </w:rPr>
      <w:t xml:space="preserve"/>
    </w:r>
    <w:r w:rsidRPr="005C42CE">
      <w:rPr>
        <w:rFonts w:eastAsia="SimSun"/>
        <w:b/>
        <w:color w:val="000000"/>
        <w:kern w:val="2"/>
        <w:lang w:eastAsia="zh-CN"/>
      </w:rPr>
      <w:t xml:space="preserve">                                </w:t>
    </w:r>
    <w:r w:rsidRPr="005C42CE">
      <w:rPr>
        <w:rFonts w:eastAsia="SimSun"/>
        <w:b/>
        <w:color w:val="FF0000"/>
        <w:kern w:val="2"/>
        <w:lang w:eastAsia="zh-CN"/>
      </w:rPr>
      <w:t>Trang</w:t>
    </w:r>
    <w:r w:rsidRPr="005C42CE">
      <w:rPr>
        <w:rFonts w:eastAsia="SimSun"/>
        <w:b/>
        <w:color w:val="0070C0"/>
        <w:kern w:val="2"/>
        <w:lang w:eastAsia="zh-CN"/>
      </w:rPr>
      <w:t xml:space="preserve"> </w:t>
    </w:r>
    <w:r w:rsidRPr="005C42CE">
      <w:rPr>
        <w:rFonts w:eastAsia="SimSun"/>
        <w:b/>
        <w:color w:val="0070C0"/>
        <w:kern w:val="2"/>
        <w:lang w:eastAsia="zh-CN"/>
      </w:rPr>
      <w:fldChar w:fldCharType="begin"/>
    </w:r>
    <w:r w:rsidRPr="005C42CE">
      <w:rPr>
        <w:rFonts w:eastAsia="SimSun"/>
        <w:b/>
        <w:color w:val="0070C0"/>
        <w:kern w:val="2"/>
        <w:lang w:eastAsia="zh-CN"/>
      </w:rPr>
      <w:instrText xml:space="preserve"> PAGE   \* MERGEFORMAT </w:instrText>
    </w:r>
    <w:r w:rsidRPr="005C42CE">
      <w:rPr>
        <w:rFonts w:eastAsia="SimSun"/>
        <w:b/>
        <w:color w:val="0070C0"/>
        <w:kern w:val="2"/>
        <w:lang w:eastAsia="zh-CN"/>
      </w:rPr>
      <w:fldChar w:fldCharType="separate"/>
    </w:r>
    <w:r w:rsidR="0083588A">
      <w:rPr>
        <w:rFonts w:eastAsia="SimSun"/>
        <w:b/>
        <w:noProof/>
        <w:color w:val="0070C0"/>
        <w:kern w:val="2"/>
        <w:lang w:eastAsia="zh-CN"/>
      </w:rPr>
      <w:t>5</w:t>
    </w:r>
    <w:r w:rsidRPr="005C42C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C8" w:rsidRDefault="00CB51C8">
      <w:r>
        <w:separator/>
      </w:r>
    </w:p>
  </w:footnote>
  <w:footnote w:type="continuationSeparator" w:id="0">
    <w:p w:rsidR="00CB51C8" w:rsidRDefault="00CB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2CE" w:rsidRPr="005C42CE" w:rsidRDefault="005C42CE" w:rsidP="005C42CE">
    <w:pPr>
      <w:widowControl w:val="0"/>
      <w:tabs>
        <w:tab w:val="center" w:pos="4513"/>
        <w:tab w:val="right" w:pos="9026"/>
      </w:tabs>
      <w:autoSpaceDE w:val="0"/>
      <w:autoSpaceDN w:val="0"/>
      <w:jc w:val="center"/>
      <w:rPr>
        <w:sz w:val="22"/>
        <w:szCs w:val="22"/>
        <w:lang w:val="vi"/>
      </w:rPr>
    </w:pPr>
    <w:r w:rsidRPr="005C42CE">
      <w:rPr>
        <w:rFonts w:eastAsia="Calibri"/>
        <w:b/>
        <w:color w:val="00B0F0"/>
        <w:lang w:val="nl-NL"/>
      </w:rPr>
      <w:t/>
    </w:r>
    <w:r w:rsidRPr="005C42C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4B68"/>
    <w:rsid w:val="000259EF"/>
    <w:rsid w:val="000263C4"/>
    <w:rsid w:val="000266AA"/>
    <w:rsid w:val="00026B9A"/>
    <w:rsid w:val="0003087F"/>
    <w:rsid w:val="00031310"/>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5703"/>
    <w:rsid w:val="00046B40"/>
    <w:rsid w:val="00047F89"/>
    <w:rsid w:val="00050D5F"/>
    <w:rsid w:val="00051185"/>
    <w:rsid w:val="0005156D"/>
    <w:rsid w:val="00053E75"/>
    <w:rsid w:val="000542E2"/>
    <w:rsid w:val="0005713A"/>
    <w:rsid w:val="00057AC6"/>
    <w:rsid w:val="00061184"/>
    <w:rsid w:val="000628C3"/>
    <w:rsid w:val="000628DD"/>
    <w:rsid w:val="00062F2E"/>
    <w:rsid w:val="00063BDA"/>
    <w:rsid w:val="00063F91"/>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4551"/>
    <w:rsid w:val="00086927"/>
    <w:rsid w:val="00086F0E"/>
    <w:rsid w:val="000904B3"/>
    <w:rsid w:val="0009206F"/>
    <w:rsid w:val="00092215"/>
    <w:rsid w:val="0009255A"/>
    <w:rsid w:val="00092D4E"/>
    <w:rsid w:val="0009354E"/>
    <w:rsid w:val="00093A29"/>
    <w:rsid w:val="00094074"/>
    <w:rsid w:val="000941AC"/>
    <w:rsid w:val="00094CC2"/>
    <w:rsid w:val="00094DFB"/>
    <w:rsid w:val="00095817"/>
    <w:rsid w:val="000961D1"/>
    <w:rsid w:val="0009796E"/>
    <w:rsid w:val="00097BC1"/>
    <w:rsid w:val="000A207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C7F39"/>
    <w:rsid w:val="000D17E4"/>
    <w:rsid w:val="000D22C5"/>
    <w:rsid w:val="000D6FBB"/>
    <w:rsid w:val="000D6FBF"/>
    <w:rsid w:val="000E1114"/>
    <w:rsid w:val="000E1450"/>
    <w:rsid w:val="000E2225"/>
    <w:rsid w:val="000E25CF"/>
    <w:rsid w:val="000E37CE"/>
    <w:rsid w:val="000E3EDA"/>
    <w:rsid w:val="000E52DC"/>
    <w:rsid w:val="000E5723"/>
    <w:rsid w:val="000E69D2"/>
    <w:rsid w:val="000E7A68"/>
    <w:rsid w:val="000F0C0A"/>
    <w:rsid w:val="000F106D"/>
    <w:rsid w:val="000F187F"/>
    <w:rsid w:val="000F1C2C"/>
    <w:rsid w:val="000F2314"/>
    <w:rsid w:val="000F27C6"/>
    <w:rsid w:val="000F2E62"/>
    <w:rsid w:val="000F35CB"/>
    <w:rsid w:val="000F521B"/>
    <w:rsid w:val="000F5636"/>
    <w:rsid w:val="000F5BA5"/>
    <w:rsid w:val="000F5BF7"/>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55D"/>
    <w:rsid w:val="00124635"/>
    <w:rsid w:val="00125172"/>
    <w:rsid w:val="0012663C"/>
    <w:rsid w:val="001268F5"/>
    <w:rsid w:val="00127062"/>
    <w:rsid w:val="00130123"/>
    <w:rsid w:val="001308E1"/>
    <w:rsid w:val="00130B8A"/>
    <w:rsid w:val="001315B9"/>
    <w:rsid w:val="001317E4"/>
    <w:rsid w:val="00131E14"/>
    <w:rsid w:val="00132947"/>
    <w:rsid w:val="00132AA7"/>
    <w:rsid w:val="001339C0"/>
    <w:rsid w:val="001343B2"/>
    <w:rsid w:val="0013545E"/>
    <w:rsid w:val="001362F1"/>
    <w:rsid w:val="0013676B"/>
    <w:rsid w:val="00136DB1"/>
    <w:rsid w:val="0013767C"/>
    <w:rsid w:val="00137CB2"/>
    <w:rsid w:val="00140A56"/>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3BBB"/>
    <w:rsid w:val="00164CCF"/>
    <w:rsid w:val="00164D19"/>
    <w:rsid w:val="001668BC"/>
    <w:rsid w:val="00167650"/>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4BE"/>
    <w:rsid w:val="001B0CEC"/>
    <w:rsid w:val="001B0F62"/>
    <w:rsid w:val="001B0F7D"/>
    <w:rsid w:val="001B13D7"/>
    <w:rsid w:val="001B1B8F"/>
    <w:rsid w:val="001B1F12"/>
    <w:rsid w:val="001B2180"/>
    <w:rsid w:val="001B267E"/>
    <w:rsid w:val="001B334B"/>
    <w:rsid w:val="001B35CA"/>
    <w:rsid w:val="001B4420"/>
    <w:rsid w:val="001B4867"/>
    <w:rsid w:val="001B5010"/>
    <w:rsid w:val="001B570C"/>
    <w:rsid w:val="001B59FC"/>
    <w:rsid w:val="001B5AE6"/>
    <w:rsid w:val="001B6DB4"/>
    <w:rsid w:val="001B7A2A"/>
    <w:rsid w:val="001C01B5"/>
    <w:rsid w:val="001C0F39"/>
    <w:rsid w:val="001C16DD"/>
    <w:rsid w:val="001C1C69"/>
    <w:rsid w:val="001C1E3C"/>
    <w:rsid w:val="001C2BAF"/>
    <w:rsid w:val="001C37B1"/>
    <w:rsid w:val="001C4584"/>
    <w:rsid w:val="001C4B1F"/>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74D8"/>
    <w:rsid w:val="001F7BE1"/>
    <w:rsid w:val="0020087D"/>
    <w:rsid w:val="0020103E"/>
    <w:rsid w:val="00201D25"/>
    <w:rsid w:val="00202D93"/>
    <w:rsid w:val="00203854"/>
    <w:rsid w:val="00203D0A"/>
    <w:rsid w:val="00204E21"/>
    <w:rsid w:val="00205075"/>
    <w:rsid w:val="00213341"/>
    <w:rsid w:val="002158CD"/>
    <w:rsid w:val="002160E3"/>
    <w:rsid w:val="002171EA"/>
    <w:rsid w:val="00220715"/>
    <w:rsid w:val="00223BBD"/>
    <w:rsid w:val="00225063"/>
    <w:rsid w:val="00226A3F"/>
    <w:rsid w:val="002274F8"/>
    <w:rsid w:val="00230817"/>
    <w:rsid w:val="00230BFA"/>
    <w:rsid w:val="002319A6"/>
    <w:rsid w:val="00231CA8"/>
    <w:rsid w:val="00233A9F"/>
    <w:rsid w:val="00233D25"/>
    <w:rsid w:val="00234825"/>
    <w:rsid w:val="002349B1"/>
    <w:rsid w:val="00235474"/>
    <w:rsid w:val="00236B7C"/>
    <w:rsid w:val="00240512"/>
    <w:rsid w:val="002407A8"/>
    <w:rsid w:val="002417CC"/>
    <w:rsid w:val="00241A63"/>
    <w:rsid w:val="00242586"/>
    <w:rsid w:val="00242BE1"/>
    <w:rsid w:val="00244172"/>
    <w:rsid w:val="002448F4"/>
    <w:rsid w:val="002454F5"/>
    <w:rsid w:val="0024552A"/>
    <w:rsid w:val="00245EEE"/>
    <w:rsid w:val="00250CEF"/>
    <w:rsid w:val="00251C93"/>
    <w:rsid w:val="00251F1C"/>
    <w:rsid w:val="00252B5A"/>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103B"/>
    <w:rsid w:val="00272659"/>
    <w:rsid w:val="002727BD"/>
    <w:rsid w:val="00273844"/>
    <w:rsid w:val="002739E5"/>
    <w:rsid w:val="00273E8F"/>
    <w:rsid w:val="00274E84"/>
    <w:rsid w:val="00275627"/>
    <w:rsid w:val="00275E8A"/>
    <w:rsid w:val="00276F4B"/>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29E"/>
    <w:rsid w:val="002944B1"/>
    <w:rsid w:val="0029524B"/>
    <w:rsid w:val="00296C2C"/>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3A34"/>
    <w:rsid w:val="002C45B2"/>
    <w:rsid w:val="002C5111"/>
    <w:rsid w:val="002C7568"/>
    <w:rsid w:val="002C77EE"/>
    <w:rsid w:val="002D0215"/>
    <w:rsid w:val="002D062C"/>
    <w:rsid w:val="002D0BEA"/>
    <w:rsid w:val="002D15FA"/>
    <w:rsid w:val="002D26D6"/>
    <w:rsid w:val="002D2843"/>
    <w:rsid w:val="002D29CA"/>
    <w:rsid w:val="002D3786"/>
    <w:rsid w:val="002D43F6"/>
    <w:rsid w:val="002D557C"/>
    <w:rsid w:val="002D59CA"/>
    <w:rsid w:val="002D68E1"/>
    <w:rsid w:val="002D6F78"/>
    <w:rsid w:val="002D7C79"/>
    <w:rsid w:val="002E1074"/>
    <w:rsid w:val="002E18A1"/>
    <w:rsid w:val="002E1E5F"/>
    <w:rsid w:val="002E2639"/>
    <w:rsid w:val="002E3FA7"/>
    <w:rsid w:val="002E47FB"/>
    <w:rsid w:val="002E5A26"/>
    <w:rsid w:val="002E5ECF"/>
    <w:rsid w:val="002E6011"/>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F97"/>
    <w:rsid w:val="003273A9"/>
    <w:rsid w:val="0033077A"/>
    <w:rsid w:val="0033134A"/>
    <w:rsid w:val="003338FE"/>
    <w:rsid w:val="003349F5"/>
    <w:rsid w:val="00334A31"/>
    <w:rsid w:val="00334AB6"/>
    <w:rsid w:val="00335717"/>
    <w:rsid w:val="00335F5C"/>
    <w:rsid w:val="00336E05"/>
    <w:rsid w:val="0033715B"/>
    <w:rsid w:val="00337EAC"/>
    <w:rsid w:val="003400CC"/>
    <w:rsid w:val="00343AC8"/>
    <w:rsid w:val="003452B1"/>
    <w:rsid w:val="00345FAF"/>
    <w:rsid w:val="00346178"/>
    <w:rsid w:val="00347331"/>
    <w:rsid w:val="003477B8"/>
    <w:rsid w:val="00350D7C"/>
    <w:rsid w:val="0035153C"/>
    <w:rsid w:val="003527D2"/>
    <w:rsid w:val="00353324"/>
    <w:rsid w:val="0035362C"/>
    <w:rsid w:val="00353AED"/>
    <w:rsid w:val="00355AC0"/>
    <w:rsid w:val="00356DA1"/>
    <w:rsid w:val="00357588"/>
    <w:rsid w:val="00357998"/>
    <w:rsid w:val="00357D9D"/>
    <w:rsid w:val="00361834"/>
    <w:rsid w:val="00361B79"/>
    <w:rsid w:val="00361F03"/>
    <w:rsid w:val="00362A76"/>
    <w:rsid w:val="00362F17"/>
    <w:rsid w:val="00364190"/>
    <w:rsid w:val="00364293"/>
    <w:rsid w:val="003664B2"/>
    <w:rsid w:val="00366997"/>
    <w:rsid w:val="00366A3E"/>
    <w:rsid w:val="00366E61"/>
    <w:rsid w:val="003670DF"/>
    <w:rsid w:val="00367291"/>
    <w:rsid w:val="0036773E"/>
    <w:rsid w:val="0036778D"/>
    <w:rsid w:val="00367A71"/>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65FD"/>
    <w:rsid w:val="0038669D"/>
    <w:rsid w:val="0038749F"/>
    <w:rsid w:val="0039038F"/>
    <w:rsid w:val="00391328"/>
    <w:rsid w:val="003913FF"/>
    <w:rsid w:val="00393572"/>
    <w:rsid w:val="003942F0"/>
    <w:rsid w:val="003944B8"/>
    <w:rsid w:val="00394849"/>
    <w:rsid w:val="00394D1F"/>
    <w:rsid w:val="00396576"/>
    <w:rsid w:val="00396FB1"/>
    <w:rsid w:val="00397582"/>
    <w:rsid w:val="003978E1"/>
    <w:rsid w:val="003A2FC6"/>
    <w:rsid w:val="003A3EE7"/>
    <w:rsid w:val="003A442B"/>
    <w:rsid w:val="003A4794"/>
    <w:rsid w:val="003A4F07"/>
    <w:rsid w:val="003A5989"/>
    <w:rsid w:val="003A7001"/>
    <w:rsid w:val="003A78E1"/>
    <w:rsid w:val="003B0E5B"/>
    <w:rsid w:val="003B19F2"/>
    <w:rsid w:val="003B1C1D"/>
    <w:rsid w:val="003B2678"/>
    <w:rsid w:val="003B58B3"/>
    <w:rsid w:val="003B62F8"/>
    <w:rsid w:val="003B6A98"/>
    <w:rsid w:val="003B705D"/>
    <w:rsid w:val="003B7091"/>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225A"/>
    <w:rsid w:val="003E2CD7"/>
    <w:rsid w:val="003E2FC9"/>
    <w:rsid w:val="003E3663"/>
    <w:rsid w:val="003E3A19"/>
    <w:rsid w:val="003E456F"/>
    <w:rsid w:val="003E5600"/>
    <w:rsid w:val="003E573B"/>
    <w:rsid w:val="003E5C99"/>
    <w:rsid w:val="003E799F"/>
    <w:rsid w:val="003E7BA1"/>
    <w:rsid w:val="003E7D64"/>
    <w:rsid w:val="003F0671"/>
    <w:rsid w:val="003F111C"/>
    <w:rsid w:val="003F1939"/>
    <w:rsid w:val="003F1B52"/>
    <w:rsid w:val="003F1E39"/>
    <w:rsid w:val="003F2527"/>
    <w:rsid w:val="003F2AB3"/>
    <w:rsid w:val="003F3FD6"/>
    <w:rsid w:val="003F4D21"/>
    <w:rsid w:val="003F6191"/>
    <w:rsid w:val="003F6524"/>
    <w:rsid w:val="003F6D9D"/>
    <w:rsid w:val="004001D2"/>
    <w:rsid w:val="0040181D"/>
    <w:rsid w:val="00401BCD"/>
    <w:rsid w:val="00401CE1"/>
    <w:rsid w:val="00401E05"/>
    <w:rsid w:val="00402D24"/>
    <w:rsid w:val="00402E22"/>
    <w:rsid w:val="00403F8B"/>
    <w:rsid w:val="0040408D"/>
    <w:rsid w:val="004058B9"/>
    <w:rsid w:val="004069F3"/>
    <w:rsid w:val="00411088"/>
    <w:rsid w:val="00411283"/>
    <w:rsid w:val="00411E7F"/>
    <w:rsid w:val="004123EE"/>
    <w:rsid w:val="0041420B"/>
    <w:rsid w:val="004150BD"/>
    <w:rsid w:val="004157A9"/>
    <w:rsid w:val="0042062E"/>
    <w:rsid w:val="004207DE"/>
    <w:rsid w:val="004208AA"/>
    <w:rsid w:val="00420C93"/>
    <w:rsid w:val="00421CA7"/>
    <w:rsid w:val="0042232E"/>
    <w:rsid w:val="00424209"/>
    <w:rsid w:val="00424F5D"/>
    <w:rsid w:val="00425008"/>
    <w:rsid w:val="004252B3"/>
    <w:rsid w:val="00425458"/>
    <w:rsid w:val="00427022"/>
    <w:rsid w:val="004308ED"/>
    <w:rsid w:val="004314DC"/>
    <w:rsid w:val="00431853"/>
    <w:rsid w:val="00431C7D"/>
    <w:rsid w:val="00433C44"/>
    <w:rsid w:val="0043695C"/>
    <w:rsid w:val="00437934"/>
    <w:rsid w:val="004406B0"/>
    <w:rsid w:val="0044191D"/>
    <w:rsid w:val="004421CC"/>
    <w:rsid w:val="004456B9"/>
    <w:rsid w:val="00447A73"/>
    <w:rsid w:val="004503B0"/>
    <w:rsid w:val="0045130A"/>
    <w:rsid w:val="0045698B"/>
    <w:rsid w:val="00456C26"/>
    <w:rsid w:val="00457EFE"/>
    <w:rsid w:val="00460094"/>
    <w:rsid w:val="00461977"/>
    <w:rsid w:val="0046228D"/>
    <w:rsid w:val="004625F7"/>
    <w:rsid w:val="00463880"/>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2BE"/>
    <w:rsid w:val="004855D7"/>
    <w:rsid w:val="00485672"/>
    <w:rsid w:val="00485891"/>
    <w:rsid w:val="0048617D"/>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79E"/>
    <w:rsid w:val="004969C1"/>
    <w:rsid w:val="00496DAB"/>
    <w:rsid w:val="0049718E"/>
    <w:rsid w:val="004A212D"/>
    <w:rsid w:val="004A2624"/>
    <w:rsid w:val="004A37F3"/>
    <w:rsid w:val="004A4BA2"/>
    <w:rsid w:val="004A57FB"/>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5002"/>
    <w:rsid w:val="004C5A73"/>
    <w:rsid w:val="004C5A93"/>
    <w:rsid w:val="004C5AD9"/>
    <w:rsid w:val="004C7EDB"/>
    <w:rsid w:val="004D0339"/>
    <w:rsid w:val="004D1109"/>
    <w:rsid w:val="004D1D0F"/>
    <w:rsid w:val="004D21B7"/>
    <w:rsid w:val="004D3012"/>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70"/>
    <w:rsid w:val="004F7825"/>
    <w:rsid w:val="00500596"/>
    <w:rsid w:val="00500C84"/>
    <w:rsid w:val="00500F95"/>
    <w:rsid w:val="00501C0C"/>
    <w:rsid w:val="00502229"/>
    <w:rsid w:val="00502ECA"/>
    <w:rsid w:val="00503FC9"/>
    <w:rsid w:val="005042E8"/>
    <w:rsid w:val="0050440B"/>
    <w:rsid w:val="00504FDC"/>
    <w:rsid w:val="0050570F"/>
    <w:rsid w:val="00507845"/>
    <w:rsid w:val="00507BF3"/>
    <w:rsid w:val="00510A6A"/>
    <w:rsid w:val="005113FD"/>
    <w:rsid w:val="00511C51"/>
    <w:rsid w:val="00512893"/>
    <w:rsid w:val="00513B9A"/>
    <w:rsid w:val="00514A36"/>
    <w:rsid w:val="0051520A"/>
    <w:rsid w:val="00515B22"/>
    <w:rsid w:val="005161C5"/>
    <w:rsid w:val="00517003"/>
    <w:rsid w:val="00517400"/>
    <w:rsid w:val="00517974"/>
    <w:rsid w:val="005223C0"/>
    <w:rsid w:val="005227EC"/>
    <w:rsid w:val="005233B3"/>
    <w:rsid w:val="00523A44"/>
    <w:rsid w:val="00523CCF"/>
    <w:rsid w:val="00526FB1"/>
    <w:rsid w:val="0053038F"/>
    <w:rsid w:val="00531915"/>
    <w:rsid w:val="00532D9F"/>
    <w:rsid w:val="00533792"/>
    <w:rsid w:val="00535BC0"/>
    <w:rsid w:val="0053611F"/>
    <w:rsid w:val="00536A42"/>
    <w:rsid w:val="00536AD8"/>
    <w:rsid w:val="005370E8"/>
    <w:rsid w:val="0053759C"/>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1B5"/>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6E86"/>
    <w:rsid w:val="00567A14"/>
    <w:rsid w:val="0057031B"/>
    <w:rsid w:val="00570ADC"/>
    <w:rsid w:val="00570C09"/>
    <w:rsid w:val="0057163E"/>
    <w:rsid w:val="00572690"/>
    <w:rsid w:val="005728C0"/>
    <w:rsid w:val="005732A2"/>
    <w:rsid w:val="0057471A"/>
    <w:rsid w:val="00574B6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2CE"/>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74A"/>
    <w:rsid w:val="005D1C48"/>
    <w:rsid w:val="005D276A"/>
    <w:rsid w:val="005D2B8F"/>
    <w:rsid w:val="005D3F03"/>
    <w:rsid w:val="005E08D1"/>
    <w:rsid w:val="005E15ED"/>
    <w:rsid w:val="005E1663"/>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173"/>
    <w:rsid w:val="005F26D7"/>
    <w:rsid w:val="005F364C"/>
    <w:rsid w:val="005F42FE"/>
    <w:rsid w:val="005F5BA5"/>
    <w:rsid w:val="005F6A41"/>
    <w:rsid w:val="006008CD"/>
    <w:rsid w:val="006008DB"/>
    <w:rsid w:val="0060110E"/>
    <w:rsid w:val="00601DFE"/>
    <w:rsid w:val="006022F3"/>
    <w:rsid w:val="00602A05"/>
    <w:rsid w:val="00602A88"/>
    <w:rsid w:val="00603859"/>
    <w:rsid w:val="00603D8F"/>
    <w:rsid w:val="00603E53"/>
    <w:rsid w:val="00604F3C"/>
    <w:rsid w:val="00605346"/>
    <w:rsid w:val="00606BF9"/>
    <w:rsid w:val="00610217"/>
    <w:rsid w:val="006105F4"/>
    <w:rsid w:val="00611958"/>
    <w:rsid w:val="0061396B"/>
    <w:rsid w:val="00614F23"/>
    <w:rsid w:val="00614F8E"/>
    <w:rsid w:val="006151B7"/>
    <w:rsid w:val="00616103"/>
    <w:rsid w:val="00617965"/>
    <w:rsid w:val="00621346"/>
    <w:rsid w:val="00621391"/>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400E4"/>
    <w:rsid w:val="006430D0"/>
    <w:rsid w:val="006436CE"/>
    <w:rsid w:val="00643822"/>
    <w:rsid w:val="006439C2"/>
    <w:rsid w:val="006445EF"/>
    <w:rsid w:val="00644C5C"/>
    <w:rsid w:val="00644E79"/>
    <w:rsid w:val="006451F3"/>
    <w:rsid w:val="00647223"/>
    <w:rsid w:val="00647C98"/>
    <w:rsid w:val="00650109"/>
    <w:rsid w:val="00651903"/>
    <w:rsid w:val="00652117"/>
    <w:rsid w:val="00652761"/>
    <w:rsid w:val="00652A2F"/>
    <w:rsid w:val="00652F91"/>
    <w:rsid w:val="00653100"/>
    <w:rsid w:val="00653657"/>
    <w:rsid w:val="00653D7A"/>
    <w:rsid w:val="0065492A"/>
    <w:rsid w:val="00656254"/>
    <w:rsid w:val="006569F8"/>
    <w:rsid w:val="00656CE1"/>
    <w:rsid w:val="00660832"/>
    <w:rsid w:val="0066098C"/>
    <w:rsid w:val="00661734"/>
    <w:rsid w:val="00661B9B"/>
    <w:rsid w:val="00662660"/>
    <w:rsid w:val="00662881"/>
    <w:rsid w:val="00662ABC"/>
    <w:rsid w:val="00662E93"/>
    <w:rsid w:val="006640F6"/>
    <w:rsid w:val="0066637B"/>
    <w:rsid w:val="006702B1"/>
    <w:rsid w:val="006724B6"/>
    <w:rsid w:val="00675707"/>
    <w:rsid w:val="0067686D"/>
    <w:rsid w:val="00677426"/>
    <w:rsid w:val="00681794"/>
    <w:rsid w:val="00681F4A"/>
    <w:rsid w:val="0068289A"/>
    <w:rsid w:val="006839DE"/>
    <w:rsid w:val="00683F24"/>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B28"/>
    <w:rsid w:val="006A2C4C"/>
    <w:rsid w:val="006A31CA"/>
    <w:rsid w:val="006A3400"/>
    <w:rsid w:val="006A3744"/>
    <w:rsid w:val="006A3FDE"/>
    <w:rsid w:val="006A4273"/>
    <w:rsid w:val="006A4281"/>
    <w:rsid w:val="006A4BBA"/>
    <w:rsid w:val="006A675B"/>
    <w:rsid w:val="006A6956"/>
    <w:rsid w:val="006A7489"/>
    <w:rsid w:val="006A7830"/>
    <w:rsid w:val="006B0053"/>
    <w:rsid w:val="006B020A"/>
    <w:rsid w:val="006B0245"/>
    <w:rsid w:val="006B3B40"/>
    <w:rsid w:val="006B3E77"/>
    <w:rsid w:val="006B3F0F"/>
    <w:rsid w:val="006B4152"/>
    <w:rsid w:val="006B42F6"/>
    <w:rsid w:val="006B5791"/>
    <w:rsid w:val="006B5982"/>
    <w:rsid w:val="006B6EA0"/>
    <w:rsid w:val="006B7424"/>
    <w:rsid w:val="006B77C5"/>
    <w:rsid w:val="006B7D3D"/>
    <w:rsid w:val="006C0424"/>
    <w:rsid w:val="006C1648"/>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E076D"/>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DCF"/>
    <w:rsid w:val="007034A3"/>
    <w:rsid w:val="0070357E"/>
    <w:rsid w:val="00703586"/>
    <w:rsid w:val="007048E5"/>
    <w:rsid w:val="007049B7"/>
    <w:rsid w:val="00704F3E"/>
    <w:rsid w:val="0070683B"/>
    <w:rsid w:val="00706936"/>
    <w:rsid w:val="00706ED7"/>
    <w:rsid w:val="00707944"/>
    <w:rsid w:val="00712CDE"/>
    <w:rsid w:val="00713688"/>
    <w:rsid w:val="00713AFC"/>
    <w:rsid w:val="00715B4B"/>
    <w:rsid w:val="00715E8C"/>
    <w:rsid w:val="007165DC"/>
    <w:rsid w:val="00717AF9"/>
    <w:rsid w:val="00720170"/>
    <w:rsid w:val="007207EE"/>
    <w:rsid w:val="0072090E"/>
    <w:rsid w:val="00722A0A"/>
    <w:rsid w:val="007237F3"/>
    <w:rsid w:val="007237F8"/>
    <w:rsid w:val="00724072"/>
    <w:rsid w:val="007242EA"/>
    <w:rsid w:val="00724F10"/>
    <w:rsid w:val="007255FA"/>
    <w:rsid w:val="00730E32"/>
    <w:rsid w:val="00732B03"/>
    <w:rsid w:val="00734077"/>
    <w:rsid w:val="00734D59"/>
    <w:rsid w:val="007359F1"/>
    <w:rsid w:val="007367C4"/>
    <w:rsid w:val="00736F79"/>
    <w:rsid w:val="00736F86"/>
    <w:rsid w:val="00737F65"/>
    <w:rsid w:val="007405AA"/>
    <w:rsid w:val="0074094E"/>
    <w:rsid w:val="007409F0"/>
    <w:rsid w:val="00740E3D"/>
    <w:rsid w:val="00741A53"/>
    <w:rsid w:val="00741BCD"/>
    <w:rsid w:val="00741C3B"/>
    <w:rsid w:val="00742515"/>
    <w:rsid w:val="00742A5F"/>
    <w:rsid w:val="007434D3"/>
    <w:rsid w:val="007435E0"/>
    <w:rsid w:val="00745641"/>
    <w:rsid w:val="0074578B"/>
    <w:rsid w:val="00746CA3"/>
    <w:rsid w:val="00747196"/>
    <w:rsid w:val="0074766F"/>
    <w:rsid w:val="00750843"/>
    <w:rsid w:val="00752531"/>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59DE"/>
    <w:rsid w:val="0076622C"/>
    <w:rsid w:val="00766303"/>
    <w:rsid w:val="00766584"/>
    <w:rsid w:val="0076782A"/>
    <w:rsid w:val="0076782D"/>
    <w:rsid w:val="00771608"/>
    <w:rsid w:val="0077275F"/>
    <w:rsid w:val="00772884"/>
    <w:rsid w:val="00773588"/>
    <w:rsid w:val="00774FAE"/>
    <w:rsid w:val="00775E25"/>
    <w:rsid w:val="00777E4B"/>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2F7"/>
    <w:rsid w:val="00797CF0"/>
    <w:rsid w:val="007A0651"/>
    <w:rsid w:val="007A0BD1"/>
    <w:rsid w:val="007A14CC"/>
    <w:rsid w:val="007A20DB"/>
    <w:rsid w:val="007A2217"/>
    <w:rsid w:val="007A54EF"/>
    <w:rsid w:val="007A7EEB"/>
    <w:rsid w:val="007B00D6"/>
    <w:rsid w:val="007B09AE"/>
    <w:rsid w:val="007B12C3"/>
    <w:rsid w:val="007B14E4"/>
    <w:rsid w:val="007B1B4A"/>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3AE4"/>
    <w:rsid w:val="007C41CE"/>
    <w:rsid w:val="007C4B32"/>
    <w:rsid w:val="007C5EF6"/>
    <w:rsid w:val="007C6D35"/>
    <w:rsid w:val="007C6E3B"/>
    <w:rsid w:val="007C797C"/>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264B"/>
    <w:rsid w:val="007E33AA"/>
    <w:rsid w:val="007E5034"/>
    <w:rsid w:val="007E5C5E"/>
    <w:rsid w:val="007F0444"/>
    <w:rsid w:val="007F0E2A"/>
    <w:rsid w:val="007F1A2F"/>
    <w:rsid w:val="007F2A22"/>
    <w:rsid w:val="007F3830"/>
    <w:rsid w:val="007F4671"/>
    <w:rsid w:val="007F4CE8"/>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317F"/>
    <w:rsid w:val="008249DD"/>
    <w:rsid w:val="00824F6E"/>
    <w:rsid w:val="0082527D"/>
    <w:rsid w:val="008254B9"/>
    <w:rsid w:val="00825B86"/>
    <w:rsid w:val="00825EED"/>
    <w:rsid w:val="00825FA7"/>
    <w:rsid w:val="0082634A"/>
    <w:rsid w:val="008272E0"/>
    <w:rsid w:val="00831C02"/>
    <w:rsid w:val="00832ACB"/>
    <w:rsid w:val="0083367B"/>
    <w:rsid w:val="00833AF2"/>
    <w:rsid w:val="00833F86"/>
    <w:rsid w:val="00834622"/>
    <w:rsid w:val="00835660"/>
    <w:rsid w:val="0083588A"/>
    <w:rsid w:val="00835E2D"/>
    <w:rsid w:val="00836C24"/>
    <w:rsid w:val="00837120"/>
    <w:rsid w:val="00837DB2"/>
    <w:rsid w:val="00840C18"/>
    <w:rsid w:val="00840F18"/>
    <w:rsid w:val="0084184F"/>
    <w:rsid w:val="008418A9"/>
    <w:rsid w:val="00842845"/>
    <w:rsid w:val="00842E1B"/>
    <w:rsid w:val="00845F8F"/>
    <w:rsid w:val="008505AB"/>
    <w:rsid w:val="00850BE1"/>
    <w:rsid w:val="0085194F"/>
    <w:rsid w:val="00851A1A"/>
    <w:rsid w:val="0085460C"/>
    <w:rsid w:val="00854DBF"/>
    <w:rsid w:val="00855FD0"/>
    <w:rsid w:val="0085670F"/>
    <w:rsid w:val="00856B6E"/>
    <w:rsid w:val="00856FF5"/>
    <w:rsid w:val="00857242"/>
    <w:rsid w:val="00861142"/>
    <w:rsid w:val="00862A6B"/>
    <w:rsid w:val="0086449F"/>
    <w:rsid w:val="0086486A"/>
    <w:rsid w:val="008648BB"/>
    <w:rsid w:val="00864FC6"/>
    <w:rsid w:val="00865FC1"/>
    <w:rsid w:val="00867F80"/>
    <w:rsid w:val="00870435"/>
    <w:rsid w:val="00871234"/>
    <w:rsid w:val="00871B30"/>
    <w:rsid w:val="008720EF"/>
    <w:rsid w:val="00873509"/>
    <w:rsid w:val="0087460A"/>
    <w:rsid w:val="008762BC"/>
    <w:rsid w:val="00876687"/>
    <w:rsid w:val="00877569"/>
    <w:rsid w:val="008804AF"/>
    <w:rsid w:val="008805C3"/>
    <w:rsid w:val="008830B3"/>
    <w:rsid w:val="0088327E"/>
    <w:rsid w:val="00883992"/>
    <w:rsid w:val="00883FC1"/>
    <w:rsid w:val="008850D5"/>
    <w:rsid w:val="00885474"/>
    <w:rsid w:val="00885D93"/>
    <w:rsid w:val="00887206"/>
    <w:rsid w:val="008875FB"/>
    <w:rsid w:val="00887F0B"/>
    <w:rsid w:val="00890BB2"/>
    <w:rsid w:val="0089145D"/>
    <w:rsid w:val="00891A54"/>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36E"/>
    <w:rsid w:val="008D4F18"/>
    <w:rsid w:val="008D512B"/>
    <w:rsid w:val="008D5743"/>
    <w:rsid w:val="008D6481"/>
    <w:rsid w:val="008D6D41"/>
    <w:rsid w:val="008D71E3"/>
    <w:rsid w:val="008D720E"/>
    <w:rsid w:val="008D7D4C"/>
    <w:rsid w:val="008D7F0F"/>
    <w:rsid w:val="008E0930"/>
    <w:rsid w:val="008E0AC9"/>
    <w:rsid w:val="008E0B54"/>
    <w:rsid w:val="008E1B08"/>
    <w:rsid w:val="008E44A6"/>
    <w:rsid w:val="008E546A"/>
    <w:rsid w:val="008E751C"/>
    <w:rsid w:val="008E7928"/>
    <w:rsid w:val="008F071C"/>
    <w:rsid w:val="008F14B5"/>
    <w:rsid w:val="008F1625"/>
    <w:rsid w:val="008F1C54"/>
    <w:rsid w:val="008F211A"/>
    <w:rsid w:val="008F2AE7"/>
    <w:rsid w:val="008F32AE"/>
    <w:rsid w:val="008F3548"/>
    <w:rsid w:val="008F3C15"/>
    <w:rsid w:val="008F4E98"/>
    <w:rsid w:val="008F4F68"/>
    <w:rsid w:val="008F6603"/>
    <w:rsid w:val="008F665E"/>
    <w:rsid w:val="008F7C05"/>
    <w:rsid w:val="008F7C84"/>
    <w:rsid w:val="0090080A"/>
    <w:rsid w:val="00900A79"/>
    <w:rsid w:val="00901620"/>
    <w:rsid w:val="00902B21"/>
    <w:rsid w:val="00905ED5"/>
    <w:rsid w:val="00906577"/>
    <w:rsid w:val="00906CB8"/>
    <w:rsid w:val="00907C2B"/>
    <w:rsid w:val="00907D72"/>
    <w:rsid w:val="009117EB"/>
    <w:rsid w:val="0091201E"/>
    <w:rsid w:val="00912692"/>
    <w:rsid w:val="00912792"/>
    <w:rsid w:val="00913315"/>
    <w:rsid w:val="00913C14"/>
    <w:rsid w:val="00914A18"/>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AED"/>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28DB"/>
    <w:rsid w:val="00983565"/>
    <w:rsid w:val="0098398F"/>
    <w:rsid w:val="00983ACA"/>
    <w:rsid w:val="009844CB"/>
    <w:rsid w:val="00984E88"/>
    <w:rsid w:val="0098556B"/>
    <w:rsid w:val="00985E43"/>
    <w:rsid w:val="0098648B"/>
    <w:rsid w:val="009864DD"/>
    <w:rsid w:val="009865EE"/>
    <w:rsid w:val="00987853"/>
    <w:rsid w:val="00987A4E"/>
    <w:rsid w:val="00987FFD"/>
    <w:rsid w:val="00991148"/>
    <w:rsid w:val="00991FBA"/>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4178"/>
    <w:rsid w:val="009E4C29"/>
    <w:rsid w:val="009E57AA"/>
    <w:rsid w:val="009E59DB"/>
    <w:rsid w:val="009E5F5D"/>
    <w:rsid w:val="009E69CF"/>
    <w:rsid w:val="009E7A8E"/>
    <w:rsid w:val="009F0370"/>
    <w:rsid w:val="009F0B36"/>
    <w:rsid w:val="009F1494"/>
    <w:rsid w:val="009F2B09"/>
    <w:rsid w:val="009F52B5"/>
    <w:rsid w:val="009F5DA1"/>
    <w:rsid w:val="00A0099B"/>
    <w:rsid w:val="00A01326"/>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66B"/>
    <w:rsid w:val="00A261FE"/>
    <w:rsid w:val="00A27CAA"/>
    <w:rsid w:val="00A3107B"/>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4BBF"/>
    <w:rsid w:val="00A45557"/>
    <w:rsid w:val="00A46766"/>
    <w:rsid w:val="00A51FC5"/>
    <w:rsid w:val="00A530A8"/>
    <w:rsid w:val="00A536C6"/>
    <w:rsid w:val="00A537EF"/>
    <w:rsid w:val="00A53A9F"/>
    <w:rsid w:val="00A53ED9"/>
    <w:rsid w:val="00A54823"/>
    <w:rsid w:val="00A55466"/>
    <w:rsid w:val="00A55F9E"/>
    <w:rsid w:val="00A56217"/>
    <w:rsid w:val="00A56715"/>
    <w:rsid w:val="00A57115"/>
    <w:rsid w:val="00A60A08"/>
    <w:rsid w:val="00A613B1"/>
    <w:rsid w:val="00A617D0"/>
    <w:rsid w:val="00A62443"/>
    <w:rsid w:val="00A62C0F"/>
    <w:rsid w:val="00A63886"/>
    <w:rsid w:val="00A63BED"/>
    <w:rsid w:val="00A642A8"/>
    <w:rsid w:val="00A645AC"/>
    <w:rsid w:val="00A6469B"/>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3C6"/>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1D2"/>
    <w:rsid w:val="00AA52FE"/>
    <w:rsid w:val="00AA53B8"/>
    <w:rsid w:val="00AA7424"/>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631"/>
    <w:rsid w:val="00AC588B"/>
    <w:rsid w:val="00AC5CEC"/>
    <w:rsid w:val="00AC7F5A"/>
    <w:rsid w:val="00AD106C"/>
    <w:rsid w:val="00AD1C95"/>
    <w:rsid w:val="00AD1E84"/>
    <w:rsid w:val="00AD2825"/>
    <w:rsid w:val="00AD2F33"/>
    <w:rsid w:val="00AD33E5"/>
    <w:rsid w:val="00AD3CA6"/>
    <w:rsid w:val="00AD4DCF"/>
    <w:rsid w:val="00AD5FC2"/>
    <w:rsid w:val="00AD6570"/>
    <w:rsid w:val="00AD6AC8"/>
    <w:rsid w:val="00AD7763"/>
    <w:rsid w:val="00AE1087"/>
    <w:rsid w:val="00AE18C9"/>
    <w:rsid w:val="00AE1A5C"/>
    <w:rsid w:val="00AE2B8D"/>
    <w:rsid w:val="00AE35F3"/>
    <w:rsid w:val="00AE3A75"/>
    <w:rsid w:val="00AE474E"/>
    <w:rsid w:val="00AE55C0"/>
    <w:rsid w:val="00AE5CFE"/>
    <w:rsid w:val="00AE63F9"/>
    <w:rsid w:val="00AE7152"/>
    <w:rsid w:val="00AF009C"/>
    <w:rsid w:val="00AF05E7"/>
    <w:rsid w:val="00AF0B68"/>
    <w:rsid w:val="00AF3B9F"/>
    <w:rsid w:val="00AF4CBE"/>
    <w:rsid w:val="00AF5F63"/>
    <w:rsid w:val="00AF6632"/>
    <w:rsid w:val="00AF69D1"/>
    <w:rsid w:val="00AF6D4B"/>
    <w:rsid w:val="00AF6E89"/>
    <w:rsid w:val="00AF6EA7"/>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4881"/>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0A2B"/>
    <w:rsid w:val="00B51136"/>
    <w:rsid w:val="00B5116F"/>
    <w:rsid w:val="00B51752"/>
    <w:rsid w:val="00B51CCB"/>
    <w:rsid w:val="00B52608"/>
    <w:rsid w:val="00B52AE9"/>
    <w:rsid w:val="00B52E40"/>
    <w:rsid w:val="00B53037"/>
    <w:rsid w:val="00B5383C"/>
    <w:rsid w:val="00B545BC"/>
    <w:rsid w:val="00B54722"/>
    <w:rsid w:val="00B55980"/>
    <w:rsid w:val="00B55F66"/>
    <w:rsid w:val="00B55F8F"/>
    <w:rsid w:val="00B561FC"/>
    <w:rsid w:val="00B56DCD"/>
    <w:rsid w:val="00B5718B"/>
    <w:rsid w:val="00B57A03"/>
    <w:rsid w:val="00B57DA6"/>
    <w:rsid w:val="00B61AE2"/>
    <w:rsid w:val="00B61D42"/>
    <w:rsid w:val="00B621E5"/>
    <w:rsid w:val="00B62B58"/>
    <w:rsid w:val="00B63276"/>
    <w:rsid w:val="00B63A84"/>
    <w:rsid w:val="00B63B95"/>
    <w:rsid w:val="00B63CC3"/>
    <w:rsid w:val="00B63D3F"/>
    <w:rsid w:val="00B64FBC"/>
    <w:rsid w:val="00B65C8E"/>
    <w:rsid w:val="00B65EB5"/>
    <w:rsid w:val="00B661B5"/>
    <w:rsid w:val="00B66721"/>
    <w:rsid w:val="00B66914"/>
    <w:rsid w:val="00B6779C"/>
    <w:rsid w:val="00B677BF"/>
    <w:rsid w:val="00B67BEA"/>
    <w:rsid w:val="00B67FED"/>
    <w:rsid w:val="00B70292"/>
    <w:rsid w:val="00B724C9"/>
    <w:rsid w:val="00B72BE3"/>
    <w:rsid w:val="00B72EC5"/>
    <w:rsid w:val="00B73D31"/>
    <w:rsid w:val="00B74AC4"/>
    <w:rsid w:val="00B765D9"/>
    <w:rsid w:val="00B80456"/>
    <w:rsid w:val="00B81CCF"/>
    <w:rsid w:val="00B8339C"/>
    <w:rsid w:val="00B85D28"/>
    <w:rsid w:val="00B86BA6"/>
    <w:rsid w:val="00B87E79"/>
    <w:rsid w:val="00B907BC"/>
    <w:rsid w:val="00B915D3"/>
    <w:rsid w:val="00B9190A"/>
    <w:rsid w:val="00B91D2A"/>
    <w:rsid w:val="00B924F9"/>
    <w:rsid w:val="00B92527"/>
    <w:rsid w:val="00B92992"/>
    <w:rsid w:val="00B92D43"/>
    <w:rsid w:val="00B92E81"/>
    <w:rsid w:val="00B9415C"/>
    <w:rsid w:val="00B942A1"/>
    <w:rsid w:val="00B97937"/>
    <w:rsid w:val="00BA0927"/>
    <w:rsid w:val="00BA094F"/>
    <w:rsid w:val="00BA0BC2"/>
    <w:rsid w:val="00BA0DCD"/>
    <w:rsid w:val="00BA4907"/>
    <w:rsid w:val="00BA7CAB"/>
    <w:rsid w:val="00BB1252"/>
    <w:rsid w:val="00BB14FA"/>
    <w:rsid w:val="00BB1B28"/>
    <w:rsid w:val="00BB28B4"/>
    <w:rsid w:val="00BB34CF"/>
    <w:rsid w:val="00BB3946"/>
    <w:rsid w:val="00BB49E6"/>
    <w:rsid w:val="00BB7374"/>
    <w:rsid w:val="00BB76CD"/>
    <w:rsid w:val="00BC0BEA"/>
    <w:rsid w:val="00BC0E77"/>
    <w:rsid w:val="00BC1002"/>
    <w:rsid w:val="00BC1DB6"/>
    <w:rsid w:val="00BC5F71"/>
    <w:rsid w:val="00BC5FCA"/>
    <w:rsid w:val="00BC6240"/>
    <w:rsid w:val="00BC68BE"/>
    <w:rsid w:val="00BC6B40"/>
    <w:rsid w:val="00BC7784"/>
    <w:rsid w:val="00BD0458"/>
    <w:rsid w:val="00BD1C3A"/>
    <w:rsid w:val="00BD1C94"/>
    <w:rsid w:val="00BD2570"/>
    <w:rsid w:val="00BD473D"/>
    <w:rsid w:val="00BD6D91"/>
    <w:rsid w:val="00BD74D5"/>
    <w:rsid w:val="00BE1738"/>
    <w:rsid w:val="00BE1F70"/>
    <w:rsid w:val="00BE2032"/>
    <w:rsid w:val="00BE261C"/>
    <w:rsid w:val="00BE2C94"/>
    <w:rsid w:val="00BE2E44"/>
    <w:rsid w:val="00BE41DC"/>
    <w:rsid w:val="00BE4354"/>
    <w:rsid w:val="00BE507D"/>
    <w:rsid w:val="00BE5CF1"/>
    <w:rsid w:val="00BE658B"/>
    <w:rsid w:val="00BE6C16"/>
    <w:rsid w:val="00BE70BD"/>
    <w:rsid w:val="00BE77AD"/>
    <w:rsid w:val="00BE7A28"/>
    <w:rsid w:val="00BF02DC"/>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340"/>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5970"/>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67CF"/>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1CB0"/>
    <w:rsid w:val="00C9302B"/>
    <w:rsid w:val="00C9528C"/>
    <w:rsid w:val="00C95C1D"/>
    <w:rsid w:val="00C95D2A"/>
    <w:rsid w:val="00C9641F"/>
    <w:rsid w:val="00C967B0"/>
    <w:rsid w:val="00C96B5F"/>
    <w:rsid w:val="00C96C7A"/>
    <w:rsid w:val="00C96E23"/>
    <w:rsid w:val="00C96F4B"/>
    <w:rsid w:val="00C97999"/>
    <w:rsid w:val="00C97F13"/>
    <w:rsid w:val="00CA0E4B"/>
    <w:rsid w:val="00CA1B50"/>
    <w:rsid w:val="00CA31CE"/>
    <w:rsid w:val="00CA369D"/>
    <w:rsid w:val="00CA5F29"/>
    <w:rsid w:val="00CA5FD8"/>
    <w:rsid w:val="00CA66F6"/>
    <w:rsid w:val="00CA6AA5"/>
    <w:rsid w:val="00CA7DB1"/>
    <w:rsid w:val="00CB27E7"/>
    <w:rsid w:val="00CB2BF2"/>
    <w:rsid w:val="00CB2C07"/>
    <w:rsid w:val="00CB3346"/>
    <w:rsid w:val="00CB3616"/>
    <w:rsid w:val="00CB397F"/>
    <w:rsid w:val="00CB4F6F"/>
    <w:rsid w:val="00CB50A8"/>
    <w:rsid w:val="00CB51C8"/>
    <w:rsid w:val="00CB597A"/>
    <w:rsid w:val="00CC013B"/>
    <w:rsid w:val="00CC0E4C"/>
    <w:rsid w:val="00CC320B"/>
    <w:rsid w:val="00CC36A9"/>
    <w:rsid w:val="00CC4006"/>
    <w:rsid w:val="00CC44C3"/>
    <w:rsid w:val="00CC49A9"/>
    <w:rsid w:val="00CC4BC6"/>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3BF9"/>
    <w:rsid w:val="00D0463D"/>
    <w:rsid w:val="00D048C3"/>
    <w:rsid w:val="00D051F9"/>
    <w:rsid w:val="00D059D1"/>
    <w:rsid w:val="00D062F7"/>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30AE2"/>
    <w:rsid w:val="00D30F97"/>
    <w:rsid w:val="00D32859"/>
    <w:rsid w:val="00D32AD8"/>
    <w:rsid w:val="00D32F2A"/>
    <w:rsid w:val="00D34073"/>
    <w:rsid w:val="00D348ED"/>
    <w:rsid w:val="00D34DCB"/>
    <w:rsid w:val="00D356B0"/>
    <w:rsid w:val="00D36022"/>
    <w:rsid w:val="00D36DF5"/>
    <w:rsid w:val="00D3731B"/>
    <w:rsid w:val="00D4160C"/>
    <w:rsid w:val="00D417F4"/>
    <w:rsid w:val="00D41D53"/>
    <w:rsid w:val="00D4464A"/>
    <w:rsid w:val="00D44945"/>
    <w:rsid w:val="00D459C3"/>
    <w:rsid w:val="00D461E0"/>
    <w:rsid w:val="00D46D60"/>
    <w:rsid w:val="00D50EC6"/>
    <w:rsid w:val="00D51263"/>
    <w:rsid w:val="00D51DA9"/>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02E2"/>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547"/>
    <w:rsid w:val="00D81EDD"/>
    <w:rsid w:val="00D82066"/>
    <w:rsid w:val="00D83664"/>
    <w:rsid w:val="00D83ACA"/>
    <w:rsid w:val="00D848FB"/>
    <w:rsid w:val="00D84C3D"/>
    <w:rsid w:val="00D86AD5"/>
    <w:rsid w:val="00D913BB"/>
    <w:rsid w:val="00D91DC8"/>
    <w:rsid w:val="00D92FA2"/>
    <w:rsid w:val="00D93F46"/>
    <w:rsid w:val="00D9425A"/>
    <w:rsid w:val="00D94549"/>
    <w:rsid w:val="00D94751"/>
    <w:rsid w:val="00D9519B"/>
    <w:rsid w:val="00D95427"/>
    <w:rsid w:val="00D97583"/>
    <w:rsid w:val="00D977CA"/>
    <w:rsid w:val="00DA0439"/>
    <w:rsid w:val="00DA134B"/>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6F96"/>
    <w:rsid w:val="00DB7E8C"/>
    <w:rsid w:val="00DC139A"/>
    <w:rsid w:val="00DC1844"/>
    <w:rsid w:val="00DC1CBF"/>
    <w:rsid w:val="00DC215C"/>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78F"/>
    <w:rsid w:val="00E07C22"/>
    <w:rsid w:val="00E10FBE"/>
    <w:rsid w:val="00E11A93"/>
    <w:rsid w:val="00E11B99"/>
    <w:rsid w:val="00E130F7"/>
    <w:rsid w:val="00E131D1"/>
    <w:rsid w:val="00E13449"/>
    <w:rsid w:val="00E13728"/>
    <w:rsid w:val="00E13F78"/>
    <w:rsid w:val="00E14A76"/>
    <w:rsid w:val="00E14BD4"/>
    <w:rsid w:val="00E14E7E"/>
    <w:rsid w:val="00E16A81"/>
    <w:rsid w:val="00E17AD7"/>
    <w:rsid w:val="00E17CF7"/>
    <w:rsid w:val="00E2129E"/>
    <w:rsid w:val="00E226E8"/>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36B03"/>
    <w:rsid w:val="00E405C4"/>
    <w:rsid w:val="00E42156"/>
    <w:rsid w:val="00E42C0B"/>
    <w:rsid w:val="00E43492"/>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4023"/>
    <w:rsid w:val="00E660BE"/>
    <w:rsid w:val="00E662FD"/>
    <w:rsid w:val="00E67D47"/>
    <w:rsid w:val="00E714AC"/>
    <w:rsid w:val="00E71882"/>
    <w:rsid w:val="00E7198E"/>
    <w:rsid w:val="00E71E07"/>
    <w:rsid w:val="00E72B53"/>
    <w:rsid w:val="00E73B9C"/>
    <w:rsid w:val="00E740D7"/>
    <w:rsid w:val="00E742A8"/>
    <w:rsid w:val="00E752C1"/>
    <w:rsid w:val="00E758A4"/>
    <w:rsid w:val="00E75D55"/>
    <w:rsid w:val="00E76659"/>
    <w:rsid w:val="00E76B28"/>
    <w:rsid w:val="00E801F7"/>
    <w:rsid w:val="00E80E6D"/>
    <w:rsid w:val="00E8171A"/>
    <w:rsid w:val="00E81E20"/>
    <w:rsid w:val="00E81E8B"/>
    <w:rsid w:val="00E82DE3"/>
    <w:rsid w:val="00E83749"/>
    <w:rsid w:val="00E8382D"/>
    <w:rsid w:val="00E83CD7"/>
    <w:rsid w:val="00E84016"/>
    <w:rsid w:val="00E845E1"/>
    <w:rsid w:val="00E85078"/>
    <w:rsid w:val="00E85E3E"/>
    <w:rsid w:val="00E87E75"/>
    <w:rsid w:val="00E901C6"/>
    <w:rsid w:val="00E903F4"/>
    <w:rsid w:val="00E9086E"/>
    <w:rsid w:val="00E91307"/>
    <w:rsid w:val="00E91D73"/>
    <w:rsid w:val="00E91E46"/>
    <w:rsid w:val="00E91FAD"/>
    <w:rsid w:val="00E9273D"/>
    <w:rsid w:val="00E93D69"/>
    <w:rsid w:val="00E9473A"/>
    <w:rsid w:val="00E9482D"/>
    <w:rsid w:val="00E95076"/>
    <w:rsid w:val="00E953F8"/>
    <w:rsid w:val="00E956B2"/>
    <w:rsid w:val="00E9572F"/>
    <w:rsid w:val="00E966A0"/>
    <w:rsid w:val="00E96B87"/>
    <w:rsid w:val="00EA0E89"/>
    <w:rsid w:val="00EA1390"/>
    <w:rsid w:val="00EA208D"/>
    <w:rsid w:val="00EA34C2"/>
    <w:rsid w:val="00EA3EEC"/>
    <w:rsid w:val="00EA48BE"/>
    <w:rsid w:val="00EA5408"/>
    <w:rsid w:val="00EA544B"/>
    <w:rsid w:val="00EA5E91"/>
    <w:rsid w:val="00EA6641"/>
    <w:rsid w:val="00EA694A"/>
    <w:rsid w:val="00EA709F"/>
    <w:rsid w:val="00EA7E0D"/>
    <w:rsid w:val="00EB12A0"/>
    <w:rsid w:val="00EB29B8"/>
    <w:rsid w:val="00EB3FF5"/>
    <w:rsid w:val="00EB4B5C"/>
    <w:rsid w:val="00EB5071"/>
    <w:rsid w:val="00EB579B"/>
    <w:rsid w:val="00EB7523"/>
    <w:rsid w:val="00EC0890"/>
    <w:rsid w:val="00EC1150"/>
    <w:rsid w:val="00EC132F"/>
    <w:rsid w:val="00EC1A70"/>
    <w:rsid w:val="00EC3A78"/>
    <w:rsid w:val="00EC3F8A"/>
    <w:rsid w:val="00EC4580"/>
    <w:rsid w:val="00EC4F4C"/>
    <w:rsid w:val="00EC6064"/>
    <w:rsid w:val="00EC7E8E"/>
    <w:rsid w:val="00ED0D3E"/>
    <w:rsid w:val="00ED10C3"/>
    <w:rsid w:val="00ED1A42"/>
    <w:rsid w:val="00ED1E0B"/>
    <w:rsid w:val="00ED1E17"/>
    <w:rsid w:val="00ED2451"/>
    <w:rsid w:val="00ED2D62"/>
    <w:rsid w:val="00ED353D"/>
    <w:rsid w:val="00ED42E9"/>
    <w:rsid w:val="00ED5D86"/>
    <w:rsid w:val="00ED5EE4"/>
    <w:rsid w:val="00ED6949"/>
    <w:rsid w:val="00ED6B94"/>
    <w:rsid w:val="00ED79C7"/>
    <w:rsid w:val="00ED7B47"/>
    <w:rsid w:val="00ED7E15"/>
    <w:rsid w:val="00EE003A"/>
    <w:rsid w:val="00EE05B4"/>
    <w:rsid w:val="00EE08F2"/>
    <w:rsid w:val="00EE0F7F"/>
    <w:rsid w:val="00EE1668"/>
    <w:rsid w:val="00EE1FFB"/>
    <w:rsid w:val="00EE2D0F"/>
    <w:rsid w:val="00EE3227"/>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11AA"/>
    <w:rsid w:val="00F11865"/>
    <w:rsid w:val="00F11874"/>
    <w:rsid w:val="00F1283A"/>
    <w:rsid w:val="00F139D2"/>
    <w:rsid w:val="00F13B51"/>
    <w:rsid w:val="00F14396"/>
    <w:rsid w:val="00F148C0"/>
    <w:rsid w:val="00F158AA"/>
    <w:rsid w:val="00F15949"/>
    <w:rsid w:val="00F1648E"/>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27E0"/>
    <w:rsid w:val="00F328D3"/>
    <w:rsid w:val="00F33712"/>
    <w:rsid w:val="00F33EE5"/>
    <w:rsid w:val="00F348EF"/>
    <w:rsid w:val="00F3498C"/>
    <w:rsid w:val="00F3575A"/>
    <w:rsid w:val="00F3663B"/>
    <w:rsid w:val="00F371E7"/>
    <w:rsid w:val="00F3764F"/>
    <w:rsid w:val="00F410C8"/>
    <w:rsid w:val="00F416E7"/>
    <w:rsid w:val="00F4209D"/>
    <w:rsid w:val="00F4249D"/>
    <w:rsid w:val="00F427E2"/>
    <w:rsid w:val="00F42D53"/>
    <w:rsid w:val="00F43111"/>
    <w:rsid w:val="00F440BF"/>
    <w:rsid w:val="00F44283"/>
    <w:rsid w:val="00F44287"/>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F7"/>
    <w:rsid w:val="00F6289D"/>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57C6"/>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3C57"/>
    <w:rsid w:val="00FC5DC2"/>
    <w:rsid w:val="00FC6CC6"/>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NormalWeb">
    <w:name w:val="Normal (Web)"/>
    <w:rsid w:val="007F4CE8"/>
    <w:pPr>
      <w:spacing w:beforeAutospacing="1" w:afterAutospacing="1"/>
    </w:pPr>
    <w:rPr>
      <w:rFonts w:eastAsia="SimSun"/>
      <w:sz w:val="24"/>
      <w:szCs w:val="24"/>
      <w:lang w:eastAsia="zh-CN"/>
    </w:rPr>
  </w:style>
  <w:style w:type="character" w:styleId="Strong">
    <w:name w:val="Strong"/>
    <w:qFormat/>
    <w:rsid w:val="007F4CE8"/>
    <w:rPr>
      <w:b/>
      <w:bCs/>
    </w:rPr>
  </w:style>
  <w:style w:type="character" w:customStyle="1" w:styleId="apple-converted-space">
    <w:name w:val="apple-converted-space"/>
    <w:rsid w:val="007F4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 w:type="paragraph" w:styleId="NormalWeb">
    <w:name w:val="Normal (Web)"/>
    <w:rsid w:val="007F4CE8"/>
    <w:pPr>
      <w:spacing w:beforeAutospacing="1" w:afterAutospacing="1"/>
    </w:pPr>
    <w:rPr>
      <w:rFonts w:eastAsia="SimSun"/>
      <w:sz w:val="24"/>
      <w:szCs w:val="24"/>
      <w:lang w:eastAsia="zh-CN"/>
    </w:rPr>
  </w:style>
  <w:style w:type="character" w:styleId="Strong">
    <w:name w:val="Strong"/>
    <w:qFormat/>
    <w:rsid w:val="007F4CE8"/>
    <w:rPr>
      <w:b/>
      <w:bCs/>
    </w:rPr>
  </w:style>
  <w:style w:type="character" w:customStyle="1" w:styleId="apple-converted-space">
    <w:name w:val="apple-converted-space"/>
    <w:rsid w:val="007F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76E6-4E7D-4A25-A167-EBAF2C42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2024-06-07T13:15:00Z</dcterms:created>
  <dc:creator>admin</dc:creator>
  <dc:description>Đề thi dự bị HSG Lịch Sử 11 Sở GD Quảng Nam 2022-2023 có đáp án được soạn dưới dạng file word và PDF gồm 7 trang. Các bạn xem và tải về ở dưới.</dc:description>
  <dcterms:modified xsi:type="dcterms:W3CDTF">2024-06-07T13:18:00Z</dcterms:modified>
  <cp:revision>1</cp:revision>
  <dc:title>Đề Thi Dự Bị HSG Lịch Sử 11 Sở GD Quảng Nam 2022-2023 Có Đáp Án</dc:title>
</cp:coreProperties>
</file>