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4"/>
                <w:szCs w:val="24"/>
              </w:rPr>
            </w:pPr>
            <w:r>
              <w:rPr>
                <w:b/>
                <w:sz w:val="24"/>
                <w:szCs w:val="24"/>
              </w:rPr>
              <w:t>SỞ GIÁO DỤC VÀ ĐÀO TẠO</w:t>
            </w:r>
          </w:p>
          <w:p>
            <w:pPr>
              <w:pStyle w:val="Normal"/>
              <w:spacing w:before="60" w:after="0"/>
              <w:jc w:val="center"/>
              <w:rPr>
                <w:b/>
                <w:sz w:val="24"/>
                <w:szCs w:val="24"/>
              </w:rPr>
            </w:pPr>
            <w:r>
              <mc:AlternateContent>
                <mc:Choice Requires="wps">
                  <w:drawing>
                    <wp:anchor behindDoc="0" distT="0" distB="0" distL="114935" distR="114935" simplePos="0" locked="0" layoutInCell="1" allowOverlap="1" relativeHeight="3">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4"/>
                <w:szCs w:val="24"/>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sz w:val="24"/>
                <w:szCs w:val="24"/>
              </w:rPr>
            </w:pPr>
            <w:r>
              <w:rPr>
                <w:b/>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i/>
                <w:sz w:val="24"/>
                <w:szCs w:val="24"/>
              </w:rPr>
            </w:pPr>
            <w:r>
              <w:rPr>
                <w:i/>
                <w:sz w:val="24"/>
                <w:szCs w:val="24"/>
              </w:rPr>
              <w:t>(Đề thi có 2 trang)</w:t>
            </w:r>
          </w:p>
        </w:tc>
        <w:tc>
          <w:tcPr>
            <w:tcW w:w="6348" w:type="dxa"/>
            <w:tcBorders/>
          </w:tcPr>
          <w:p>
            <w:pPr>
              <w:pStyle w:val="Normal"/>
              <w:spacing w:before="60" w:after="0"/>
              <w:jc w:val="center"/>
              <w:rPr>
                <w:b/>
                <w:sz w:val="24"/>
                <w:szCs w:val="24"/>
              </w:rPr>
            </w:pPr>
            <w:r>
              <w:rPr>
                <w:b/>
                <w:sz w:val="24"/>
                <w:szCs w:val="24"/>
              </w:rPr>
              <w:t>KIỂM TRA HỌC KỲ I NĂM HỌC 2018-2019</w:t>
            </w:r>
          </w:p>
          <w:p>
            <w:pPr>
              <w:pStyle w:val="Normal"/>
              <w:spacing w:before="60" w:after="0"/>
              <w:jc w:val="center"/>
              <w:rPr>
                <w:b/>
                <w:sz w:val="24"/>
                <w:szCs w:val="24"/>
              </w:rPr>
            </w:pPr>
            <w:r>
              <w:rPr>
                <w:b/>
                <w:sz w:val="24"/>
                <w:szCs w:val="24"/>
              </w:rPr>
              <w:t>Môn: LỊCH SỬ – Lớp 11</w:t>
            </w:r>
          </w:p>
          <w:p>
            <w:pPr>
              <w:pStyle w:val="Normal"/>
              <w:spacing w:before="60" w:after="0"/>
              <w:jc w:val="center"/>
              <w:rPr>
                <w:sz w:val="24"/>
                <w:szCs w:val="24"/>
              </w:rPr>
            </w:pPr>
            <w:r>
              <w:rPr>
                <w:sz w:val="24"/>
                <w:szCs w:val="24"/>
              </w:rPr>
              <w:t xml:space="preserve">Thời gian: 45 phút (không kể thời gian giao đề)   </w:t>
            </w:r>
          </w:p>
          <w:p>
            <w:pPr>
              <w:pStyle w:val="Normal"/>
              <w:jc w:val="center"/>
              <w:rPr>
                <w:sz w:val="8"/>
                <w:szCs w:val="24"/>
              </w:rPr>
            </w:pPr>
            <w:r>
              <w:rPr>
                <w:sz w:val="8"/>
                <w:szCs w:val="24"/>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sz w:val="24"/>
                      <w:szCs w:val="24"/>
                    </w:rPr>
                  </w:pPr>
                  <w:r>
                    <w:rPr>
                      <w:sz w:val="24"/>
                      <w:szCs w:val="24"/>
                    </w:rPr>
                    <w:t xml:space="preserve">MÃ ĐỀ: 602                                                                      </w:t>
                  </w:r>
                </w:p>
              </w:tc>
            </w:tr>
          </w:tbl>
          <w:p>
            <w:pPr>
              <w:pStyle w:val="Normal"/>
              <w:spacing w:before="60" w:after="0"/>
              <w:jc w:val="center"/>
              <w:rPr>
                <w:b/>
                <w:sz w:val="24"/>
                <w:szCs w:val="24"/>
              </w:rPr>
            </w:pPr>
            <w:r>
              <w:rPr>
                <w:b/>
                <w:sz w:val="24"/>
                <w:szCs w:val="24"/>
              </w:rPr>
            </w:r>
          </w:p>
        </w:tc>
      </w:tr>
    </w:tbl>
    <w:p>
      <w:pPr>
        <w:pStyle w:val="Normal"/>
        <w:ind w:end="422"/>
        <w:jc w:val="both"/>
        <w:rPr>
          <w:rFonts w:ascii="VNI-Times" w:hAnsi="VNI-Times" w:cs="VNI-Times"/>
          <w:b/>
          <w:color w:val="000000"/>
          <w:sz w:val="24"/>
          <w:szCs w:val="24"/>
          <w:lang w:val="fr-FR"/>
        </w:rPr>
      </w:pPr>
      <w:r>
        <w:rPr>
          <w:rFonts w:cs="VNI-Times" w:ascii="VNI-Times" w:hAnsi="VNI-Times"/>
          <w:b/>
          <w:color w:val="000000"/>
          <w:sz w:val="24"/>
          <w:szCs w:val="24"/>
          <w:lang w:val="fr-FR"/>
        </w:rPr>
      </w:r>
    </w:p>
    <w:p>
      <w:pPr>
        <w:pStyle w:val="Normal"/>
        <w:ind w:end="422"/>
        <w:jc w:val="both"/>
        <w:rPr>
          <w:b/>
          <w:color w:val="000000"/>
          <w:sz w:val="24"/>
          <w:szCs w:val="24"/>
        </w:rPr>
      </w:pPr>
      <w:r>
        <w:rPr>
          <w:b/>
          <w:color w:val="000000"/>
          <w:sz w:val="24"/>
          <w:szCs w:val="24"/>
        </w:rPr>
        <w:t>A/ TRẮC NGHIỆM: (5,0 điểm)</w:t>
      </w:r>
    </w:p>
    <w:p>
      <w:pPr>
        <w:pStyle w:val="Normal"/>
        <w:spacing w:lineRule="auto" w:line="276"/>
        <w:rPr>
          <w:b/>
          <w:color w:val="000000"/>
          <w:sz w:val="24"/>
          <w:szCs w:val="24"/>
          <w:u w:val="single"/>
          <w:lang w:val="it-IT"/>
        </w:rPr>
      </w:pPr>
      <w:r>
        <w:rPr>
          <w:b/>
          <w:color w:val="000000"/>
          <w:sz w:val="24"/>
          <w:szCs w:val="24"/>
          <w:u w:val="single"/>
          <w:lang w:val="it-IT"/>
        </w:rPr>
      </w:r>
    </w:p>
    <w:p>
      <w:pPr>
        <w:pStyle w:val="Normal"/>
        <w:spacing w:lineRule="auto" w:line="276"/>
        <w:rPr/>
      </w:pPr>
      <w:r>
        <w:rPr>
          <w:b/>
          <w:u w:val="single"/>
          <w:lang w:val="it-IT"/>
        </w:rPr>
        <w:t>Câu 1</w:t>
      </w:r>
      <w:r>
        <w:rPr>
          <w:lang w:val="it-IT"/>
        </w:rPr>
        <w:t xml:space="preserve">. Đầu thế kỉ XX, dấu hiệu nào chứng tỏ quan hệ quốc tế ở châu Âu ngày càng căng thẳng? </w:t>
      </w:r>
    </w:p>
    <w:p>
      <w:pPr>
        <w:pStyle w:val="Normal"/>
        <w:tabs>
          <w:tab w:val="clear" w:pos="720"/>
          <w:tab w:val="left" w:pos="5802" w:leader="none"/>
        </w:tabs>
        <w:spacing w:lineRule="auto" w:line="276"/>
        <w:ind w:start="283" w:end="0"/>
        <w:rPr/>
      </w:pPr>
      <w:r>
        <w:rPr>
          <w:b/>
          <w:color w:val="000000"/>
          <w:lang w:val="it-IT"/>
        </w:rPr>
        <w:t xml:space="preserve">A. </w:t>
      </w:r>
      <w:r>
        <w:rPr>
          <w:color w:val="000000"/>
          <w:lang w:val="it-IT"/>
        </w:rPr>
        <w:t>Sự hình thành hai khối quân sự đối đầu.</w:t>
        <w:tab/>
      </w:r>
      <w:r>
        <w:rPr>
          <w:b/>
          <w:lang w:val="it-IT"/>
        </w:rPr>
        <w:t xml:space="preserve">B. </w:t>
      </w:r>
      <w:r>
        <w:rPr>
          <w:lang w:val="it-IT"/>
        </w:rPr>
        <w:t>Sự tập trung lực lượng ở biên giới của nhau.</w:t>
      </w:r>
    </w:p>
    <w:p>
      <w:pPr>
        <w:pStyle w:val="Normal"/>
        <w:tabs>
          <w:tab w:val="clear" w:pos="720"/>
          <w:tab w:val="left" w:pos="5802" w:leader="none"/>
        </w:tabs>
        <w:spacing w:lineRule="auto" w:line="276"/>
        <w:ind w:start="283" w:end="0"/>
        <w:rPr/>
      </w:pPr>
      <w:r>
        <w:rPr>
          <w:b/>
          <w:lang w:val="it-IT"/>
        </w:rPr>
        <w:t xml:space="preserve">C. </w:t>
      </w:r>
      <w:r>
        <w:rPr>
          <w:lang w:val="it-IT"/>
        </w:rPr>
        <w:t>Sự hình thành các liên minh chính trị đối đầu.</w:t>
        <w:tab/>
      </w:r>
      <w:r>
        <w:rPr>
          <w:b/>
          <w:lang w:val="it-IT"/>
        </w:rPr>
        <w:t xml:space="preserve">D. </w:t>
      </w:r>
      <w:r>
        <w:rPr>
          <w:lang w:val="it-IT"/>
        </w:rPr>
        <w:t>Sự hình thành các khối, liên minh kinh tế.</w:t>
      </w:r>
    </w:p>
    <w:p>
      <w:pPr>
        <w:pStyle w:val="Normal"/>
        <w:jc w:val="both"/>
        <w:rPr/>
      </w:pPr>
      <w:r>
        <w:rPr>
          <w:b/>
          <w:color w:val="000000"/>
          <w:highlight w:val="white"/>
          <w:u w:val="single"/>
          <w:lang w:val="vi-VN"/>
        </w:rPr>
        <w:t>Câu 2</w:t>
      </w:r>
      <w:r>
        <w:rPr>
          <w:color w:val="000000"/>
          <w:highlight w:val="white"/>
          <w:lang w:val="vi-VN"/>
        </w:rPr>
        <w:t>. Nhật Bản chuyển sang giai đoạn đế quốc chủ nghĩa gắn liền với các cuộc chiến tranh xâm lược</w:t>
      </w:r>
    </w:p>
    <w:p>
      <w:pPr>
        <w:pStyle w:val="Normal"/>
        <w:tabs>
          <w:tab w:val="clear" w:pos="720"/>
          <w:tab w:val="left" w:pos="5802" w:leader="none"/>
        </w:tabs>
        <w:ind w:start="283" w:end="0"/>
        <w:rPr>
          <w:color w:val="000000"/>
          <w:highlight w:val="white"/>
        </w:rPr>
      </w:pPr>
      <w:r>
        <w:rPr>
          <w:b/>
          <w:color w:val="000000"/>
          <w:highlight w:val="white"/>
        </w:rPr>
        <w:t xml:space="preserve">A. </w:t>
      </w:r>
      <w:r>
        <w:rPr>
          <w:color w:val="000000"/>
          <w:highlight w:val="white"/>
        </w:rPr>
        <w:t>Nga, Đức, Trung Quốc</w:t>
      </w:r>
      <w:r>
        <w:rPr>
          <w:color w:val="000000"/>
        </w:rPr>
        <w:t xml:space="preserve">. </w:t>
        <w:tab/>
      </w:r>
      <w:r>
        <w:rPr>
          <w:b/>
          <w:color w:val="000000"/>
          <w:highlight w:val="white"/>
        </w:rPr>
        <w:t xml:space="preserve">B. </w:t>
      </w:r>
      <w:r>
        <w:rPr>
          <w:color w:val="000000"/>
          <w:highlight w:val="white"/>
        </w:rPr>
        <w:t xml:space="preserve">Trung Quốc, Đài Loan, Pháp. </w:t>
      </w:r>
    </w:p>
    <w:p>
      <w:pPr>
        <w:pStyle w:val="Normal"/>
        <w:tabs>
          <w:tab w:val="clear" w:pos="720"/>
          <w:tab w:val="left" w:pos="5802" w:leader="none"/>
        </w:tabs>
        <w:ind w:start="283" w:end="0"/>
        <w:rPr>
          <w:color w:val="000000"/>
          <w:highlight w:val="white"/>
          <w:lang w:val="vi-VN"/>
        </w:rPr>
      </w:pPr>
      <w:r>
        <w:rPr>
          <w:b/>
          <w:color w:val="000000"/>
          <w:highlight w:val="white"/>
        </w:rPr>
        <w:t xml:space="preserve">C. </w:t>
      </w:r>
      <w:r>
        <w:rPr>
          <w:color w:val="000000"/>
          <w:highlight w:val="white"/>
        </w:rPr>
        <w:t> Nga, Đài Loan, Mĩ.</w:t>
        <w:tab/>
      </w:r>
      <w:r>
        <w:rPr>
          <w:b/>
          <w:color w:val="000000"/>
          <w:highlight w:val="white"/>
        </w:rPr>
        <w:t xml:space="preserve">D. </w:t>
      </w:r>
      <w:r>
        <w:rPr>
          <w:color w:val="000000"/>
          <w:highlight w:val="white"/>
        </w:rPr>
        <w:t>Đài Loan, Trung Quốc, Nga.</w:t>
      </w:r>
    </w:p>
    <w:p>
      <w:pPr>
        <w:pStyle w:val="Normal"/>
        <w:spacing w:lineRule="auto" w:line="276"/>
        <w:rPr/>
      </w:pPr>
      <w:r>
        <w:rPr>
          <w:b/>
          <w:u w:val="single"/>
        </w:rPr>
        <w:t>Câu 3</w:t>
      </w:r>
      <w:r>
        <w:rPr/>
        <w:t>. Tổ chức chính trị mang tính quốc tế đầu tiên nhằm duy trì trật tự thế giới sau Chiến tranh thế giới thứ nhất là</w:t>
      </w:r>
    </w:p>
    <w:p>
      <w:pPr>
        <w:pStyle w:val="Normal"/>
        <w:tabs>
          <w:tab w:val="clear" w:pos="720"/>
          <w:tab w:val="left" w:pos="3042" w:leader="none"/>
          <w:tab w:val="left" w:pos="5802" w:leader="none"/>
          <w:tab w:val="left" w:pos="8562" w:leader="none"/>
        </w:tabs>
        <w:spacing w:lineRule="auto" w:line="276"/>
        <w:ind w:start="283" w:end="0"/>
        <w:rPr/>
      </w:pPr>
      <w:r>
        <w:rPr>
          <w:b/>
        </w:rPr>
        <w:t xml:space="preserve">A. </w:t>
      </w:r>
      <w:r>
        <w:rPr/>
        <w:t xml:space="preserve">Liên minh châu Âu. </w:t>
        <w:tab/>
      </w:r>
      <w:r>
        <w:rPr>
          <w:b/>
        </w:rPr>
        <w:t xml:space="preserve">B. </w:t>
      </w:r>
      <w:r>
        <w:rPr/>
        <w:t xml:space="preserve">Liên hợp quốc. </w:t>
      </w:r>
      <w:r>
        <w:rPr>
          <w:b/>
        </w:rPr>
        <w:tab/>
        <w:t xml:space="preserve">C. </w:t>
      </w:r>
      <w:r>
        <w:rPr/>
        <w:t xml:space="preserve">Khối Liên minh. </w:t>
      </w:r>
      <w:r>
        <w:rPr>
          <w:b/>
        </w:rPr>
        <w:tab/>
      </w:r>
      <w:r>
        <w:rPr>
          <w:b/>
          <w:color w:val="000000"/>
        </w:rPr>
        <w:t xml:space="preserve">D. </w:t>
      </w:r>
      <w:r>
        <w:rPr>
          <w:color w:val="000000"/>
        </w:rPr>
        <w:t xml:space="preserve">Hội Quốc liên. </w:t>
      </w:r>
    </w:p>
    <w:p>
      <w:pPr>
        <w:pStyle w:val="Normal"/>
        <w:jc w:val="both"/>
        <w:rPr/>
      </w:pPr>
      <w:r>
        <w:rPr>
          <w:b/>
          <w:u w:val="single"/>
          <w:lang w:val="fr-FR"/>
        </w:rPr>
        <w:t>Câu 4</w:t>
      </w:r>
      <w:r>
        <w:rPr>
          <w:lang w:val="fr-FR"/>
        </w:rPr>
        <w:t xml:space="preserve">. Chủ trương đấu tranh của Đảng Quốc đại (1885-1905) </w:t>
      </w:r>
      <w:r>
        <w:rPr>
          <w:color w:val="000000"/>
          <w:lang w:val="fr-FR"/>
        </w:rPr>
        <w:t xml:space="preserve">ở Ấn Độ </w:t>
      </w:r>
      <w:r>
        <w:rPr>
          <w:lang w:val="fr-FR"/>
        </w:rPr>
        <w:t>là</w:t>
      </w:r>
    </w:p>
    <w:p>
      <w:pPr>
        <w:pStyle w:val="Normal"/>
        <w:ind w:start="283" w:end="0"/>
        <w:jc w:val="both"/>
        <w:rPr/>
      </w:pPr>
      <w:r>
        <w:rPr>
          <w:b/>
          <w:lang w:val="fr-FR"/>
        </w:rPr>
        <w:t xml:space="preserve">A. </w:t>
      </w:r>
      <w:r>
        <w:rPr>
          <w:lang w:val="fr-FR"/>
        </w:rPr>
        <w:t>đấu tranh ôn hòa, yêu cầu thực dân Anh thực hiện cải cách.</w:t>
      </w:r>
    </w:p>
    <w:p>
      <w:pPr>
        <w:pStyle w:val="Normal"/>
        <w:ind w:start="283" w:end="0"/>
        <w:jc w:val="both"/>
        <w:rPr/>
      </w:pPr>
      <w:r>
        <w:rPr>
          <w:b/>
          <w:lang w:val="fr-FR"/>
        </w:rPr>
        <w:t xml:space="preserve">B. </w:t>
      </w:r>
      <w:r>
        <w:rPr>
          <w:lang w:val="fr-FR"/>
        </w:rPr>
        <w:t xml:space="preserve">đấu tranh vũ trang kết hợp với đấu tranh ôn hòa. </w:t>
      </w:r>
    </w:p>
    <w:p>
      <w:pPr>
        <w:pStyle w:val="Normal"/>
        <w:ind w:start="283" w:end="0"/>
        <w:jc w:val="both"/>
        <w:rPr/>
      </w:pPr>
      <w:r>
        <w:rPr>
          <w:b/>
          <w:lang w:val="fr-FR"/>
        </w:rPr>
        <w:t xml:space="preserve">C. </w:t>
      </w:r>
      <w:r>
        <w:rPr>
          <w:lang w:val="fr-FR"/>
        </w:rPr>
        <w:t>chuyển từ đấu tranh ôn hòa sang đấu tranh chính trị.</w:t>
      </w:r>
    </w:p>
    <w:p>
      <w:pPr>
        <w:pStyle w:val="Normal"/>
        <w:ind w:start="283" w:end="0"/>
        <w:jc w:val="both"/>
        <w:rPr/>
      </w:pPr>
      <w:r>
        <w:rPr>
          <w:b/>
          <w:lang w:val="fr-FR"/>
        </w:rPr>
        <w:t xml:space="preserve">D. </w:t>
      </w:r>
      <w:r>
        <w:rPr>
          <w:lang w:val="fr-FR"/>
        </w:rPr>
        <w:t>đấu tranh chính trị kết hợp với đấu tranh vũ trang .</w:t>
      </w:r>
    </w:p>
    <w:p>
      <w:pPr>
        <w:pStyle w:val="Normal"/>
        <w:ind w:end="43"/>
        <w:jc w:val="both"/>
        <w:rPr/>
      </w:pPr>
      <w:r>
        <w:rPr>
          <w:b/>
          <w:u w:val="single"/>
          <w:lang w:val="vi-VN"/>
        </w:rPr>
        <w:t>Câu 5</w:t>
      </w:r>
      <w:r>
        <w:rPr>
          <w:lang w:val="vi-VN"/>
        </w:rPr>
        <w:t>. Chính đảng của giai cấp tư sản Trung Quốc</w:t>
      </w:r>
      <w:r>
        <w:rPr>
          <w:lang w:val="fr-FR"/>
        </w:rPr>
        <w:t xml:space="preserve"> được thành lập vào tháng 8-1905</w:t>
      </w:r>
      <w:r>
        <w:rPr>
          <w:lang w:val="vi-VN"/>
        </w:rPr>
        <w:t xml:space="preserve"> là</w:t>
      </w:r>
    </w:p>
    <w:p>
      <w:pPr>
        <w:pStyle w:val="Normal"/>
        <w:tabs>
          <w:tab w:val="clear" w:pos="720"/>
          <w:tab w:val="left" w:pos="5802" w:leader="none"/>
        </w:tabs>
        <w:ind w:start="283" w:end="43"/>
        <w:rPr/>
      </w:pPr>
      <w:r>
        <w:rPr>
          <w:b/>
          <w:color w:val="000000"/>
          <w:lang w:val="vi-VN"/>
        </w:rPr>
        <w:t xml:space="preserve">A. </w:t>
      </w:r>
      <w:r>
        <w:rPr>
          <w:color w:val="000000"/>
          <w:lang w:val="vi-VN"/>
        </w:rPr>
        <w:t>Trung Quốc Đồng minh hội</w:t>
      </w:r>
      <w:r>
        <w:rPr>
          <w:color w:val="000000"/>
        </w:rPr>
        <w:t>.</w:t>
      </w:r>
      <w:r>
        <w:rPr>
          <w:color w:val="000000"/>
          <w:lang w:val="vi-VN"/>
        </w:rPr>
        <w:t xml:space="preserve"> </w:t>
      </w:r>
      <w:r>
        <w:rPr>
          <w:color w:val="000000"/>
        </w:rPr>
        <w:tab/>
      </w:r>
      <w:r>
        <w:rPr>
          <w:b/>
          <w:lang w:val="vi-VN"/>
        </w:rPr>
        <w:t xml:space="preserve">B. </w:t>
      </w:r>
      <w:r>
        <w:rPr>
          <w:lang w:val="vi-VN"/>
        </w:rPr>
        <w:t>Trung Quốc Liên minh hội</w:t>
      </w:r>
      <w:r>
        <w:rPr/>
        <w:t>.</w:t>
      </w:r>
    </w:p>
    <w:p>
      <w:pPr>
        <w:pStyle w:val="Normal"/>
        <w:tabs>
          <w:tab w:val="clear" w:pos="720"/>
          <w:tab w:val="left" w:pos="5802" w:leader="none"/>
        </w:tabs>
        <w:ind w:start="283" w:end="43"/>
        <w:rPr/>
      </w:pPr>
      <w:r>
        <w:rPr>
          <w:b/>
          <w:lang w:val="vi-VN"/>
        </w:rPr>
        <w:t xml:space="preserve">C. </w:t>
      </w:r>
      <w:r>
        <w:rPr>
          <w:lang w:val="vi-VN"/>
        </w:rPr>
        <w:t>Trung Quốc Nghĩa đoàn hội</w:t>
      </w:r>
      <w:r>
        <w:rPr/>
        <w:t>.</w:t>
        <w:tab/>
      </w:r>
      <w:r>
        <w:rPr>
          <w:b/>
          <w:lang w:val="vi-VN"/>
        </w:rPr>
        <w:t xml:space="preserve">D. </w:t>
      </w:r>
      <w:r>
        <w:rPr>
          <w:lang w:val="vi-VN"/>
        </w:rPr>
        <w:t>Trung Quốc Quang phục hội</w:t>
      </w:r>
      <w:r>
        <w:rPr/>
        <w:t>.</w:t>
      </w:r>
    </w:p>
    <w:p>
      <w:pPr>
        <w:pStyle w:val="Normal"/>
        <w:spacing w:before="60" w:after="0"/>
        <w:rPr/>
      </w:pPr>
      <w:r>
        <w:rPr>
          <w:b/>
          <w:u w:val="single"/>
        </w:rPr>
        <w:t>Câu 6</w:t>
      </w:r>
      <w:r>
        <w:rPr/>
        <w:t xml:space="preserve">. Đâu </w:t>
      </w:r>
      <w:r>
        <w:rPr>
          <w:b/>
        </w:rPr>
        <w:t>không</w:t>
      </w:r>
      <w:r>
        <w:rPr/>
        <w:t xml:space="preserve"> phải là nguyên nhân thất bại các cuộc khởi nghĩa ở Đông Dương cuối thế kỉ XIX đầu thế kỉ XX?</w:t>
      </w:r>
    </w:p>
    <w:p>
      <w:pPr>
        <w:pStyle w:val="Normal"/>
        <w:tabs>
          <w:tab w:val="clear" w:pos="720"/>
          <w:tab w:val="left" w:pos="5802" w:leader="none"/>
        </w:tabs>
        <w:spacing w:before="60" w:after="0"/>
        <w:ind w:start="283" w:end="0"/>
        <w:rPr/>
      </w:pPr>
      <w:r>
        <w:rPr>
          <w:b/>
        </w:rPr>
        <w:t xml:space="preserve">A. </w:t>
      </w:r>
      <w:r>
        <w:rPr/>
        <w:t xml:space="preserve">Đều mang tính tự phát. </w:t>
      </w:r>
      <w:r>
        <w:rPr>
          <w:color w:val="000000"/>
        </w:rPr>
        <w:tab/>
      </w:r>
      <w:r>
        <w:rPr>
          <w:b/>
          <w:color w:val="000000"/>
        </w:rPr>
        <w:t xml:space="preserve">B. </w:t>
      </w:r>
      <w:r>
        <w:rPr>
          <w:color w:val="000000"/>
        </w:rPr>
        <w:t>Lực lượng đông đảo.</w:t>
      </w:r>
    </w:p>
    <w:p>
      <w:pPr>
        <w:pStyle w:val="Normal"/>
        <w:tabs>
          <w:tab w:val="clear" w:pos="720"/>
          <w:tab w:val="left" w:pos="5802" w:leader="none"/>
        </w:tabs>
        <w:spacing w:before="60" w:after="0"/>
        <w:ind w:start="283" w:end="0"/>
        <w:rPr/>
      </w:pPr>
      <w:r>
        <w:rPr>
          <w:b/>
        </w:rPr>
        <w:t xml:space="preserve">C. </w:t>
      </w:r>
      <w:r>
        <w:rPr/>
        <w:t xml:space="preserve">Thiếu tổ chức mạnh. </w:t>
        <w:tab/>
      </w:r>
      <w:r>
        <w:rPr>
          <w:b/>
        </w:rPr>
        <w:t xml:space="preserve">D. </w:t>
      </w:r>
      <w:r>
        <w:rPr/>
        <w:t>Thiếu đường lối đúng.</w:t>
      </w:r>
    </w:p>
    <w:p>
      <w:pPr>
        <w:pStyle w:val="Normal"/>
        <w:rPr/>
      </w:pPr>
      <w:r>
        <w:rPr>
          <w:b/>
          <w:u w:val="single"/>
        </w:rPr>
        <w:t>Câu 7</w:t>
      </w:r>
      <w:r>
        <w:rPr/>
        <w:t xml:space="preserve">. Sự kiện nào mở ra thời kì đen tối trong lịch sử nước Đức? </w:t>
      </w:r>
    </w:p>
    <w:p>
      <w:pPr>
        <w:pStyle w:val="Normal"/>
        <w:ind w:start="283" w:end="0"/>
        <w:rPr/>
      </w:pPr>
      <w:r>
        <w:rPr>
          <w:b/>
        </w:rPr>
        <w:t xml:space="preserve">A. </w:t>
      </w:r>
      <w:r>
        <w:rPr/>
        <w:t>Năm 1919, Đảng Quốc Xã được thành lập.</w:t>
      </w:r>
    </w:p>
    <w:p>
      <w:pPr>
        <w:pStyle w:val="Normal"/>
        <w:ind w:start="283" w:end="0"/>
        <w:rPr/>
      </w:pPr>
      <w:r>
        <w:rPr>
          <w:b/>
        </w:rPr>
        <w:t xml:space="preserve">B. </w:t>
      </w:r>
      <w:r>
        <w:rPr/>
        <w:t>Năm 1932, sản xuất công nghiệp Đức giảm 47%.</w:t>
      </w:r>
    </w:p>
    <w:p>
      <w:pPr>
        <w:pStyle w:val="Normal"/>
        <w:ind w:start="283" w:end="0"/>
        <w:rPr/>
      </w:pPr>
      <w:r>
        <w:rPr>
          <w:b/>
        </w:rPr>
        <w:t xml:space="preserve">C. </w:t>
      </w:r>
      <w:r>
        <w:rPr/>
        <w:t>Năm 1933, Hít-le làm Thủ tướng nước Đức.</w:t>
      </w:r>
    </w:p>
    <w:p>
      <w:pPr>
        <w:pStyle w:val="Normal"/>
        <w:ind w:start="283" w:end="0"/>
        <w:rPr/>
      </w:pPr>
      <w:r>
        <w:rPr>
          <w:b/>
        </w:rPr>
        <w:t xml:space="preserve">D. </w:t>
      </w:r>
      <w:r>
        <w:rPr/>
        <w:t xml:space="preserve">Năm 1933, Hin – đen – bua làm Tổng thống. </w:t>
      </w:r>
    </w:p>
    <w:p>
      <w:pPr>
        <w:pStyle w:val="Normal"/>
        <w:jc w:val="both"/>
        <w:rPr/>
      </w:pPr>
      <w:r>
        <w:rPr>
          <w:b/>
          <w:u w:val="single"/>
        </w:rPr>
        <w:t>Câu 8</w:t>
      </w:r>
      <w:r>
        <w:rPr/>
        <w:t>. Phong trào nông dân lớn nhất trong lịch sử phong kiến Trung Quốc là khởi nghĩa</w:t>
      </w:r>
    </w:p>
    <w:p>
      <w:pPr>
        <w:pStyle w:val="Normal"/>
        <w:tabs>
          <w:tab w:val="clear" w:pos="720"/>
          <w:tab w:val="left" w:pos="5802" w:leader="none"/>
        </w:tabs>
        <w:spacing w:lineRule="auto" w:line="276"/>
        <w:ind w:start="283" w:end="0"/>
        <w:rPr>
          <w:szCs w:val="28"/>
          <w:lang w:val="pt-BR"/>
        </w:rPr>
      </w:pPr>
      <w:r>
        <w:rPr>
          <w:b/>
          <w:lang w:val="pt-BR"/>
        </w:rPr>
        <w:t xml:space="preserve">A. </w:t>
      </w:r>
      <w:r>
        <w:rPr>
          <w:lang w:val="pt-BR"/>
        </w:rPr>
        <w:t>Trần Thắng, Ngô Quảng.</w:t>
        <w:tab/>
      </w:r>
      <w:r>
        <w:rPr>
          <w:b/>
          <w:lang w:val="pt-BR"/>
        </w:rPr>
        <w:t xml:space="preserve">B. </w:t>
      </w:r>
      <w:r>
        <w:rPr>
          <w:lang w:val="pt-BR"/>
        </w:rPr>
        <w:t xml:space="preserve">Hoàng Sào. </w:t>
      </w:r>
    </w:p>
    <w:p>
      <w:pPr>
        <w:pStyle w:val="Normal"/>
        <w:tabs>
          <w:tab w:val="clear" w:pos="720"/>
          <w:tab w:val="left" w:pos="5802" w:leader="none"/>
        </w:tabs>
        <w:spacing w:lineRule="auto" w:line="276"/>
        <w:ind w:start="283" w:end="0"/>
        <w:rPr/>
      </w:pPr>
      <w:r>
        <w:rPr>
          <w:b/>
          <w:lang w:val="pt-BR"/>
        </w:rPr>
        <w:t xml:space="preserve">C. </w:t>
      </w:r>
      <w:r>
        <w:rPr>
          <w:lang w:val="pt-BR"/>
        </w:rPr>
        <w:t>Thái bình Thiên quốc.</w:t>
        <w:tab/>
      </w:r>
      <w:r>
        <w:rPr>
          <w:b/>
          <w:lang w:val="pt-BR"/>
        </w:rPr>
        <w:t xml:space="preserve">D. </w:t>
      </w:r>
      <w:r>
        <w:rPr>
          <w:lang w:val="pt-BR"/>
        </w:rPr>
        <w:t xml:space="preserve">Lý Tự Thành. </w:t>
      </w:r>
    </w:p>
    <w:p>
      <w:pPr>
        <w:pStyle w:val="Normal"/>
        <w:rPr/>
      </w:pPr>
      <w:r>
        <w:rPr>
          <w:b/>
          <w:u w:val="single"/>
        </w:rPr>
        <w:t>Câu 9</w:t>
      </w:r>
      <w:r>
        <w:rPr/>
        <w:t>. Sự kiện nào mở đầu Cách mạng tháng Hai năm1917 ở Nga?</w:t>
      </w:r>
    </w:p>
    <w:p>
      <w:pPr>
        <w:pStyle w:val="Normal"/>
        <w:ind w:start="283" w:end="0"/>
        <w:rPr/>
      </w:pPr>
      <w:r>
        <w:rPr>
          <w:b/>
          <w:color w:val="000000"/>
        </w:rPr>
        <w:t xml:space="preserve">A. </w:t>
      </w:r>
      <w:r>
        <w:rPr>
          <w:color w:val="000000"/>
        </w:rPr>
        <w:t>9 vạn nữ công nhân Pê-tơ-rô-grat biểu tình</w:t>
      </w:r>
      <w:r>
        <w:rPr>
          <w:color w:val="FF0000"/>
        </w:rPr>
        <w:t>.</w:t>
      </w:r>
    </w:p>
    <w:p>
      <w:pPr>
        <w:pStyle w:val="Normal"/>
        <w:ind w:start="283" w:end="0"/>
        <w:rPr/>
      </w:pPr>
      <w:r>
        <w:rPr>
          <w:b/>
        </w:rPr>
        <w:t xml:space="preserve">B. </w:t>
      </w:r>
      <w:r>
        <w:rPr/>
        <w:t>Quân khởi nghĩa tấn công Cung điện Mùa Đông.</w:t>
      </w:r>
    </w:p>
    <w:p>
      <w:pPr>
        <w:pStyle w:val="Normal"/>
        <w:ind w:start="283" w:end="0"/>
        <w:rPr/>
      </w:pPr>
      <w:r>
        <w:rPr>
          <w:b/>
        </w:rPr>
        <w:t xml:space="preserve">C. </w:t>
      </w:r>
      <w:r>
        <w:rPr/>
        <w:t>Nga hoàng Nicolai II tuyên bố thoái vị.</w:t>
      </w:r>
    </w:p>
    <w:p>
      <w:pPr>
        <w:pStyle w:val="Normal"/>
        <w:ind w:start="283" w:end="0"/>
        <w:rPr/>
      </w:pPr>
      <w:r>
        <w:rPr>
          <w:b/>
        </w:rPr>
        <w:t xml:space="preserve">D. </w:t>
      </w:r>
      <w:r>
        <w:rPr/>
        <w:t>Thành lập chính phủ lâm thời của giai cấp tư sản.</w:t>
      </w:r>
    </w:p>
    <w:p>
      <w:pPr>
        <w:pStyle w:val="Normal"/>
        <w:jc w:val="both"/>
        <w:rPr>
          <w:color w:val="FF0000"/>
        </w:rPr>
      </w:pPr>
      <w:r>
        <w:rPr>
          <w:b/>
          <w:u w:val="single"/>
          <w:lang w:val="it-IT"/>
        </w:rPr>
        <w:t>Câu 10</w:t>
      </w:r>
      <w:r>
        <w:rPr>
          <w:lang w:val="it-IT"/>
        </w:rPr>
        <w:t xml:space="preserve">. Những nước tham gia phe Hiệp ước trong Chiến tranh thế giới thứ nhất (1914-1918) </w:t>
      </w:r>
    </w:p>
    <w:p>
      <w:pPr>
        <w:pStyle w:val="Normal"/>
        <w:tabs>
          <w:tab w:val="clear" w:pos="720"/>
          <w:tab w:val="left" w:pos="3042" w:leader="none"/>
          <w:tab w:val="left" w:pos="5802" w:leader="none"/>
          <w:tab w:val="left" w:pos="8562" w:leader="none"/>
        </w:tabs>
        <w:ind w:start="283" w:end="0"/>
        <w:rPr>
          <w:color w:val="FF0000"/>
        </w:rPr>
      </w:pPr>
      <w:r>
        <w:rPr>
          <w:b/>
          <w:lang w:val="it-IT"/>
        </w:rPr>
        <w:t xml:space="preserve">A. </w:t>
      </w:r>
      <w:r>
        <w:rPr>
          <w:lang w:val="it-IT"/>
        </w:rPr>
        <w:t>Anh, Pháp, Mĩ.</w:t>
        <w:tab/>
      </w:r>
      <w:r>
        <w:rPr>
          <w:b/>
          <w:lang w:val="it-IT"/>
        </w:rPr>
        <w:t xml:space="preserve">B. </w:t>
      </w:r>
      <w:r>
        <w:rPr>
          <w:lang w:val="it-IT"/>
        </w:rPr>
        <w:t xml:space="preserve">Mĩ, Đức, Nga. </w:t>
        <w:tab/>
      </w:r>
      <w:r>
        <w:rPr>
          <w:b/>
          <w:lang w:val="it-IT"/>
        </w:rPr>
        <w:t xml:space="preserve">C. </w:t>
      </w:r>
      <w:r>
        <w:rPr>
          <w:lang w:val="it-IT"/>
        </w:rPr>
        <w:t>Anh, Pháp, Đức.</w:t>
        <w:tab/>
      </w:r>
      <w:r>
        <w:rPr>
          <w:b/>
          <w:lang w:val="it-IT"/>
        </w:rPr>
        <w:t xml:space="preserve">D. </w:t>
      </w:r>
      <w:r>
        <w:rPr>
          <w:lang w:val="it-IT"/>
        </w:rPr>
        <w:t>Anh, Pháp, Nga.</w:t>
      </w:r>
    </w:p>
    <w:p>
      <w:pPr>
        <w:pStyle w:val="Normal"/>
        <w:shd w:fill="FFFFFF" w:val="clear"/>
        <w:rPr>
          <w:rFonts w:eastAsia="MS Mincho;ＭＳ 明朝"/>
          <w:b/>
          <w:color w:val="FF0000"/>
          <w:spacing w:val="-10"/>
          <w:u w:val="single"/>
          <w:lang w:val="nl-NL" w:eastAsia="ja-JP"/>
        </w:rPr>
      </w:pPr>
      <w:r>
        <w:rPr>
          <w:rFonts w:eastAsia="MS Mincho;ＭＳ 明朝"/>
          <w:b/>
          <w:color w:val="FF0000"/>
          <w:spacing w:val="-10"/>
          <w:u w:val="single"/>
          <w:lang w:val="nl-NL" w:eastAsia="ja-JP"/>
        </w:rPr>
      </w:r>
    </w:p>
    <w:p>
      <w:pPr>
        <w:pStyle w:val="Normal"/>
        <w:shd w:fill="FFFFFF" w:val="clear"/>
        <w:rPr/>
      </w:pPr>
      <w:r>
        <w:rPr>
          <w:rFonts w:eastAsia="MS Mincho;ＭＳ 明朝"/>
          <w:b/>
          <w:spacing w:val="-10"/>
          <w:u w:val="single"/>
          <w:lang w:val="nl-NL" w:eastAsia="ja-JP"/>
        </w:rPr>
        <w:t>Câu 11</w:t>
      </w:r>
      <w:r>
        <w:rPr>
          <w:rFonts w:eastAsia="MS Mincho;ＭＳ 明朝"/>
          <w:spacing w:val="-10"/>
          <w:lang w:val="nl-NL" w:eastAsia="ja-JP"/>
        </w:rPr>
        <w:t xml:space="preserve">. Trật tự thế giới mới theo hệ thống Vec-xai – Oasinhtơn được thiết lập </w:t>
      </w:r>
      <w:r>
        <w:rPr>
          <w:rFonts w:eastAsia="MS Mincho;ＭＳ 明朝"/>
          <w:color w:val="000000"/>
          <w:spacing w:val="-10"/>
          <w:lang w:val="nl-NL" w:eastAsia="ja-JP"/>
        </w:rPr>
        <w:t xml:space="preserve">sau </w:t>
      </w:r>
      <w:r>
        <w:rPr>
          <w:rFonts w:eastAsia="MS Mincho;ＭＳ 明朝"/>
          <w:spacing w:val="-10"/>
          <w:lang w:val="nl-NL" w:eastAsia="ja-JP"/>
        </w:rPr>
        <w:t>khi</w:t>
      </w:r>
    </w:p>
    <w:p>
      <w:pPr>
        <w:pStyle w:val="Normal"/>
        <w:shd w:fill="FFFFFF" w:val="clear"/>
        <w:tabs>
          <w:tab w:val="clear" w:pos="720"/>
          <w:tab w:val="left" w:pos="5802" w:leader="none"/>
        </w:tabs>
        <w:ind w:start="283" w:end="0"/>
        <w:rPr/>
      </w:pPr>
      <w:r>
        <w:rPr>
          <w:rFonts w:eastAsia="MS Mincho;ＭＳ 明朝"/>
          <w:b/>
          <w:lang w:val="nl-NL" w:eastAsia="ja-JP"/>
        </w:rPr>
        <w:t xml:space="preserve">A. </w:t>
      </w:r>
      <w:r>
        <w:rPr>
          <w:rFonts w:eastAsia="MS Mincho;ＭＳ 明朝"/>
          <w:lang w:val="nl-NL" w:eastAsia="ja-JP"/>
        </w:rPr>
        <w:t>Cách mạng tháng Mười Nga thành công.</w:t>
        <w:tab/>
      </w:r>
      <w:r>
        <w:rPr>
          <w:rFonts w:eastAsia="MS Mincho;ＭＳ 明朝"/>
          <w:b/>
          <w:lang w:val="nl-NL" w:eastAsia="ja-JP"/>
        </w:rPr>
        <w:t xml:space="preserve">B. </w:t>
      </w:r>
      <w:r>
        <w:rPr>
          <w:rFonts w:eastAsia="MS Mincho;ＭＳ 明朝"/>
          <w:lang w:val="nl-NL" w:eastAsia="ja-JP"/>
        </w:rPr>
        <w:t xml:space="preserve">Chiến tranh thế giới thứ nhất kết thúc. </w:t>
      </w:r>
    </w:p>
    <w:p>
      <w:pPr>
        <w:pStyle w:val="Normal"/>
        <w:shd w:fill="FFFFFF" w:val="clear"/>
        <w:tabs>
          <w:tab w:val="clear" w:pos="720"/>
          <w:tab w:val="left" w:pos="5802" w:leader="none"/>
        </w:tabs>
        <w:ind w:start="283" w:end="0"/>
        <w:rPr/>
      </w:pPr>
      <w:r>
        <w:rPr>
          <w:rFonts w:eastAsia="MS Mincho;ＭＳ 明朝"/>
          <w:b/>
          <w:lang w:val="nl-NL" w:eastAsia="ja-JP"/>
        </w:rPr>
        <w:t xml:space="preserve">C. </w:t>
      </w:r>
      <w:r>
        <w:rPr>
          <w:rFonts w:eastAsia="MS Mincho;ＭＳ 明朝"/>
          <w:lang w:val="nl-NL" w:eastAsia="ja-JP"/>
        </w:rPr>
        <w:t>Chiến tranh thế giới thứ hai kết thúc.</w:t>
        <w:tab/>
      </w:r>
      <w:r>
        <w:rPr>
          <w:rFonts w:eastAsia="MS Mincho;ＭＳ 明朝"/>
          <w:b/>
          <w:lang w:val="nl-NL" w:eastAsia="ja-JP"/>
        </w:rPr>
        <w:t xml:space="preserve">D. </w:t>
      </w:r>
      <w:r>
        <w:rPr>
          <w:rFonts w:eastAsia="MS Mincho;ＭＳ 明朝"/>
          <w:lang w:val="nl-NL" w:eastAsia="ja-JP"/>
        </w:rPr>
        <w:t xml:space="preserve">Chiến tranh lạnh kết thúc. </w:t>
      </w:r>
    </w:p>
    <w:p>
      <w:pPr>
        <w:pStyle w:val="Normal"/>
        <w:rPr/>
      </w:pPr>
      <w:r>
        <w:rPr>
          <w:b/>
          <w:u w:val="single"/>
        </w:rPr>
        <w:t>Câu 12</w:t>
      </w:r>
      <w:r>
        <w:rPr/>
        <w:t xml:space="preserve">. Khi nước Đức lâm vào khủng hoảng kinh tế </w:t>
      </w:r>
      <w:r>
        <w:rPr>
          <w:color w:val="000000"/>
        </w:rPr>
        <w:t xml:space="preserve">(1929-1933), </w:t>
      </w:r>
      <w:r>
        <w:rPr/>
        <w:t xml:space="preserve">Đảng Quốc xã đề ra chủ trương </w:t>
      </w:r>
    </w:p>
    <w:p>
      <w:pPr>
        <w:pStyle w:val="Normal"/>
        <w:ind w:start="283" w:end="0"/>
        <w:rPr/>
      </w:pPr>
      <w:r>
        <w:rPr>
          <w:b/>
        </w:rPr>
        <w:t xml:space="preserve">A. </w:t>
      </w:r>
      <w:r>
        <w:rPr/>
        <w:t xml:space="preserve">đổi mới quá trình quản lý, tổ chức sản xuất ở trong nước. </w:t>
      </w:r>
    </w:p>
    <w:p>
      <w:pPr>
        <w:pStyle w:val="Normal"/>
        <w:ind w:start="283" w:end="0"/>
        <w:rPr/>
      </w:pPr>
      <w:r>
        <w:rPr>
          <w:b/>
        </w:rPr>
        <w:t xml:space="preserve">B. </w:t>
      </w:r>
      <w:r>
        <w:rPr/>
        <w:t xml:space="preserve">cải cách kinh tế - xã hội, ráo riết chạy đua vũ trang. </w:t>
      </w:r>
    </w:p>
    <w:p>
      <w:pPr>
        <w:pStyle w:val="Normal"/>
        <w:ind w:start="283" w:end="0"/>
        <w:rPr>
          <w:b/>
        </w:rPr>
      </w:pPr>
      <w:r>
        <w:rPr>
          <w:b/>
        </w:rPr>
        <w:t xml:space="preserve">C. </w:t>
      </w:r>
      <w:r>
        <w:rPr/>
        <w:t>thành lập Mặt trận nhân dân để đoàn kết lực lượng, xây dựng đất nước.</w:t>
      </w:r>
    </w:p>
    <w:p>
      <w:pPr>
        <w:pStyle w:val="Normal"/>
        <w:ind w:start="283" w:end="0"/>
        <w:rPr/>
      </w:pPr>
      <w:r>
        <w:rPr>
          <w:b/>
        </w:rPr>
        <w:t xml:space="preserve">D. </w:t>
      </w:r>
      <w:r>
        <w:rPr/>
        <w:t>phát xít hóa bộ máy nhà nước, thiết lập chế độ độc tài khủng bố công khai</w:t>
      </w:r>
      <w:r>
        <w:rPr>
          <w:b/>
        </w:rPr>
        <w:t>.</w:t>
      </w:r>
    </w:p>
    <w:p>
      <w:pPr>
        <w:pStyle w:val="Normal"/>
        <w:jc w:val="both"/>
        <w:rPr/>
      </w:pPr>
      <w:r>
        <w:rPr>
          <w:b/>
          <w:u w:val="single"/>
        </w:rPr>
        <w:t>Câu 13</w:t>
      </w:r>
      <w:r>
        <w:rPr/>
        <w:t xml:space="preserve">. Tính chất của cuộc </w:t>
      </w:r>
      <w:r>
        <w:rPr>
          <w:color w:val="000000"/>
        </w:rPr>
        <w:t>Cách</w:t>
      </w:r>
      <w:r>
        <w:rPr/>
        <w:t xml:space="preserve"> mạng Tân Hợi năm 1911 ở Trung Quốc là</w:t>
      </w:r>
    </w:p>
    <w:p>
      <w:pPr>
        <w:pStyle w:val="Normal"/>
        <w:tabs>
          <w:tab w:val="clear" w:pos="720"/>
          <w:tab w:val="left" w:pos="5802" w:leader="none"/>
        </w:tabs>
        <w:ind w:start="283" w:end="0"/>
        <w:rPr/>
      </w:pPr>
      <w:r>
        <w:rPr>
          <w:b/>
        </w:rPr>
        <w:t xml:space="preserve">A. </w:t>
      </w:r>
      <w:r>
        <w:rPr/>
        <w:t xml:space="preserve">cách mạng dân chủ tư sản triệt để. </w:t>
        <w:tab/>
      </w:r>
      <w:r>
        <w:rPr>
          <w:b/>
        </w:rPr>
        <w:t xml:space="preserve">B. </w:t>
      </w:r>
      <w:r>
        <w:rPr/>
        <w:t>cách mạng dân chủ tư sản kiểu mới.</w:t>
      </w:r>
    </w:p>
    <w:p>
      <w:pPr>
        <w:pStyle w:val="Normal"/>
        <w:tabs>
          <w:tab w:val="clear" w:pos="720"/>
          <w:tab w:val="left" w:pos="5802" w:leader="none"/>
        </w:tabs>
        <w:ind w:start="283" w:end="0"/>
        <w:rPr/>
      </w:pPr>
      <w:r>
        <w:rPr>
          <w:b/>
          <w:color w:val="000000"/>
        </w:rPr>
        <w:t xml:space="preserve">C. </w:t>
      </w:r>
      <w:r>
        <w:rPr>
          <w:color w:val="000000"/>
        </w:rPr>
        <w:t>cách mạng dân chủ tư sản không triệt để.</w:t>
        <w:tab/>
      </w:r>
      <w:r>
        <w:rPr>
          <w:b/>
        </w:rPr>
        <w:t xml:space="preserve">D. </w:t>
      </w:r>
      <w:r>
        <w:rPr/>
        <w:t xml:space="preserve">cách mạng xã hội chủ nghĩa. </w:t>
      </w:r>
    </w:p>
    <w:p>
      <w:pPr>
        <w:pStyle w:val="Normal"/>
        <w:jc w:val="both"/>
        <w:rPr/>
      </w:pPr>
      <w:r>
        <w:rPr>
          <w:b/>
          <w:u w:val="single"/>
          <w:lang w:val="nl-NL"/>
        </w:rPr>
        <w:t>Câu 14</w:t>
      </w:r>
      <w:r>
        <w:rPr>
          <w:lang w:val="nl-NL"/>
        </w:rPr>
        <w:t xml:space="preserve">. Mâu thẫn chủ yếu trong xã hội Ấn Độ từ giữa thế kỉ XIX là giữa </w:t>
      </w:r>
    </w:p>
    <w:p>
      <w:pPr>
        <w:pStyle w:val="Normal"/>
        <w:tabs>
          <w:tab w:val="clear" w:pos="720"/>
          <w:tab w:val="left" w:pos="5802" w:leader="none"/>
        </w:tabs>
        <w:ind w:start="283" w:end="0"/>
        <w:rPr/>
      </w:pPr>
      <w:r>
        <w:rPr>
          <w:b/>
          <w:lang w:val="nl-NL"/>
        </w:rPr>
        <w:t xml:space="preserve">A. </w:t>
      </w:r>
      <w:r>
        <w:rPr>
          <w:lang w:val="nl-NL"/>
        </w:rPr>
        <w:t>thực dân Anh với giai cấp tư sản.</w:t>
        <w:tab/>
      </w:r>
      <w:r>
        <w:rPr>
          <w:b/>
          <w:lang w:val="nl-NL"/>
        </w:rPr>
        <w:t xml:space="preserve">B. </w:t>
      </w:r>
      <w:r>
        <w:rPr>
          <w:lang w:val="nl-NL"/>
        </w:rPr>
        <w:t>toàn thể dân tộc Ấn Độ với thực dân Anh.</w:t>
      </w:r>
    </w:p>
    <w:p>
      <w:pPr>
        <w:pStyle w:val="Normal"/>
        <w:tabs>
          <w:tab w:val="clear" w:pos="720"/>
          <w:tab w:val="left" w:pos="5802" w:leader="none"/>
        </w:tabs>
        <w:ind w:start="283" w:end="0"/>
        <w:rPr/>
      </w:pPr>
      <w:r>
        <w:rPr>
          <w:b/>
          <w:lang w:val="nl-NL"/>
        </w:rPr>
        <w:t xml:space="preserve">C. </w:t>
      </w:r>
      <w:r>
        <w:rPr>
          <w:lang w:val="nl-NL"/>
        </w:rPr>
        <w:t>giai cấp tư sản với giai cấp công nhân.</w:t>
        <w:tab/>
      </w:r>
      <w:r>
        <w:rPr>
          <w:b/>
          <w:lang w:val="nl-NL"/>
        </w:rPr>
        <w:t xml:space="preserve">D. </w:t>
      </w:r>
      <w:r>
        <w:rPr>
          <w:lang w:val="nl-NL"/>
        </w:rPr>
        <w:t xml:space="preserve">giai cấp nông dân với giai cấp địa chủ. </w:t>
      </w:r>
    </w:p>
    <w:p>
      <w:pPr>
        <w:pStyle w:val="Normal"/>
        <w:shd w:fill="FFFFFF" w:val="clear"/>
        <w:spacing w:lineRule="auto" w:line="276"/>
        <w:rPr>
          <w:b/>
          <w:lang w:val="it-IT"/>
        </w:rPr>
      </w:pPr>
      <w:r>
        <w:rPr>
          <w:b/>
          <w:u w:val="single"/>
          <w:lang w:val="it-IT"/>
        </w:rPr>
        <w:t>Câu 15</w:t>
      </w:r>
      <w:r>
        <w:rPr>
          <w:lang w:val="it-IT"/>
        </w:rPr>
        <w:t xml:space="preserve">. Cách mạng tháng Mười Nga năm 1917 đã làm thay đổi cục diện thế giới vì </w:t>
      </w:r>
    </w:p>
    <w:p>
      <w:pPr>
        <w:pStyle w:val="Normal"/>
        <w:shd w:fill="FFFFFF" w:val="clear"/>
        <w:spacing w:lineRule="auto" w:line="276"/>
        <w:ind w:start="283" w:end="0"/>
        <w:jc w:val="both"/>
        <w:rPr/>
      </w:pPr>
      <w:r>
        <w:rPr>
          <w:b/>
          <w:lang w:val="it-IT"/>
        </w:rPr>
        <w:t xml:space="preserve">A. </w:t>
      </w:r>
      <w:r>
        <w:rPr>
          <w:lang w:val="it-IT"/>
        </w:rPr>
        <w:t>làm cho chủ nghĩa xã hội trở thành một hệ thống trên thế giới.</w:t>
      </w:r>
    </w:p>
    <w:p>
      <w:pPr>
        <w:pStyle w:val="Normal"/>
        <w:shd w:fill="FFFFFF" w:val="clear"/>
        <w:spacing w:lineRule="auto" w:line="276"/>
        <w:ind w:start="283" w:end="0"/>
        <w:jc w:val="both"/>
        <w:rPr/>
      </w:pPr>
      <w:r>
        <w:rPr>
          <w:b/>
          <w:lang w:val="it-IT"/>
        </w:rPr>
        <w:t xml:space="preserve">B. </w:t>
      </w:r>
      <w:r>
        <w:rPr>
          <w:lang w:val="it-IT"/>
        </w:rPr>
        <w:t>chứng tỏ chủ nghĩa đế quốc suy yếu và thất bại hoàn toàn.</w:t>
      </w:r>
    </w:p>
    <w:p>
      <w:pPr>
        <w:pStyle w:val="Normal"/>
        <w:spacing w:lineRule="auto" w:line="254"/>
        <w:ind w:start="283" w:end="0"/>
        <w:rPr/>
      </w:pPr>
      <w:r>
        <w:rPr>
          <w:b/>
          <w:lang w:val="it-IT"/>
        </w:rPr>
        <w:t xml:space="preserve">C. </w:t>
      </w:r>
      <w:r>
        <w:rPr>
          <w:lang w:val="it-IT"/>
        </w:rPr>
        <w:t xml:space="preserve">làm cho chủ nghĩa tư bản trở thành một hệ thống trên thế giới. </w:t>
      </w:r>
    </w:p>
    <w:p>
      <w:pPr>
        <w:pStyle w:val="Normal"/>
        <w:shd w:fill="FFFFFF" w:val="clear"/>
        <w:spacing w:lineRule="auto" w:line="276"/>
        <w:ind w:start="283" w:end="0"/>
        <w:jc w:val="both"/>
        <w:rPr/>
      </w:pPr>
      <w:r>
        <w:rPr>
          <w:b/>
          <w:color w:val="000000"/>
          <w:lang w:val="it-IT"/>
        </w:rPr>
        <w:t xml:space="preserve">D. </w:t>
      </w:r>
      <w:r>
        <w:rPr>
          <w:color w:val="000000"/>
          <w:lang w:val="it-IT"/>
        </w:rPr>
        <w:t>dẫn đến sự ra đời Nhà nước xã hội chủ nghĩa đầu tiên trên thế giới.</w:t>
      </w:r>
    </w:p>
    <w:p>
      <w:pPr>
        <w:pStyle w:val="Normal"/>
        <w:rPr>
          <w:color w:val="000000"/>
          <w:lang w:val="fr-FR"/>
        </w:rPr>
      </w:pPr>
      <w:r>
        <w:rPr>
          <w:color w:val="000000"/>
          <w:lang w:val="fr-FR"/>
        </w:rPr>
      </w:r>
    </w:p>
    <w:p>
      <w:pPr>
        <w:pStyle w:val="Normal"/>
        <w:ind w:end="422"/>
        <w:jc w:val="both"/>
        <w:rPr>
          <w:b/>
          <w:color w:val="000000"/>
          <w:sz w:val="24"/>
          <w:szCs w:val="24"/>
          <w:lang w:val="fr-FR"/>
        </w:rPr>
      </w:pPr>
      <w:r>
        <w:rPr>
          <w:b/>
          <w:color w:val="000000"/>
          <w:sz w:val="24"/>
          <w:szCs w:val="24"/>
          <w:lang w:val="fr-FR"/>
        </w:rPr>
        <w:t>B/ TỰ LUẬN: (5,0 điểm)</w:t>
      </w:r>
    </w:p>
    <w:p>
      <w:pPr>
        <w:pStyle w:val="Normal"/>
        <w:jc w:val="both"/>
        <w:rPr>
          <w:rFonts w:eastAsia="Calibri"/>
          <w:b/>
          <w:color w:val="000000"/>
          <w:sz w:val="24"/>
          <w:szCs w:val="24"/>
          <w:u w:val="single"/>
          <w:lang w:val="pt-BR"/>
        </w:rPr>
      </w:pPr>
      <w:r>
        <w:rPr>
          <w:rFonts w:eastAsia="Calibri"/>
          <w:b/>
          <w:color w:val="000000"/>
          <w:sz w:val="24"/>
          <w:szCs w:val="24"/>
          <w:u w:val="single"/>
          <w:lang w:val="pt-BR"/>
        </w:rPr>
      </w:r>
    </w:p>
    <w:p>
      <w:pPr>
        <w:pStyle w:val="Normal"/>
        <w:jc w:val="both"/>
        <w:rPr/>
      </w:pPr>
      <w:r>
        <w:rPr>
          <w:rFonts w:eastAsia="Calibri"/>
          <w:b/>
          <w:u w:val="single"/>
          <w:lang w:val="pt-BR"/>
        </w:rPr>
        <w:t>Câu 1</w:t>
      </w:r>
      <w:r>
        <w:rPr>
          <w:rFonts w:eastAsia="Calibri"/>
          <w:lang w:val="pt-BR"/>
        </w:rPr>
        <w:t>. (2.0 điểm)</w:t>
      </w:r>
    </w:p>
    <w:p>
      <w:pPr>
        <w:pStyle w:val="Normal"/>
        <w:ind w:firstLine="720" w:end="0"/>
        <w:jc w:val="both"/>
        <w:rPr>
          <w:rFonts w:eastAsia="Calibri"/>
          <w:lang w:val="pt-BR"/>
        </w:rPr>
      </w:pPr>
      <w:r>
        <w:rPr>
          <w:color w:val="000000"/>
        </w:rPr>
        <w:t>Trình bày nguyên nhân của cuộc Chiến tranh thế giới thứ nhất (1914-1918).</w:t>
      </w:r>
    </w:p>
    <w:p>
      <w:pPr>
        <w:pStyle w:val="Normal"/>
        <w:jc w:val="both"/>
        <w:rPr/>
      </w:pPr>
      <w:r>
        <w:rPr>
          <w:rFonts w:eastAsia="Calibri"/>
          <w:b/>
          <w:u w:val="single"/>
          <w:lang w:val="pt-BR"/>
        </w:rPr>
        <w:t>Câu 2</w:t>
      </w:r>
      <w:r>
        <w:rPr>
          <w:rFonts w:eastAsia="Calibri"/>
          <w:b/>
          <w:lang w:val="pt-BR"/>
        </w:rPr>
        <w:t>.</w:t>
      </w:r>
      <w:r>
        <w:rPr>
          <w:rFonts w:eastAsia="Calibri"/>
          <w:lang w:val="pt-BR"/>
        </w:rPr>
        <w:t xml:space="preserve"> (3.0 điểm) </w:t>
      </w:r>
    </w:p>
    <w:p>
      <w:pPr>
        <w:pStyle w:val="Normal"/>
        <w:jc w:val="both"/>
        <w:rPr/>
      </w:pPr>
      <w:r>
        <w:rPr>
          <w:color w:val="000000"/>
        </w:rPr>
        <w:t xml:space="preserve"> </w:t>
      </w:r>
      <w:r>
        <w:rPr>
          <w:color w:val="000000"/>
        </w:rPr>
        <w:tab/>
      </w:r>
      <w:r>
        <w:rPr>
          <w:rStyle w:val="Vnbnnidung2"/>
          <w:rFonts w:cs="Times New Roman"/>
        </w:rPr>
        <w:t>Lập bảng so sánh sự khác nhau giữa Cách mạng Tân Hợi ở Trung Quốc năm 1911 và Cách mạng tháng Mười Nga năm 1917 về: tổ chức lãnh đạo, học thuyết cách mạng, tính chất, mục tiêu.</w:t>
      </w:r>
      <w:r>
        <w:rPr>
          <w:rStyle w:val="Vnbnnidung2"/>
          <w:rFonts w:cs="Times New Roman"/>
          <w:lang w:val="en-US"/>
        </w:rPr>
        <w:t xml:space="preserve"> </w:t>
      </w:r>
      <w:r>
        <w:rPr>
          <w:rStyle w:val="Vnbnnidung2"/>
          <w:rFonts w:cs="Times New Roman"/>
        </w:rPr>
        <w:t xml:space="preserve">Vai trò của Lê – nin đối với Cách mạng tháng Mười Nga năm 1917. </w:t>
      </w:r>
    </w:p>
    <w:p>
      <w:pPr>
        <w:pStyle w:val="ListParagraph"/>
        <w:widowControl w:val="false"/>
        <w:spacing w:lineRule="auto" w:line="240" w:before="0" w:after="0"/>
        <w:ind w:start="0" w:end="0"/>
        <w:contextualSpacing/>
        <w:jc w:val="both"/>
        <w:rPr>
          <w:rStyle w:val="Vnbnnidung2"/>
          <w:rFonts w:ascii="Times New Roman" w:hAnsi="Times New Roman" w:eastAsia="Palatino Linotype" w:cs="Times New Roman"/>
          <w:color w:val="000000"/>
          <w:sz w:val="26"/>
          <w:szCs w:val="26"/>
          <w:lang w:eastAsia="vi-VN" w:bidi="vi-VN"/>
        </w:rPr>
      </w:pPr>
      <w:r>
        <w:rPr/>
      </w:r>
    </w:p>
    <w:p>
      <w:pPr>
        <w:pStyle w:val="Normal"/>
        <w:jc w:val="center"/>
        <w:rPr/>
      </w:pPr>
      <w:r>
        <w:rPr>
          <w:rFonts w:cs="VNI-Times" w:ascii="VNI-Times" w:hAnsi="VNI-Times"/>
          <w:sz w:val="24"/>
          <w:szCs w:val="24"/>
          <w:lang w:val="fr-FR"/>
        </w:rPr>
        <w:t xml:space="preserve">----------------------------------- </w:t>
      </w:r>
      <w:r>
        <w:rPr>
          <w:rFonts w:cs="VNI-Times" w:ascii="VNI-Times" w:hAnsi="VNI-Times"/>
          <w:sz w:val="24"/>
          <w:szCs w:val="24"/>
          <w:lang w:val="fr-FR"/>
        </w:rPr>
        <w:t>HẾT</w:t>
      </w:r>
      <w:r>
        <w:rPr/>
        <w:t xml:space="preserve"> -----------------------------------</w:t>
      </w:r>
    </w:p>
    <w:tbl>
      <w:tblPr>
        <w:tblW w:w="10126" w:type="dxa"/>
        <w:jc w:val="start"/>
        <w:tblInd w:w="-34" w:type="dxa"/>
        <w:tblLayout w:type="fixed"/>
        <w:tblCellMar>
          <w:top w:w="0" w:type="dxa"/>
          <w:start w:w="108" w:type="dxa"/>
          <w:bottom w:w="0" w:type="dxa"/>
          <w:end w:w="108" w:type="dxa"/>
        </w:tblCellMar>
      </w:tblPr>
      <w:tblGrid>
        <w:gridCol w:w="3778"/>
        <w:gridCol w:w="6348"/>
      </w:tblGrid>
      <w:tr>
        <w:trPr>
          <w:trHeight w:val="1128" w:hRule="atLeast"/>
        </w:trPr>
        <w:tc>
          <w:tcPr>
            <w:tcW w:w="3778" w:type="dxa"/>
            <w:tcBorders/>
          </w:tcPr>
          <w:p>
            <w:pPr>
              <w:pStyle w:val="Normal"/>
              <w:spacing w:before="60" w:after="0"/>
              <w:jc w:val="center"/>
              <w:rPr>
                <w:b/>
                <w:szCs w:val="24"/>
              </w:rPr>
            </w:pPr>
            <w:r>
              <w:rPr>
                <w:b/>
                <w:szCs w:val="24"/>
              </w:rPr>
              <w:t>SỞ GIÁO DỤC VÀ ĐÀO TẠO</w:t>
            </w:r>
          </w:p>
          <w:p>
            <w:pPr>
              <w:pStyle w:val="Normal"/>
              <w:spacing w:before="60" w:after="0"/>
              <w:jc w:val="center"/>
              <w:rPr>
                <w:b/>
                <w:szCs w:val="24"/>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3" name="Straight Connector 3"/>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Cs w:val="24"/>
              </w:rPr>
              <w:t>QUẢNG NAM</w:t>
            </w:r>
          </w:p>
          <w:p>
            <w:pPr>
              <w:pStyle w:val="Normal"/>
              <w:tabs>
                <w:tab w:val="clear" w:pos="720"/>
                <w:tab w:val="left" w:pos="2655" w:leader="none"/>
              </w:tabs>
              <w:rPr>
                <w:b/>
                <w:szCs w:val="24"/>
              </w:rPr>
            </w:pPr>
            <w:r>
              <w:rPr>
                <w:b/>
                <w:szCs w:val="24"/>
              </w:rPr>
            </w:r>
          </w:p>
        </w:tc>
        <w:tc>
          <w:tcPr>
            <w:tcW w:w="6348" w:type="dxa"/>
            <w:tcBorders/>
          </w:tcPr>
          <w:p>
            <w:pPr>
              <w:pStyle w:val="Normal"/>
              <w:spacing w:before="60" w:after="0"/>
              <w:jc w:val="center"/>
              <w:rPr>
                <w:b/>
                <w:szCs w:val="24"/>
              </w:rPr>
            </w:pPr>
            <w:r>
              <w:rPr>
                <w:b/>
                <w:szCs w:val="24"/>
              </w:rPr>
              <w:t>KIỂM TRA HỌC KỲ II NĂM HỌC 2018-2019</w:t>
            </w:r>
          </w:p>
          <w:p>
            <w:pPr>
              <w:pStyle w:val="Normal"/>
              <w:spacing w:before="60" w:after="0"/>
              <w:jc w:val="center"/>
              <w:rPr>
                <w:b/>
                <w:szCs w:val="24"/>
              </w:rPr>
            </w:pPr>
            <w:r>
              <w:rPr>
                <w:b/>
                <w:szCs w:val="24"/>
              </w:rPr>
              <w:t>Môn: LỊCH SỬ – Lớp 11</w:t>
            </w:r>
          </w:p>
        </w:tc>
      </w:tr>
    </w:tbl>
    <w:p>
      <w:pPr>
        <w:pStyle w:val="Normal"/>
        <w:rPr>
          <w:b/>
        </w:rPr>
      </w:pPr>
      <w:r>
        <w:rPr>
          <w:b/>
        </w:rPr>
        <w:t>A/ TRẮC NGHIỆM : (5.0 điểm)</w:t>
      </w:r>
    </w:p>
    <w:p>
      <w:pPr>
        <w:pStyle w:val="Normal"/>
        <w:rPr>
          <w:b/>
        </w:rPr>
      </w:pPr>
      <w:r>
        <w:rPr>
          <w:b/>
        </w:rPr>
      </w:r>
    </w:p>
    <w:tbl>
      <w:tblPr>
        <w:tblW w:w="2476" w:type="dxa"/>
        <w:jc w:val="center"/>
        <w:tblInd w:w="0" w:type="dxa"/>
        <w:tblLayout w:type="fixed"/>
        <w:tblCellMar>
          <w:top w:w="0" w:type="dxa"/>
          <w:start w:w="108" w:type="dxa"/>
          <w:bottom w:w="0" w:type="dxa"/>
          <w:end w:w="108" w:type="dxa"/>
        </w:tblCellMar>
      </w:tblPr>
      <w:tblGrid>
        <w:gridCol w:w="1238"/>
        <w:gridCol w:w="1238"/>
      </w:tblGrid>
      <w:tr>
        <w:trPr>
          <w:trHeight w:val="465" w:hRule="atLeast"/>
        </w:trPr>
        <w:tc>
          <w:tcPr>
            <w:tcW w:w="1238" w:type="dxa"/>
            <w:tcBorders>
              <w:top w:val="single" w:sz="4" w:space="0" w:color="000000"/>
              <w:start w:val="single" w:sz="4" w:space="0" w:color="000000"/>
              <w:bottom w:val="single" w:sz="4" w:space="0" w:color="000000"/>
              <w:end w:val="single" w:sz="4" w:space="0" w:color="000000"/>
            </w:tcBorders>
            <w:shd w:fill="808080" w:val="clear"/>
          </w:tcPr>
          <w:p>
            <w:pPr>
              <w:pStyle w:val="Normal"/>
              <w:jc w:val="center"/>
              <w:rPr>
                <w:b/>
              </w:rPr>
            </w:pPr>
            <w:r>
              <w:rPr>
                <w:b/>
              </w:rPr>
              <w:t>Đề 602</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8. C</w:t>
            </w:r>
          </w:p>
        </w:tc>
      </w:tr>
      <w:tr>
        <w:trPr>
          <w:trHeight w:val="465"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 A</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9. A</w:t>
            </w:r>
          </w:p>
        </w:tc>
      </w:tr>
      <w:tr>
        <w:trPr>
          <w:trHeight w:val="465"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2. D</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10. D</w:t>
            </w:r>
          </w:p>
        </w:tc>
      </w:tr>
      <w:tr>
        <w:trPr>
          <w:trHeight w:val="444"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3. D</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11. B</w:t>
            </w:r>
          </w:p>
        </w:tc>
      </w:tr>
      <w:tr>
        <w:trPr>
          <w:trHeight w:val="465"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4. A</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12. D</w:t>
            </w:r>
          </w:p>
        </w:tc>
      </w:tr>
      <w:tr>
        <w:trPr>
          <w:trHeight w:val="465"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5. A</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13. C</w:t>
            </w:r>
          </w:p>
        </w:tc>
      </w:tr>
      <w:tr>
        <w:trPr>
          <w:trHeight w:val="465"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6. B</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14. B</w:t>
            </w:r>
          </w:p>
        </w:tc>
      </w:tr>
      <w:tr>
        <w:trPr>
          <w:trHeight w:val="465" w:hRule="atLeast"/>
        </w:trPr>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7. C</w:t>
            </w:r>
          </w:p>
        </w:tc>
        <w:tc>
          <w:tcPr>
            <w:tcW w:w="1238"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15. D</w:t>
            </w:r>
          </w:p>
        </w:tc>
      </w:tr>
    </w:tbl>
    <w:p>
      <w:pPr>
        <w:pStyle w:val="Normal"/>
        <w:jc w:val="center"/>
        <w:rPr/>
      </w:pPr>
      <w:r>
        <w:rPr/>
      </w:r>
    </w:p>
    <w:p>
      <w:pPr>
        <w:pStyle w:val="Normal"/>
        <w:rPr>
          <w:b/>
        </w:rPr>
      </w:pPr>
      <w:r>
        <w:rPr>
          <w:b/>
        </w:rPr>
        <w:t xml:space="preserve">B/ TỰ LUẬN ( 5.0 điểm) </w:t>
      </w:r>
    </w:p>
    <w:tbl>
      <w:tblPr>
        <w:tblW w:w="10206" w:type="dxa"/>
        <w:jc w:val="start"/>
        <w:tblInd w:w="250" w:type="dxa"/>
        <w:tblLayout w:type="fixed"/>
        <w:tblCellMar>
          <w:top w:w="0" w:type="dxa"/>
          <w:start w:w="108" w:type="dxa"/>
          <w:bottom w:w="0" w:type="dxa"/>
          <w:end w:w="108" w:type="dxa"/>
        </w:tblCellMar>
      </w:tblPr>
      <w:tblGrid>
        <w:gridCol w:w="938"/>
        <w:gridCol w:w="7851"/>
        <w:gridCol w:w="1417"/>
      </w:tblGrid>
      <w:tr>
        <w:trPr/>
        <w:tc>
          <w:tcPr>
            <w:tcW w:w="938"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Câu</w:t>
            </w:r>
          </w:p>
        </w:tc>
        <w:tc>
          <w:tcPr>
            <w:tcW w:w="7851"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Nội dung</w:t>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Điểm</w:t>
            </w:r>
          </w:p>
        </w:tc>
      </w:tr>
      <w:tr>
        <w:trPr>
          <w:trHeight w:val="699" w:hRule="atLeast"/>
        </w:trPr>
        <w:tc>
          <w:tcPr>
            <w:tcW w:w="938"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1</w:t>
            </w:r>
          </w:p>
        </w:tc>
        <w:tc>
          <w:tcPr>
            <w:tcW w:w="7851" w:type="dxa"/>
            <w:tcBorders>
              <w:top w:val="single" w:sz="4" w:space="0" w:color="000000"/>
              <w:start w:val="single" w:sz="4" w:space="0" w:color="000000"/>
              <w:bottom w:val="single" w:sz="4" w:space="0" w:color="000000"/>
              <w:end w:val="single" w:sz="4" w:space="0" w:color="000000"/>
            </w:tcBorders>
          </w:tcPr>
          <w:p>
            <w:pPr>
              <w:pStyle w:val="Normal"/>
              <w:jc w:val="both"/>
              <w:rPr>
                <w:lang w:val="pt-BR"/>
              </w:rPr>
            </w:pPr>
            <w:r>
              <w:rPr>
                <w:color w:val="000000"/>
                <w:lang w:val="pt-BR"/>
              </w:rPr>
              <w:t xml:space="preserve">Trình bày nguyên nhân của cuộc Chiến tranh thế giới thứ nhất (1914-1918). </w:t>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2.0</w:t>
            </w:r>
          </w:p>
        </w:tc>
      </w:tr>
      <w:tr>
        <w:trPr>
          <w:trHeight w:val="1070" w:hRule="atLeast"/>
        </w:trPr>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lang w:val="pt-BR"/>
              </w:rPr>
            </w:pPr>
            <w:r>
              <w:rPr>
                <w:b/>
                <w:lang w:val="pt-BR"/>
              </w:rPr>
            </w:r>
          </w:p>
        </w:tc>
        <w:tc>
          <w:tcPr>
            <w:tcW w:w="7851" w:type="dxa"/>
            <w:tcBorders>
              <w:top w:val="single" w:sz="4" w:space="0" w:color="000000"/>
              <w:start w:val="single" w:sz="4" w:space="0" w:color="000000"/>
              <w:bottom w:val="single" w:sz="4" w:space="0" w:color="000000"/>
              <w:end w:val="single" w:sz="4" w:space="0" w:color="000000"/>
            </w:tcBorders>
          </w:tcPr>
          <w:p>
            <w:pPr>
              <w:pStyle w:val="Normal"/>
              <w:jc w:val="both"/>
              <w:rPr>
                <w:color w:val="000000"/>
                <w:shd w:fill="FFFFFF" w:val="clear"/>
                <w:lang w:val="pt-BR"/>
              </w:rPr>
            </w:pPr>
            <w:r>
              <w:rPr>
                <w:color w:val="000000"/>
                <w:shd w:fill="FFFFFF" w:val="clear"/>
                <w:lang w:val="pt-BR"/>
              </w:rPr>
              <w:t xml:space="preserve">-  Sự phát triển không đồng đều của chủ nghĩa tư bản vào cuối thế kỉ XIX đầu thế kỉ XX đã làm thay đổi so sánh lực lượng giữa các nước đế quốc. </w:t>
            </w:r>
          </w:p>
          <w:p>
            <w:pPr>
              <w:pStyle w:val="Normal"/>
              <w:jc w:val="both"/>
              <w:rPr/>
            </w:pPr>
            <w:r>
              <w:rPr>
                <w:color w:val="000000"/>
                <w:shd w:fill="FFFFFF" w:val="clear"/>
                <w:lang w:val="pt-BR"/>
              </w:rPr>
              <w:t xml:space="preserve"> </w:t>
            </w:r>
            <w:r>
              <w:rPr>
                <w:color w:val="000000"/>
                <w:shd w:fill="FFFFFF" w:val="clear"/>
                <w:lang w:val="pt-BR"/>
              </w:rPr>
              <w:t xml:space="preserve">- </w:t>
            </w:r>
            <w:r>
              <w:rPr>
                <w:color w:val="000000"/>
                <w:lang w:val="pt-BR"/>
              </w:rPr>
              <w:t>Cuối thế kỉ XIX đầu thế kỉ XX ở châu Âu hình thành hai khối quân sự (khối Liên minh và khối Hiệp ước) đối đầu nhau,</w:t>
            </w:r>
            <w:r>
              <w:rPr>
                <w:color w:val="000000"/>
                <w:shd w:fill="FFFFFF" w:val="clear"/>
                <w:lang w:val="pt-BR"/>
              </w:rPr>
              <w:t xml:space="preserve"> tăng cường chạy đua vũ trang và chuẩn bị chiến tranh để giành giật thuộc địa. </w:t>
            </w:r>
          </w:p>
          <w:p>
            <w:pPr>
              <w:pStyle w:val="Normal"/>
              <w:jc w:val="both"/>
              <w:rPr>
                <w:color w:val="000000"/>
                <w:shd w:fill="FFFFFF" w:val="clear"/>
                <w:lang w:val="pt-BR"/>
              </w:rPr>
            </w:pPr>
            <w:r>
              <w:rPr>
                <w:color w:val="000000"/>
                <w:shd w:fill="FFFFFF" w:val="clear"/>
                <w:lang w:val="pt-BR"/>
              </w:rPr>
              <w:t>- Mâu thuẫn giữa các nước đế quốc về vấn đề thuộc địa mà trước tiên giữa đế quốc Anh với đế quốc Đức là nguyên nhân cơ bản dẫn đến chiến tranh.</w:t>
            </w:r>
          </w:p>
          <w:p>
            <w:pPr>
              <w:pStyle w:val="Normal"/>
              <w:rPr>
                <w:color w:val="000000"/>
                <w:shd w:fill="FFFFFF" w:val="clear"/>
                <w:lang w:val="pt-BR"/>
              </w:rPr>
            </w:pPr>
            <w:r>
              <w:rPr>
                <w:color w:val="000000"/>
                <w:shd w:fill="FFFFFF" w:val="clear"/>
                <w:lang w:val="pt-BR"/>
              </w:rPr>
              <w:t>- Duyên cớ: bắt đầu từ việc Thái tử Phéc-đi-năng của đế quốc Áo-Hung bị một người Xéc-bi ám sát ngày 28 - 6 - 1914.  Đế quốc Đức - Áo liền chớp lấy thời cơ đó để gây ra cuộc chiến tranh.</w:t>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b/>
                <w:lang w:val="pt-BR"/>
              </w:rPr>
            </w:pPr>
            <w:r>
              <w:rPr>
                <w:b/>
                <w:lang w:val="pt-BR"/>
              </w:rPr>
            </w:r>
          </w:p>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b/>
                <w:lang w:val="pt-BR"/>
              </w:rPr>
            </w:pPr>
            <w:r>
              <w:rPr>
                <w:b/>
                <w:lang w:val="pt-BR"/>
              </w:rPr>
            </w:r>
          </w:p>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b/>
                <w:lang w:val="pt-BR"/>
              </w:rPr>
            </w:pPr>
            <w:r>
              <w:rPr>
                <w:b/>
                <w:lang w:val="pt-BR"/>
              </w:rPr>
            </w:r>
          </w:p>
          <w:p>
            <w:pPr>
              <w:pStyle w:val="Normal"/>
              <w:jc w:val="center"/>
              <w:rPr>
                <w:b/>
                <w:lang w:val="pt-BR"/>
              </w:rPr>
            </w:pPr>
            <w:r>
              <w:rPr>
                <w:b/>
                <w:lang w:val="pt-BR"/>
              </w:rPr>
              <w:t>0,5</w:t>
            </w:r>
          </w:p>
          <w:p>
            <w:pPr>
              <w:pStyle w:val="Normal"/>
              <w:jc w:val="center"/>
              <w:rPr>
                <w:b/>
                <w:lang w:val="pt-BR"/>
              </w:rPr>
            </w:pPr>
            <w:r>
              <w:rPr>
                <w:b/>
                <w:lang w:val="pt-BR"/>
              </w:rPr>
            </w:r>
          </w:p>
          <w:p>
            <w:pPr>
              <w:pStyle w:val="Normal"/>
              <w:rPr>
                <w:b/>
                <w:lang w:val="pt-BR"/>
              </w:rPr>
            </w:pPr>
            <w:r>
              <w:rPr>
                <w:b/>
                <w:lang w:val="pt-BR"/>
              </w:rPr>
            </w:r>
          </w:p>
        </w:tc>
      </w:tr>
      <w:tr>
        <w:trPr>
          <w:trHeight w:val="934" w:hRule="atLeast"/>
        </w:trPr>
        <w:tc>
          <w:tcPr>
            <w:tcW w:w="938" w:type="dxa"/>
            <w:tcBorders>
              <w:top w:val="single" w:sz="4" w:space="0" w:color="000000"/>
              <w:start w:val="single" w:sz="4" w:space="0" w:color="000000"/>
              <w:bottom w:val="single" w:sz="4" w:space="0" w:color="000000"/>
              <w:end w:val="single" w:sz="4" w:space="0" w:color="000000"/>
            </w:tcBorders>
          </w:tcPr>
          <w:p>
            <w:pPr>
              <w:pStyle w:val="Normal"/>
              <w:jc w:val="center"/>
              <w:rPr>
                <w:b/>
                <w:lang w:val="pt-BR"/>
              </w:rPr>
            </w:pPr>
            <w:r>
              <w:rPr>
                <w:b/>
                <w:lang w:val="pt-BR"/>
              </w:rPr>
              <w:t>2</w:t>
            </w:r>
          </w:p>
        </w:tc>
        <w:tc>
          <w:tcPr>
            <w:tcW w:w="7851" w:type="dxa"/>
            <w:tcBorders>
              <w:top w:val="single" w:sz="4" w:space="0" w:color="000000"/>
              <w:start w:val="single" w:sz="4" w:space="0" w:color="000000"/>
              <w:bottom w:val="single" w:sz="4" w:space="0" w:color="000000"/>
              <w:end w:val="single" w:sz="4" w:space="0" w:color="000000"/>
            </w:tcBorders>
          </w:tcPr>
          <w:p>
            <w:pPr>
              <w:pStyle w:val="Normal"/>
              <w:jc w:val="both"/>
              <w:rPr>
                <w:rFonts w:eastAsia="Palatino Linotype"/>
                <w:color w:val="000000"/>
                <w:lang w:val="vi-VN" w:eastAsia="vi-VN" w:bidi="vi-VN"/>
              </w:rPr>
            </w:pPr>
            <w:r>
              <w:rPr>
                <w:rStyle w:val="Vnbnnidung2"/>
              </w:rPr>
              <w:t xml:space="preserve">Lập bảng so sánh sự khác nhau giữa Cách mạng Tân Hợi ở Trung Quốc năm 1911 và Cách mạng tháng Mười Nga năm 1917 về: tổ chức lãnh đạo, học thuyết cách mạng, tính chất, mục tiêu. Vai trò của Lê – nin đối với Cách mạng tháng Mười Nga 1917. </w:t>
            </w:r>
          </w:p>
        </w:tc>
        <w:tc>
          <w:tcPr>
            <w:tcW w:w="1417" w:type="dxa"/>
            <w:tcBorders>
              <w:top w:val="single" w:sz="4" w:space="0" w:color="000000"/>
              <w:start w:val="single" w:sz="4" w:space="0" w:color="000000"/>
              <w:bottom w:val="single" w:sz="4" w:space="0" w:color="000000"/>
              <w:end w:val="single" w:sz="4" w:space="0" w:color="000000"/>
            </w:tcBorders>
          </w:tcPr>
          <w:p>
            <w:pPr>
              <w:pStyle w:val="ListParagraph"/>
              <w:numPr>
                <w:ilvl w:val="0"/>
                <w:numId w:val="1"/>
              </w:numPr>
              <w:snapToGrid w:val="false"/>
              <w:spacing w:before="0" w:after="160"/>
              <w:contextualSpacing/>
              <w:jc w:val="center"/>
              <w:rPr>
                <w:b/>
                <w:sz w:val="26"/>
                <w:szCs w:val="26"/>
                <w:lang w:val="pt-BR"/>
              </w:rPr>
            </w:pPr>
            <w:r>
              <w:rPr>
                <w:rFonts w:eastAsia="Palatino Linotype"/>
                <w:b/>
                <w:color w:val="000000"/>
                <w:sz w:val="26"/>
                <w:szCs w:val="26"/>
                <w:lang w:val="pt-BR" w:eastAsia="vi-VN" w:bidi="vi-VN"/>
              </w:rPr>
            </w:r>
          </w:p>
        </w:tc>
      </w:tr>
      <w:tr>
        <w:trPr>
          <w:trHeight w:val="417" w:hRule="atLeast"/>
        </w:trPr>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lang w:val="pt-BR"/>
              </w:rPr>
            </w:pPr>
            <w:r>
              <w:rPr>
                <w:b/>
                <w:sz w:val="26"/>
                <w:szCs w:val="26"/>
                <w:lang w:val="pt-BR"/>
              </w:rPr>
            </w:r>
          </w:p>
        </w:tc>
        <w:tc>
          <w:tcPr>
            <w:tcW w:w="7851" w:type="dxa"/>
            <w:tcBorders>
              <w:top w:val="single" w:sz="4" w:space="0" w:color="000000"/>
              <w:start w:val="single" w:sz="4" w:space="0" w:color="000000"/>
              <w:bottom w:val="single" w:sz="4" w:space="0" w:color="000000"/>
              <w:end w:val="single" w:sz="4" w:space="0" w:color="000000"/>
            </w:tcBorders>
          </w:tcPr>
          <w:p>
            <w:pPr>
              <w:pStyle w:val="Normal"/>
              <w:jc w:val="both"/>
              <w:rPr/>
            </w:pPr>
            <w:r>
              <w:rPr>
                <w:rStyle w:val="Vnbnnidung2"/>
                <w:b/>
              </w:rPr>
              <w:t xml:space="preserve"> </w:t>
            </w:r>
            <w:r>
              <w:rPr>
                <w:rStyle w:val="Vnbnnidung2"/>
                <w:b/>
              </w:rPr>
              <w:t xml:space="preserve">*Lập bảng so sánh (2.0 đ) </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Style w:val="Vnbnnidung2"/>
                <w:b/>
                <w:lang w:val="pt-BR"/>
              </w:rPr>
            </w:pPr>
            <w:r>
              <w:rPr/>
            </w:r>
          </w:p>
        </w:tc>
      </w:tr>
      <w:tr>
        <w:trPr/>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rPr>
                <w:b/>
                <w:lang w:val="pt-BR"/>
              </w:rPr>
            </w:pPr>
            <w:r>
              <w:rPr>
                <w:b/>
                <w:lang w:val="pt-BR"/>
              </w:rPr>
            </w:r>
          </w:p>
        </w:tc>
        <w:tc>
          <w:tcPr>
            <w:tcW w:w="7851" w:type="dxa"/>
            <w:tcBorders>
              <w:top w:val="single" w:sz="4" w:space="0" w:color="000000"/>
              <w:start w:val="single" w:sz="4" w:space="0" w:color="000000"/>
              <w:bottom w:val="single" w:sz="4" w:space="0" w:color="000000"/>
              <w:end w:val="single" w:sz="4" w:space="0" w:color="000000"/>
            </w:tcBorders>
          </w:tcPr>
          <w:tbl>
            <w:tblPr>
              <w:tblW w:w="7625" w:type="dxa"/>
              <w:jc w:val="start"/>
              <w:tblInd w:w="0" w:type="dxa"/>
              <w:tblLayout w:type="fixed"/>
              <w:tblCellMar>
                <w:top w:w="0" w:type="dxa"/>
                <w:start w:w="108" w:type="dxa"/>
                <w:bottom w:w="0" w:type="dxa"/>
                <w:end w:w="108" w:type="dxa"/>
              </w:tblCellMar>
            </w:tblPr>
            <w:tblGrid>
              <w:gridCol w:w="1371"/>
              <w:gridCol w:w="3260"/>
              <w:gridCol w:w="2994"/>
            </w:tblGrid>
            <w:tr>
              <w:trPr/>
              <w:tc>
                <w:tcPr>
                  <w:tcW w:w="1371"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b/>
                      <w:sz w:val="26"/>
                      <w:szCs w:val="26"/>
                    </w:rPr>
                  </w:pPr>
                  <w:r>
                    <w:rPr>
                      <w:b/>
                      <w:sz w:val="26"/>
                      <w:szCs w:val="26"/>
                    </w:rPr>
                    <w:t>Nội dung so sánh</w:t>
                  </w:r>
                </w:p>
              </w:tc>
              <w:tc>
                <w:tcPr>
                  <w:tcW w:w="3260"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b/>
                      <w:sz w:val="26"/>
                      <w:szCs w:val="26"/>
                    </w:rPr>
                  </w:pPr>
                  <w:r>
                    <w:rPr>
                      <w:b/>
                      <w:sz w:val="26"/>
                      <w:szCs w:val="26"/>
                    </w:rPr>
                    <w:t>Cách mạng Tân Hợi</w:t>
                  </w:r>
                </w:p>
              </w:tc>
              <w:tc>
                <w:tcPr>
                  <w:tcW w:w="2994"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b/>
                      <w:sz w:val="26"/>
                      <w:szCs w:val="26"/>
                    </w:rPr>
                  </w:pPr>
                  <w:r>
                    <w:rPr>
                      <w:b/>
                      <w:sz w:val="26"/>
                      <w:szCs w:val="26"/>
                    </w:rPr>
                    <w:t xml:space="preserve">Cách mạng tháng </w:t>
                  </w:r>
                </w:p>
                <w:p>
                  <w:pPr>
                    <w:pStyle w:val="ListParagraph"/>
                    <w:widowControl w:val="false"/>
                    <w:spacing w:lineRule="auto" w:line="240" w:before="0" w:after="0"/>
                    <w:ind w:start="0" w:end="0"/>
                    <w:contextualSpacing/>
                    <w:jc w:val="both"/>
                    <w:rPr>
                      <w:b/>
                      <w:sz w:val="26"/>
                      <w:szCs w:val="26"/>
                    </w:rPr>
                  </w:pPr>
                  <w:r>
                    <w:rPr>
                      <w:b/>
                      <w:sz w:val="26"/>
                      <w:szCs w:val="26"/>
                    </w:rPr>
                    <w:t>Mười Nga</w:t>
                  </w:r>
                </w:p>
              </w:tc>
            </w:tr>
            <w:tr>
              <w:trPr/>
              <w:tc>
                <w:tcPr>
                  <w:tcW w:w="1371"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rPr>
                      <w:sz w:val="26"/>
                      <w:szCs w:val="26"/>
                    </w:rPr>
                  </w:pPr>
                  <w:r>
                    <w:rPr>
                      <w:sz w:val="26"/>
                      <w:szCs w:val="26"/>
                    </w:rPr>
                    <w:t>Tổ chức lãnh đạo</w:t>
                  </w:r>
                </w:p>
              </w:tc>
              <w:tc>
                <w:tcPr>
                  <w:tcW w:w="3260"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rPr>
                      <w:sz w:val="26"/>
                      <w:szCs w:val="26"/>
                    </w:rPr>
                  </w:pPr>
                  <w:r>
                    <w:rPr>
                      <w:sz w:val="26"/>
                      <w:szCs w:val="26"/>
                    </w:rPr>
                    <w:t>Trung Quốc Đồng minh hội</w:t>
                  </w:r>
                </w:p>
              </w:tc>
              <w:tc>
                <w:tcPr>
                  <w:tcW w:w="2994"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rPr/>
                  </w:pPr>
                  <w:r>
                    <w:rPr>
                      <w:sz w:val="26"/>
                      <w:szCs w:val="26"/>
                    </w:rPr>
                    <w:t>Đảng Bônsêvích</w:t>
                  </w:r>
                </w:p>
              </w:tc>
            </w:tr>
            <w:tr>
              <w:trPr/>
              <w:tc>
                <w:tcPr>
                  <w:tcW w:w="1371"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Học thuyết CM</w:t>
                  </w:r>
                </w:p>
              </w:tc>
              <w:tc>
                <w:tcPr>
                  <w:tcW w:w="3260"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pPr>
                  <w:r>
                    <w:rPr>
                      <w:sz w:val="26"/>
                      <w:szCs w:val="26"/>
                    </w:rPr>
                    <w:t>Học thuyết Tam dân</w:t>
                  </w:r>
                </w:p>
              </w:tc>
              <w:tc>
                <w:tcPr>
                  <w:tcW w:w="2994"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rPr>
                      <w:sz w:val="26"/>
                      <w:szCs w:val="26"/>
                    </w:rPr>
                  </w:pPr>
                  <w:r>
                    <w:rPr>
                      <w:sz w:val="26"/>
                      <w:szCs w:val="26"/>
                    </w:rPr>
                    <w:t>Chủ nghĩa Mác-Lê Nin</w:t>
                  </w:r>
                </w:p>
              </w:tc>
            </w:tr>
            <w:tr>
              <w:trPr/>
              <w:tc>
                <w:tcPr>
                  <w:tcW w:w="1371"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Tính chất</w:t>
                  </w:r>
                </w:p>
              </w:tc>
              <w:tc>
                <w:tcPr>
                  <w:tcW w:w="3260"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Cách mạng Dân chủ tư sản kiểu cũ</w:t>
                  </w:r>
                </w:p>
              </w:tc>
              <w:tc>
                <w:tcPr>
                  <w:tcW w:w="2994"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Cách mạng XHCN</w:t>
                  </w:r>
                </w:p>
              </w:tc>
            </w:tr>
            <w:tr>
              <w:trPr/>
              <w:tc>
                <w:tcPr>
                  <w:tcW w:w="1371"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Mục tiêu</w:t>
                  </w:r>
                </w:p>
              </w:tc>
              <w:tc>
                <w:tcPr>
                  <w:tcW w:w="3260"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Đánh đổ Mãn Thanh, lập chế độ cộng hòa, bình quân ruộng đất</w:t>
                  </w:r>
                </w:p>
              </w:tc>
              <w:tc>
                <w:tcPr>
                  <w:tcW w:w="2994" w:type="dxa"/>
                  <w:tcBorders>
                    <w:top w:val="single" w:sz="4" w:space="0" w:color="000000"/>
                    <w:start w:val="single" w:sz="4" w:space="0" w:color="000000"/>
                    <w:bottom w:val="single" w:sz="4" w:space="0" w:color="000000"/>
                    <w:end w:val="single" w:sz="4" w:space="0" w:color="000000"/>
                  </w:tcBorders>
                </w:tcPr>
                <w:p>
                  <w:pPr>
                    <w:pStyle w:val="ListParagraph"/>
                    <w:widowControl w:val="false"/>
                    <w:spacing w:lineRule="auto" w:line="240" w:before="0" w:after="0"/>
                    <w:ind w:start="0" w:end="0"/>
                    <w:contextualSpacing/>
                    <w:jc w:val="both"/>
                    <w:rPr>
                      <w:sz w:val="26"/>
                      <w:szCs w:val="26"/>
                    </w:rPr>
                  </w:pPr>
                  <w:r>
                    <w:rPr>
                      <w:sz w:val="26"/>
                      <w:szCs w:val="26"/>
                    </w:rPr>
                    <w:t>Đánh đổ Chính phủ tư sản lâm thời, thành lập chính quyền Xô viết</w:t>
                  </w:r>
                </w:p>
              </w:tc>
            </w:tr>
          </w:tbl>
          <w:p>
            <w:pPr>
              <w:pStyle w:val="Normal"/>
              <w:jc w:val="both"/>
              <w:rPr>
                <w:b/>
                <w:lang w:val="pt-BR"/>
              </w:rPr>
            </w:pPr>
            <w:r>
              <w:rPr>
                <w:b/>
                <w:lang w:val="pt-BR"/>
              </w:rPr>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rPr>
                <w:b/>
                <w:lang w:val="pt-BR"/>
              </w:rPr>
            </w:pPr>
            <w:r>
              <w:rPr>
                <w:b/>
                <w:lang w:val="pt-BR"/>
              </w:rPr>
            </w:r>
          </w:p>
          <w:p>
            <w:pPr>
              <w:pStyle w:val="Normal"/>
              <w:jc w:val="center"/>
              <w:rPr>
                <w:b/>
                <w:lang w:val="pt-BR"/>
              </w:rPr>
            </w:pPr>
            <w:r>
              <w:rPr>
                <w:b/>
                <w:lang w:val="pt-BR"/>
              </w:rPr>
            </w:r>
          </w:p>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b/>
                <w:lang w:val="pt-BR"/>
              </w:rPr>
            </w:pPr>
            <w:r>
              <w:rPr>
                <w:b/>
                <w:lang w:val="pt-BR"/>
              </w:rPr>
              <w:t>0,5</w:t>
            </w:r>
          </w:p>
        </w:tc>
      </w:tr>
      <w:tr>
        <w:trPr>
          <w:trHeight w:val="2285" w:hRule="atLeast"/>
        </w:trPr>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lang w:val="pt-BR"/>
              </w:rPr>
            </w:pPr>
            <w:r>
              <w:rPr>
                <w:b/>
                <w:lang w:val="pt-BR"/>
              </w:rPr>
            </w:r>
          </w:p>
        </w:tc>
        <w:tc>
          <w:tcPr>
            <w:tcW w:w="7851" w:type="dxa"/>
            <w:tcBorders>
              <w:top w:val="single" w:sz="4" w:space="0" w:color="000000"/>
              <w:start w:val="single" w:sz="4" w:space="0" w:color="000000"/>
              <w:bottom w:val="single" w:sz="4" w:space="0" w:color="000000"/>
              <w:end w:val="single" w:sz="4" w:space="0" w:color="000000"/>
            </w:tcBorders>
          </w:tcPr>
          <w:p>
            <w:pPr>
              <w:pStyle w:val="Normal"/>
              <w:jc w:val="both"/>
              <w:rPr>
                <w:spacing w:val="-8"/>
                <w:lang w:val="pt-BR"/>
              </w:rPr>
            </w:pPr>
            <w:r>
              <w:rPr>
                <w:spacing w:val="-8"/>
                <w:lang w:val="pt-BR"/>
              </w:rPr>
              <w:t xml:space="preserve">  </w:t>
            </w:r>
          </w:p>
          <w:p>
            <w:pPr>
              <w:pStyle w:val="Normal"/>
              <w:jc w:val="both"/>
              <w:rPr>
                <w:spacing w:val="-8"/>
                <w:lang w:val="pt-BR"/>
              </w:rPr>
            </w:pPr>
            <w:r>
              <w:rPr>
                <w:spacing w:val="-8"/>
                <w:lang w:val="pt-BR"/>
              </w:rPr>
              <w:t>*</w:t>
            </w:r>
            <w:r>
              <w:rPr>
                <w:b/>
                <w:lang w:val="pt-BR"/>
              </w:rPr>
              <w:t xml:space="preserve"> Vai trò của Lê-nin (1.0 đ)</w:t>
            </w:r>
          </w:p>
          <w:p>
            <w:pPr>
              <w:pStyle w:val="Normal"/>
              <w:jc w:val="both"/>
              <w:rPr>
                <w:lang w:val="pt-BR"/>
              </w:rPr>
            </w:pPr>
            <w:r>
              <w:rPr>
                <w:lang w:val="pt-BR"/>
              </w:rPr>
              <w:t>- Lập Đảng vô sản để lãnh đạo cách mạng.</w:t>
            </w:r>
          </w:p>
          <w:p>
            <w:pPr>
              <w:pStyle w:val="Normal"/>
              <w:jc w:val="both"/>
              <w:rPr>
                <w:lang w:val="pt-BR"/>
              </w:rPr>
            </w:pPr>
            <w:r>
              <w:rPr>
                <w:lang w:val="pt-BR"/>
              </w:rPr>
              <w:t>- Đề ra chủ trương, đường lối, trực tiếp lãnh đạo Cách mạng tháng Hai và Cách mạng tháng Mười đến thắng lợi.</w:t>
            </w:r>
          </w:p>
          <w:p>
            <w:pPr>
              <w:pStyle w:val="Normal"/>
              <w:jc w:val="both"/>
              <w:rPr>
                <w:lang w:val="pt-BR"/>
              </w:rPr>
            </w:pPr>
            <w:r>
              <w:rPr>
                <w:lang w:val="pt-BR"/>
              </w:rPr>
              <w:t>-Thành lập chính quyền Xô Viết và lãnh đạo nhân dân bảo vệ thành công chính quyền Xô viết.</w:t>
            </w:r>
          </w:p>
        </w:tc>
        <w:tc>
          <w:tcPr>
            <w:tcW w:w="14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lang w:val="pt-BR"/>
              </w:rPr>
            </w:pPr>
            <w:r>
              <w:rPr>
                <w:lang w:val="pt-BR"/>
              </w:rPr>
            </w:r>
          </w:p>
          <w:p>
            <w:pPr>
              <w:pStyle w:val="Normal"/>
              <w:jc w:val="center"/>
              <w:rPr>
                <w:lang w:val="pt-BR"/>
              </w:rPr>
            </w:pPr>
            <w:r>
              <w:rPr>
                <w:lang w:val="pt-BR"/>
              </w:rPr>
            </w:r>
          </w:p>
          <w:p>
            <w:pPr>
              <w:pStyle w:val="Normal"/>
              <w:jc w:val="center"/>
              <w:rPr>
                <w:b/>
                <w:lang w:val="pt-BR"/>
              </w:rPr>
            </w:pPr>
            <w:r>
              <w:rPr>
                <w:b/>
                <w:lang w:val="pt-BR"/>
              </w:rPr>
              <w:t>0,25</w:t>
            </w:r>
          </w:p>
          <w:p>
            <w:pPr>
              <w:pStyle w:val="Normal"/>
              <w:jc w:val="center"/>
              <w:rPr>
                <w:b/>
                <w:lang w:val="pt-BR"/>
              </w:rPr>
            </w:pPr>
            <w:r>
              <w:rPr>
                <w:b/>
                <w:lang w:val="pt-BR"/>
              </w:rPr>
              <w:t>0,5</w:t>
            </w:r>
          </w:p>
          <w:p>
            <w:pPr>
              <w:pStyle w:val="Normal"/>
              <w:jc w:val="center"/>
              <w:rPr>
                <w:b/>
                <w:lang w:val="pt-BR"/>
              </w:rPr>
            </w:pPr>
            <w:r>
              <w:rPr>
                <w:b/>
                <w:lang w:val="pt-BR"/>
              </w:rPr>
            </w:r>
          </w:p>
          <w:p>
            <w:pPr>
              <w:pStyle w:val="Normal"/>
              <w:jc w:val="center"/>
              <w:rPr>
                <w:lang w:val="pt-BR"/>
              </w:rPr>
            </w:pPr>
            <w:r>
              <w:rPr>
                <w:b/>
                <w:lang w:val="pt-BR"/>
              </w:rPr>
              <w:t>0,25</w:t>
            </w:r>
          </w:p>
        </w:tc>
      </w:tr>
    </w:tbl>
    <w:p>
      <w:pPr>
        <w:pStyle w:val="Normal"/>
        <w:rPr>
          <w:lang w:val="fr-FR"/>
        </w:rPr>
      </w:pPr>
      <w:r>
        <w:rPr>
          <w:lang w:val="fr-FR"/>
        </w:rPr>
      </w:r>
    </w:p>
    <w:sectPr>
      <w:headerReference w:type="default" r:id="rId2"/>
      <w:footerReference w:type="default" r:id="rId3"/>
      <w:type w:val="nextPage"/>
      <w:pgSz w:w="12240" w:h="15840"/>
      <w:pgMar w:left="851" w:right="567" w:gutter="0" w:header="567" w:top="623" w:footer="0"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Palatino Linotype">
    <w:charset w:val="00" w:characterSet="windows-1252"/>
    <w:family w:val="roman"/>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Time">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22"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0"/>
      <w:lvlJc w:val="start"/>
      <w:pPr>
        <w:tabs>
          <w:tab w:val="num" w:pos="0"/>
        </w:tabs>
        <w:ind w:start="360" w:hanging="360"/>
      </w:pPr>
      <w:rPr/>
    </w:lvl>
    <w:lvl w:ilvl="1">
      <w:start w:val="1"/>
      <w:numFmt w:val="decimal"/>
      <w:lvlText w:val="%1.%2"/>
      <w:lvlJc w:val="start"/>
      <w:pPr>
        <w:tabs>
          <w:tab w:val="num" w:pos="0"/>
        </w:tabs>
        <w:ind w:start="1080" w:hanging="360"/>
      </w:pPr>
      <w:rPr/>
    </w:lvl>
    <w:lvl w:ilvl="2">
      <w:start w:val="1"/>
      <w:numFmt w:val="decimal"/>
      <w:lvlText w:val="%1.%2.%3"/>
      <w:lvlJc w:val="start"/>
      <w:pPr>
        <w:tabs>
          <w:tab w:val="num" w:pos="0"/>
        </w:tabs>
        <w:ind w:start="2160" w:hanging="720"/>
      </w:pPr>
      <w:rPr/>
    </w:lvl>
    <w:lvl w:ilvl="3">
      <w:start w:val="1"/>
      <w:numFmt w:val="decimal"/>
      <w:lvlText w:val="%1.%2.%3.%4"/>
      <w:lvlJc w:val="start"/>
      <w:pPr>
        <w:tabs>
          <w:tab w:val="num" w:pos="0"/>
        </w:tabs>
        <w:ind w:start="2880" w:hanging="720"/>
      </w:pPr>
      <w:rPr/>
    </w:lvl>
    <w:lvl w:ilvl="4">
      <w:start w:val="1"/>
      <w:numFmt w:val="decimal"/>
      <w:lvlText w:val="%1.%2.%3.%4.%5"/>
      <w:lvlJc w:val="start"/>
      <w:pPr>
        <w:tabs>
          <w:tab w:val="num" w:pos="0"/>
        </w:tabs>
        <w:ind w:start="3960" w:hanging="1080"/>
      </w:pPr>
      <w:rPr/>
    </w:lvl>
    <w:lvl w:ilvl="5">
      <w:start w:val="1"/>
      <w:numFmt w:val="decimal"/>
      <w:lvlText w:val="%1.%2.%3.%4.%5.%6"/>
      <w:lvlJc w:val="start"/>
      <w:pPr>
        <w:tabs>
          <w:tab w:val="num" w:pos="0"/>
        </w:tabs>
        <w:ind w:start="5040" w:hanging="1440"/>
      </w:pPr>
      <w:rPr/>
    </w:lvl>
    <w:lvl w:ilvl="6">
      <w:start w:val="1"/>
      <w:numFmt w:val="decimal"/>
      <w:lvlText w:val="%1.%2.%3.%4.%5.%6.%7"/>
      <w:lvlJc w:val="start"/>
      <w:pPr>
        <w:tabs>
          <w:tab w:val="num" w:pos="0"/>
        </w:tabs>
        <w:ind w:start="5760" w:hanging="1440"/>
      </w:pPr>
      <w:rPr/>
    </w:lvl>
    <w:lvl w:ilvl="7">
      <w:start w:val="1"/>
      <w:numFmt w:val="decimal"/>
      <w:lvlText w:val="%1.%2.%3.%4.%5.%6.%7.%8"/>
      <w:lvlJc w:val="start"/>
      <w:pPr>
        <w:tabs>
          <w:tab w:val="num" w:pos="0"/>
        </w:tabs>
        <w:ind w:start="6840" w:hanging="1800"/>
      </w:pPr>
      <w:rPr/>
    </w:lvl>
    <w:lvl w:ilvl="8">
      <w:start w:val="1"/>
      <w:numFmt w:val="decimal"/>
      <w:lvlText w:val="%1.%2.%3.%4.%5.%6.%7.%8.%9"/>
      <w:lvlJc w:val="start"/>
      <w:pPr>
        <w:tabs>
          <w:tab w:val="num" w:pos="0"/>
        </w:tabs>
        <w:ind w:start="7560" w:hanging="180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5z0">
    <w:name w:val="WW8Num15z0"/>
    <w:qFormat/>
    <w:rPr/>
  </w:style>
  <w:style w:type="character" w:styleId="WW8Num16z0">
    <w:name w:val="WW8Num16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1">
    <w:name w:val="WW8Num34z1"/>
    <w:qFormat/>
    <w:rPr>
      <w:b/>
    </w:rPr>
  </w:style>
  <w:style w:type="character" w:styleId="WW8Num36z0">
    <w:name w:val="WW8Num36z0"/>
    <w:qFormat/>
    <w:rPr/>
  </w:style>
  <w:style w:type="character" w:styleId="WW8Num37z0">
    <w:name w:val="WW8Num37z0"/>
    <w:qFormat/>
    <w:rPr>
      <w:b/>
      <w:i/>
    </w:rPr>
  </w:style>
  <w:style w:type="character" w:styleId="WW8Num38z0">
    <w:name w:val="WW8Num38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Vnbnnidung2">
    <w:name w:val="Văn bản nội dung (2)"/>
    <w:qFormat/>
    <w:rPr>
      <w:rFonts w:ascii="Palatino Linotype" w:hAnsi="Palatino Linotype" w:eastAsia="Palatino Linotype" w:cs="Palatino Linotype"/>
      <w:b w:val="false"/>
      <w:bCs w:val="false"/>
      <w:i w:val="false"/>
      <w:iCs w:val="false"/>
      <w:caps w:val="false"/>
      <w:smallCaps w:val="false"/>
      <w:strike w:val="false"/>
      <w:dstrike w:val="false"/>
      <w:color w:val="000000"/>
      <w:spacing w:val="0"/>
      <w:w w:val="100"/>
      <w:position w:val="0"/>
      <w:sz w:val="26"/>
      <w:szCs w:val="26"/>
      <w:u w:val="none"/>
      <w:vertAlign w:val="baseline"/>
      <w:lang w:val="vi-VN" w:bidi="vi-VN"/>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ListParagraph">
    <w:name w:val="List Paragraph"/>
    <w:basedOn w:val="Normal"/>
    <w:qFormat/>
    <w:pPr>
      <w:spacing w:lineRule="auto" w:line="254" w:before="0" w:after="160"/>
      <w:ind w:hanging="0" w:start="720" w:end="0"/>
      <w:contextualSpacing/>
    </w:pPr>
    <w:rPr>
      <w:rFonts w:eastAsia="Calibri"/>
      <w:sz w:val="28"/>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2020-01-03T16:08:00Z</dcterms:created>
  <dc:creator>admin</dc:creator>
  <dc:description>Đề thi học kỳ 1 môn Sử lớp 11 Quảng Nam 2018-2019 có đáp án được soạn dưới dạng file Word gồm 3 trang. Các bạn xem và tải về ở dưới.</dc:description>
  <dc:language>en-US</dc:language>
  <dcterms:modified xsi:type="dcterms:W3CDTF">2020-01-03T16:08:00Z</dcterms:modified>
  <cp:revision>1</cp:revision>
  <dc:title>Đề Thi Học Kỳ 1 Môn Sử Lớp 11 Quảng Nam 2018-2019 Có Đáp Án</dc:title>
</cp:coreProperties>
</file>