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958"/>
        <w:gridCol w:w="3995"/>
        <w:gridCol w:w="1468"/>
      </w:tblGrid>
      <w:tr w:rsidR="00AE21FD" w:rsidRPr="00FF0DB5" w:rsidTr="001045F5">
        <w:tc>
          <w:tcPr>
            <w:tcW w:w="5000" w:type="dxa"/>
          </w:tcPr>
          <w:p w:rsidR="00AE21FD" w:rsidRPr="00FF0DB5" w:rsidRDefault="00AE21FD" w:rsidP="001045F5">
            <w:pPr>
              <w:jc w:val="center"/>
              <w:rPr>
                <w:b/>
              </w:rPr>
            </w:pPr>
            <w:bookmarkStart w:id="0" w:name="_Hlk123747205"/>
            <w:r w:rsidRPr="00FF0DB5">
              <w:rPr>
                <w:b/>
              </w:rPr>
              <w:t>S</w:t>
            </w:r>
            <w:r w:rsidRPr="00FF0DB5">
              <w:t>Ở GIÁO DỤC&amp;ĐÀO TẠO BẮC GIANG</w:t>
            </w:r>
          </w:p>
          <w:p w:rsidR="00955A61" w:rsidRPr="00955A61" w:rsidRDefault="00C44846" w:rsidP="00955A61">
            <w:pPr>
              <w:spacing w:line="360" w:lineRule="auto"/>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1022985</wp:posOffset>
                      </wp:positionH>
                      <wp:positionV relativeFrom="paragraph">
                        <wp:posOffset>198120</wp:posOffset>
                      </wp:positionV>
                      <wp:extent cx="847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76FFF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55pt,15.6pt" to="147.3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cUrHtgEAAMIDAAAOAAAAZHJzL2Uyb0RvYy54bWysU8GOEzEMvSPxD1HudNoK2NWo0z10tVwQ VCx8QDbjdCIlceSEzvTvcdJ2FgESAu3FEyd+tt+zZ3M3eSeOQMli6ORqsZQCgsbehkMnv319eHMr Rcoq9MphgE6eIMm77etXmzG2sMYBXQ8kOElI7Rg7OeQc26ZJegCv0gIjBH40SF5ldunQ9KRGzu5d s14u3zcjUh8JNaTEt/fnR7mt+Y0BnT8bkyAL10nuLVdL1T4V22w3qj2QioPVlzbUf3ThlQ1cdE51 r7IS38n+lspbTZjQ5IVG36AxVkPlwGxWy1/YPA4qQuXC4qQ4y5ReLq3+dNyTsD3PToqgPI/oMZOy hyGLHYbAAiKJVdFpjKnl8F3Y08VLcU+F9GTIly/TEVPV9jRrC1MWmi9v397crN9Joa9PzTMuUsof AL0oh046Gwpr1arjx5S5FodeQ9gpfZwr11M+OSjBLnwBw0y41qqi6w7BzpE4Kp6+0hpCrkw4X40u MGOdm4HLvwMv8QUKdb/+BTwjamUMeQZ7G5D+VD1P15bNOf6qwJl3keAJ+1OdSZWGF6Uqdlnqsok/ +xX+/OttfwAAAP//AwBQSwMEFAAGAAgAAAAhAAA/oILfAAAACQEAAA8AAABkcnMvZG93bnJldi54 bWxMj8FOg0AQhu8mvsNmTLwYu4AtqcjSqEnTgxpj8QG27AhEdpawC6U+vWM86PGf+fLPN/lmtp2Y cPCtIwXxIgKBVDnTUq3gvdxer0H4oMnozhEqOKGHTXF+luvMuCO94bQPteAS8plW0ITQZ1L6qkGr /cL1SLz7cIPVgeNQSzPoI5fbTiZRlEqrW+ILje7xscHqcz9aBbvtAz6tTmO9NKtdeTWVzy9fr2ul Li/m+zsQAefwB8OPPqtDwU4HN5LxouOcxjGjCm7iBAQDye0yBXH4Hcgil/8/KL4BAAD//wMAUEsB Ai0AFAAGAAgAAAAhALaDOJL+AAAA4QEAABMAAAAAAAAAAAAAAAAAAAAAAFtDb250ZW50X1R5cGVz XS54bWxQSwECLQAUAAYACAAAACEAOP0h/9YAAACUAQAACwAAAAAAAAAAAAAAAAAvAQAAX3JlbHMv LnJlbHNQSwECLQAUAAYACAAAACEAYHFKx7YBAADCAwAADgAAAAAAAAAAAAAAAAAuAgAAZHJzL2Uy b0RvYy54bWxQSwECLQAUAAYACAAAACEAAD+ggt8AAAAJAQAADwAAAAAAAAAAAAAAAAAQBAAAZHJz L2Rvd25yZXYueG1sUEsFBgAAAAAEAAQA8wAAABwFAAAAAA== " strokecolor="#4579b8 [3044]"/>
                  </w:pict>
                </mc:Fallback>
              </mc:AlternateContent>
            </w:r>
            <w:r w:rsidR="00955A61" w:rsidRPr="00955A61">
              <w:rPr>
                <w:b/>
              </w:rPr>
              <w:t>CỤM THPT HUYỆN</w:t>
            </w:r>
            <w:r>
              <w:t xml:space="preserve"> </w:t>
            </w:r>
            <w:r w:rsidRPr="00C44846">
              <w:rPr>
                <w:b/>
              </w:rPr>
              <w:t>SƠN ĐỘNG</w:t>
            </w:r>
          </w:p>
          <w:p w:rsidR="00AE21FD" w:rsidRPr="00FF0DB5" w:rsidRDefault="00AE21FD" w:rsidP="001045F5">
            <w:pPr>
              <w:jc w:val="center"/>
              <w:rPr>
                <w:b/>
                <w:u w:val="single"/>
              </w:rPr>
            </w:pPr>
          </w:p>
        </w:tc>
        <w:tc>
          <w:tcPr>
            <w:tcW w:w="5600" w:type="dxa"/>
            <w:gridSpan w:val="2"/>
          </w:tcPr>
          <w:p w:rsidR="00AE21FD" w:rsidRPr="00FF0DB5" w:rsidRDefault="00AE21FD" w:rsidP="001045F5">
            <w:pPr>
              <w:jc w:val="center"/>
              <w:rPr>
                <w:b/>
              </w:rPr>
            </w:pPr>
            <w:r w:rsidRPr="00FF0DB5">
              <w:rPr>
                <w:b/>
              </w:rPr>
              <w:t>ĐỀ THI HỌC SINH GIỎI CẤP CƠ SỞ</w:t>
            </w:r>
          </w:p>
          <w:p w:rsidR="00AE21FD" w:rsidRPr="00FF0DB5" w:rsidRDefault="00AE21FD" w:rsidP="001045F5">
            <w:pPr>
              <w:jc w:val="center"/>
              <w:rPr>
                <w:b/>
              </w:rPr>
            </w:pPr>
            <w:r w:rsidRPr="00FF0DB5">
              <w:rPr>
                <w:b/>
              </w:rPr>
              <w:t>NĂM HỌC 2022 - 2023</w:t>
            </w:r>
          </w:p>
          <w:p w:rsidR="00AE21FD" w:rsidRPr="00FF0DB5" w:rsidRDefault="00AE21FD" w:rsidP="001045F5">
            <w:pPr>
              <w:jc w:val="center"/>
              <w:rPr>
                <w:sz w:val="28"/>
                <w:szCs w:val="28"/>
              </w:rPr>
            </w:pPr>
            <w:r w:rsidRPr="00FF0DB5">
              <w:rPr>
                <w:sz w:val="28"/>
                <w:szCs w:val="28"/>
              </w:rPr>
              <w:t xml:space="preserve">Môn: </w:t>
            </w:r>
            <w:r w:rsidR="006931A5" w:rsidRPr="00C44846">
              <w:rPr>
                <w:b/>
                <w:sz w:val="28"/>
                <w:szCs w:val="28"/>
              </w:rPr>
              <w:t>GDKT-PL 10</w:t>
            </w:r>
          </w:p>
        </w:tc>
      </w:tr>
      <w:tr w:rsidR="00AE21FD" w:rsidRPr="00FF0DB5" w:rsidTr="001045F5">
        <w:tc>
          <w:tcPr>
            <w:tcW w:w="5000" w:type="dxa"/>
          </w:tcPr>
          <w:p w:rsidR="00AE21FD" w:rsidRPr="00FF0DB5" w:rsidRDefault="00AE21FD" w:rsidP="001045F5">
            <w:pPr>
              <w:jc w:val="center"/>
              <w:rPr>
                <w:b/>
              </w:rPr>
            </w:pPr>
            <w:r w:rsidRPr="00FF0DB5">
              <w:rPr>
                <w:b/>
              </w:rPr>
              <w:t>ĐỀ CHÍNH THỨC</w:t>
            </w:r>
          </w:p>
        </w:tc>
        <w:tc>
          <w:tcPr>
            <w:tcW w:w="5600" w:type="dxa"/>
            <w:gridSpan w:val="2"/>
          </w:tcPr>
          <w:p w:rsidR="00AE21FD" w:rsidRPr="00FF0DB5" w:rsidRDefault="00AE21FD" w:rsidP="001045F5">
            <w:pPr>
              <w:jc w:val="center"/>
              <w:rPr>
                <w:i/>
              </w:rPr>
            </w:pPr>
            <w:r w:rsidRPr="00FF0DB5">
              <w:rPr>
                <w:i/>
              </w:rPr>
              <w:t>Thời gian: 120 phút (Không kể thời gian phát đề)</w:t>
            </w:r>
          </w:p>
          <w:p w:rsidR="00AE21FD" w:rsidRPr="00FF0DB5" w:rsidRDefault="00AE21FD" w:rsidP="001045F5">
            <w:pPr>
              <w:jc w:val="center"/>
              <w:rPr>
                <w:i/>
              </w:rPr>
            </w:pPr>
          </w:p>
        </w:tc>
      </w:tr>
      <w:tr w:rsidR="00AE21FD" w:rsidRPr="00FF0DB5" w:rsidTr="001045F5">
        <w:tc>
          <w:tcPr>
            <w:tcW w:w="9100" w:type="dxa"/>
            <w:gridSpan w:val="2"/>
          </w:tcPr>
          <w:p w:rsidR="00AE21FD" w:rsidRPr="00FF0DB5" w:rsidRDefault="00AE21FD" w:rsidP="001045F5">
            <w:pPr>
              <w:jc w:val="center"/>
              <w:rPr>
                <w:b/>
              </w:rPr>
            </w:pPr>
          </w:p>
          <w:p w:rsidR="00AE21FD" w:rsidRPr="00FF0DB5" w:rsidRDefault="00AE21FD" w:rsidP="001045F5">
            <w:pPr>
              <w:jc w:val="center"/>
              <w:rPr>
                <w:b/>
              </w:rPr>
            </w:pPr>
            <w:r w:rsidRPr="00FF0DB5">
              <w:rPr>
                <w:b/>
              </w:rPr>
              <w:t>Họ và tên thí sinh:</w:t>
            </w:r>
            <w:r w:rsidRPr="00FF0DB5">
              <w:t>..............................................................................</w:t>
            </w:r>
            <w:r w:rsidRPr="00FF0DB5">
              <w:rPr>
                <w:b/>
              </w:rPr>
              <w:t xml:space="preserve"> SBD:</w:t>
            </w:r>
            <w:r w:rsidRPr="00FF0DB5">
              <w:t>.....................</w:t>
            </w:r>
          </w:p>
        </w:tc>
        <w:tc>
          <w:tcPr>
            <w:tcW w:w="1500" w:type="dxa"/>
            <w:tcBorders>
              <w:top w:val="single" w:sz="12" w:space="0" w:color="0000FF"/>
              <w:left w:val="single" w:sz="12" w:space="0" w:color="0000FF"/>
              <w:bottom w:val="single" w:sz="12" w:space="0" w:color="0000FF"/>
              <w:right w:val="single" w:sz="12" w:space="0" w:color="0000FF"/>
            </w:tcBorders>
          </w:tcPr>
          <w:p w:rsidR="00AE21FD" w:rsidRPr="00FF0DB5" w:rsidRDefault="00AE21FD" w:rsidP="001045F5">
            <w:pPr>
              <w:jc w:val="center"/>
              <w:rPr>
                <w:b/>
              </w:rPr>
            </w:pPr>
            <w:r w:rsidRPr="00FF0DB5">
              <w:rPr>
                <w:b/>
              </w:rPr>
              <w:t>Mã đề thi</w:t>
            </w:r>
          </w:p>
          <w:p w:rsidR="00AE21FD" w:rsidRPr="00FF0DB5" w:rsidRDefault="00AE21FD" w:rsidP="001045F5">
            <w:pPr>
              <w:jc w:val="center"/>
              <w:rPr>
                <w:b/>
              </w:rPr>
            </w:pPr>
            <w:r w:rsidRPr="00FF0DB5">
              <w:rPr>
                <w:b/>
              </w:rPr>
              <w:t>101</w:t>
            </w:r>
          </w:p>
        </w:tc>
      </w:tr>
    </w:tbl>
    <w:p w:rsidR="00AE21FD" w:rsidRPr="00FF0DB5" w:rsidRDefault="00AE21FD" w:rsidP="00AE21FD">
      <w:pPr>
        <w:rPr>
          <w:color w:val="auto"/>
        </w:rPr>
      </w:pPr>
      <w:bookmarkStart w:id="1" w:name="_Hlk123747028"/>
    </w:p>
    <w:p w:rsidR="00AE21FD" w:rsidRPr="00FF0DB5" w:rsidRDefault="00AE21FD" w:rsidP="00AE21FD">
      <w:pPr>
        <w:rPr>
          <w:color w:val="auto"/>
        </w:rPr>
      </w:pPr>
      <w:r w:rsidRPr="00FF0DB5">
        <w:rPr>
          <w:b/>
          <w:color w:val="auto"/>
        </w:rPr>
        <w:t>A. PHẦN CÂU HỎI TRẮC NGHIỆM (14,0</w:t>
      </w:r>
      <w:r w:rsidRPr="00FF0DB5">
        <w:rPr>
          <w:b/>
          <w:i/>
          <w:color w:val="auto"/>
        </w:rPr>
        <w:t xml:space="preserve"> điểm</w:t>
      </w:r>
      <w:r w:rsidRPr="00FF0DB5">
        <w:rPr>
          <w:color w:val="auto"/>
        </w:rPr>
        <w:t>).</w:t>
      </w:r>
    </w:p>
    <w:bookmarkEnd w:id="0"/>
    <w:bookmarkEnd w:id="1"/>
    <w:p w:rsidR="002F1D76" w:rsidRPr="00FF0DB5" w:rsidRDefault="00151D53" w:rsidP="002F1D76">
      <w:pPr>
        <w:jc w:val="both"/>
        <w:rPr>
          <w:sz w:val="26"/>
          <w:szCs w:val="26"/>
        </w:rPr>
      </w:pPr>
      <w:r w:rsidRPr="00FF0DB5">
        <w:rPr>
          <w:b/>
        </w:rPr>
        <w:t xml:space="preserve">Câu 1. </w:t>
      </w:r>
      <w:r w:rsidR="002F1D76" w:rsidRPr="00FF0DB5">
        <w:rPr>
          <w:szCs w:val="26"/>
          <w:lang w:val="vi-VN"/>
        </w:rPr>
        <w:t>Với chuỗi cửa hàng và trung tâm mua sắm khắp cả nước, hệ thống siêu thị A đã và đang làm cầu nối giữa người sản xuất và người tiêu dùng, đảm bảo mang đến cho người dân những sản phẩm chất lượng tốt nhất. Bên cạnh đó, hệ thống siêu t</w:t>
      </w:r>
      <w:r w:rsidRPr="00FF0DB5">
        <w:rPr>
          <w:szCs w:val="26"/>
          <w:lang w:val="vi-VN"/>
        </w:rPr>
        <w:t>hị còn đưa ra hàng loạt các chư</w:t>
      </w:r>
      <w:r w:rsidRPr="00FF0DB5">
        <w:rPr>
          <w:szCs w:val="26"/>
        </w:rPr>
        <w:t>ơ</w:t>
      </w:r>
      <w:r w:rsidR="002F1D76" w:rsidRPr="00FF0DB5">
        <w:rPr>
          <w:szCs w:val="26"/>
          <w:lang w:val="vi-VN"/>
        </w:rPr>
        <w:t>ng trình giới thiệu sản phẩm, khuyến mãi, chính sách chăm sóc khách hàng chu đáo, tạo sự an tâm và tin tưởng cho người tiêu dùng. Xét về bản chất nền kinh tế, siêu thị A đóng vai trò là chủ thể nào dưới đây của nền kinh tế?</w:t>
      </w:r>
    </w:p>
    <w:p w:rsidR="00D377A7" w:rsidRPr="00FF0DB5" w:rsidRDefault="00D05D3C">
      <w:pPr>
        <w:tabs>
          <w:tab w:val="left" w:pos="283"/>
          <w:tab w:val="left" w:pos="5528"/>
        </w:tabs>
      </w:pPr>
      <w:r w:rsidRPr="00FF0DB5">
        <w:rPr>
          <w:rStyle w:val="YoungMixChar"/>
          <w:b/>
        </w:rPr>
        <w:tab/>
        <w:t xml:space="preserve">A. </w:t>
      </w:r>
      <w:r w:rsidRPr="00FF0DB5">
        <w:rPr>
          <w:szCs w:val="26"/>
        </w:rPr>
        <w:t>chủ thể trung gian</w:t>
      </w:r>
      <w:r w:rsidR="000D7069" w:rsidRPr="00FF0DB5">
        <w:rPr>
          <w:szCs w:val="26"/>
        </w:rPr>
        <w:t>.</w:t>
      </w:r>
      <w:r w:rsidRPr="00FF0DB5">
        <w:rPr>
          <w:rStyle w:val="YoungMixChar"/>
          <w:b/>
        </w:rPr>
        <w:tab/>
        <w:t xml:space="preserve">B. </w:t>
      </w:r>
      <w:r w:rsidRPr="00FF0DB5">
        <w:rPr>
          <w:szCs w:val="26"/>
        </w:rPr>
        <w:t>chủ thể nhà nước.</w:t>
      </w:r>
    </w:p>
    <w:p w:rsidR="00D377A7" w:rsidRPr="00FF0DB5" w:rsidRDefault="00D05D3C">
      <w:pPr>
        <w:tabs>
          <w:tab w:val="left" w:pos="283"/>
          <w:tab w:val="left" w:pos="5528"/>
        </w:tabs>
      </w:pPr>
      <w:r w:rsidRPr="00FF0DB5">
        <w:rPr>
          <w:rStyle w:val="YoungMixChar"/>
          <w:b/>
        </w:rPr>
        <w:tab/>
        <w:t xml:space="preserve">C. </w:t>
      </w:r>
      <w:r w:rsidRPr="00FF0DB5">
        <w:rPr>
          <w:szCs w:val="26"/>
        </w:rPr>
        <w:t>Chủ thể sản xuất.</w:t>
      </w:r>
      <w:r w:rsidRPr="00FF0DB5">
        <w:rPr>
          <w:rStyle w:val="YoungMixChar"/>
          <w:b/>
        </w:rPr>
        <w:tab/>
      </w:r>
      <w:r w:rsidRPr="00A319E5">
        <w:rPr>
          <w:rStyle w:val="YoungMixChar"/>
          <w:b/>
        </w:rPr>
        <w:t xml:space="preserve">D. </w:t>
      </w:r>
      <w:r w:rsidRPr="00A319E5">
        <w:rPr>
          <w:szCs w:val="26"/>
        </w:rPr>
        <w:t>Chủ thể tiêu dùng</w:t>
      </w:r>
      <w:r w:rsidR="000D7069" w:rsidRPr="00A319E5">
        <w:rPr>
          <w:szCs w:val="26"/>
        </w:rPr>
        <w:t>.</w:t>
      </w:r>
    </w:p>
    <w:p w:rsidR="002F1D76" w:rsidRPr="00FF0DB5" w:rsidRDefault="002F1D76" w:rsidP="002F1D76">
      <w:pPr>
        <w:jc w:val="both"/>
        <w:rPr>
          <w:rFonts w:eastAsia="Batang"/>
          <w:sz w:val="26"/>
          <w:szCs w:val="26"/>
          <w:lang w:val="vi-VN" w:eastAsia="ko-KR"/>
        </w:rPr>
      </w:pPr>
      <w:r w:rsidRPr="00FF0DB5">
        <w:rPr>
          <w:b/>
        </w:rPr>
        <w:t xml:space="preserve">Câu 2. </w:t>
      </w:r>
      <w:r w:rsidRPr="00FF0DB5">
        <w:rPr>
          <w:szCs w:val="26"/>
          <w:lang w:val="vi-VN"/>
        </w:rPr>
        <w:t>Theo quy định của Luật Quản lý thuế, người nộp thuế có quyền</w:t>
      </w:r>
    </w:p>
    <w:p w:rsidR="002F1D76" w:rsidRPr="00FF0DB5" w:rsidRDefault="002F1D76" w:rsidP="002F1D76">
      <w:pPr>
        <w:tabs>
          <w:tab w:val="left" w:pos="283"/>
        </w:tabs>
      </w:pPr>
      <w:r w:rsidRPr="00FF0DB5">
        <w:rPr>
          <w:rStyle w:val="YoungMixChar"/>
          <w:b/>
        </w:rPr>
        <w:tab/>
        <w:t xml:space="preserve">A. </w:t>
      </w:r>
      <w:r w:rsidRPr="00FF0DB5">
        <w:rPr>
          <w:szCs w:val="26"/>
          <w:lang w:val="vi-VN"/>
        </w:rPr>
        <w:t>kê khai đầy đủ các loại thuế phải nộp.</w:t>
      </w:r>
    </w:p>
    <w:p w:rsidR="002F1D76" w:rsidRPr="00FF0DB5" w:rsidRDefault="002F1D76" w:rsidP="002F1D76">
      <w:pPr>
        <w:tabs>
          <w:tab w:val="left" w:pos="283"/>
        </w:tabs>
      </w:pPr>
      <w:r w:rsidRPr="00FF0DB5">
        <w:rPr>
          <w:rStyle w:val="YoungMixChar"/>
          <w:b/>
        </w:rPr>
        <w:tab/>
        <w:t xml:space="preserve">B. </w:t>
      </w:r>
      <w:r w:rsidRPr="00FF0DB5">
        <w:rPr>
          <w:szCs w:val="26"/>
          <w:lang w:val="vi-VN"/>
        </w:rPr>
        <w:t>đăng ký thuế khi tiến hành hoạt động phát sinh thuế</w:t>
      </w:r>
    </w:p>
    <w:p w:rsidR="002F1D76" w:rsidRPr="00FF0DB5" w:rsidRDefault="002F1D76" w:rsidP="002F1D76">
      <w:pPr>
        <w:tabs>
          <w:tab w:val="left" w:pos="283"/>
        </w:tabs>
      </w:pPr>
      <w:r w:rsidRPr="00FF0DB5">
        <w:rPr>
          <w:rStyle w:val="YoungMixChar"/>
          <w:b/>
        </w:rPr>
        <w:tab/>
        <w:t xml:space="preserve">C. </w:t>
      </w:r>
      <w:r w:rsidRPr="00FF0DB5">
        <w:rPr>
          <w:szCs w:val="26"/>
          <w:lang w:val="vi-VN"/>
        </w:rPr>
        <w:t>được cung cấp thông tin về việc nộp thuế.</w:t>
      </w:r>
    </w:p>
    <w:p w:rsidR="002F1D76" w:rsidRPr="00FF0DB5" w:rsidRDefault="002F1D76" w:rsidP="002F1D76">
      <w:pPr>
        <w:tabs>
          <w:tab w:val="left" w:pos="283"/>
        </w:tabs>
      </w:pPr>
      <w:r w:rsidRPr="00FF0DB5">
        <w:rPr>
          <w:rStyle w:val="YoungMixChar"/>
          <w:b/>
        </w:rPr>
        <w:tab/>
        <w:t xml:space="preserve">D. </w:t>
      </w:r>
      <w:r w:rsidRPr="00FF0DB5">
        <w:rPr>
          <w:szCs w:val="26"/>
          <w:lang w:val="vi-VN"/>
        </w:rPr>
        <w:t>nộp thuế đúng thời hạn quy định.</w:t>
      </w:r>
    </w:p>
    <w:p w:rsidR="002F1D76" w:rsidRPr="00FF0DB5" w:rsidRDefault="002F1D76" w:rsidP="002F1D76">
      <w:pPr>
        <w:jc w:val="both"/>
        <w:rPr>
          <w:b/>
          <w:bCs/>
          <w:sz w:val="26"/>
          <w:szCs w:val="26"/>
          <w:lang w:val="vi-VN"/>
        </w:rPr>
      </w:pPr>
      <w:r w:rsidRPr="00FF0DB5">
        <w:rPr>
          <w:b/>
        </w:rPr>
        <w:t xml:space="preserve">Câu 3. </w:t>
      </w:r>
      <w:r w:rsidRPr="00FF0DB5">
        <w:rPr>
          <w:szCs w:val="26"/>
          <w:lang w:val="vi-VN"/>
        </w:rPr>
        <w:t xml:space="preserve">Nhận thấy mặt hàng mỹ nghệ do gia đình mình sản xuất có mẫu mã đẹp, chất lượng đảm bảo tuy nhiên do dây chuyền sản xuất thủ công, dựa chủ yếu vào tay nghề của người lao động nên chi phí nhân công cao nên sức cạnh tranh thấp, hàng làm ra không bán được, anh M đã bàn với bố là ông B đầu tư máy móc để áp dụng công nghệ vào sản xuất. Tuy nhiên ông B kịch liệt phản đối cho rằng việc chuyển sang sản xuất bằng máy sẽ làm mất đi giá trị thẩm mỹ của sản phẩm. Trong trường hợp này ông B hiểu </w:t>
      </w:r>
      <w:r w:rsidRPr="00FF0DB5">
        <w:rPr>
          <w:b/>
          <w:szCs w:val="26"/>
          <w:lang w:val="vi-VN"/>
        </w:rPr>
        <w:t>chưa đúng</w:t>
      </w:r>
      <w:r w:rsidRPr="00FF0DB5">
        <w:rPr>
          <w:szCs w:val="26"/>
          <w:lang w:val="vi-VN"/>
        </w:rPr>
        <w:t xml:space="preserve"> chức năng nào dưới đây của giá cả thị trường?</w:t>
      </w:r>
    </w:p>
    <w:p w:rsidR="00D377A7" w:rsidRPr="00FF0DB5" w:rsidRDefault="00D05D3C">
      <w:pPr>
        <w:tabs>
          <w:tab w:val="left" w:pos="283"/>
          <w:tab w:val="left" w:pos="5528"/>
        </w:tabs>
      </w:pPr>
      <w:r w:rsidRPr="00FF0DB5">
        <w:rPr>
          <w:rStyle w:val="YoungMixChar"/>
          <w:b/>
        </w:rPr>
        <w:tab/>
        <w:t xml:space="preserve">A. </w:t>
      </w:r>
      <w:r w:rsidRPr="00FF0DB5">
        <w:rPr>
          <w:szCs w:val="26"/>
          <w:lang w:val="vi-VN"/>
        </w:rPr>
        <w:t>Điều tiết lưu thông.</w:t>
      </w:r>
      <w:r w:rsidRPr="00FF0DB5">
        <w:rPr>
          <w:rStyle w:val="YoungMixChar"/>
          <w:b/>
        </w:rPr>
        <w:tab/>
        <w:t xml:space="preserve">B. </w:t>
      </w:r>
      <w:r w:rsidRPr="00FF0DB5">
        <w:rPr>
          <w:szCs w:val="26"/>
          <w:lang w:val="vi-VN"/>
        </w:rPr>
        <w:t>Phân hóa giầu nghèo</w:t>
      </w:r>
    </w:p>
    <w:p w:rsidR="00D377A7" w:rsidRPr="00FF0DB5" w:rsidRDefault="00D05D3C">
      <w:pPr>
        <w:tabs>
          <w:tab w:val="left" w:pos="283"/>
          <w:tab w:val="left" w:pos="5528"/>
        </w:tabs>
      </w:pPr>
      <w:r w:rsidRPr="00FF0DB5">
        <w:rPr>
          <w:rStyle w:val="YoungMixChar"/>
          <w:b/>
        </w:rPr>
        <w:tab/>
        <w:t xml:space="preserve">C. </w:t>
      </w:r>
      <w:r w:rsidRPr="00FF0DB5">
        <w:rPr>
          <w:szCs w:val="26"/>
          <w:lang w:val="vi-VN"/>
        </w:rPr>
        <w:t>Kích thích lực lượng sản xuất</w:t>
      </w:r>
      <w:r w:rsidRPr="00FF0DB5">
        <w:rPr>
          <w:rStyle w:val="YoungMixChar"/>
          <w:b/>
        </w:rPr>
        <w:tab/>
        <w:t xml:space="preserve">D. </w:t>
      </w:r>
      <w:r w:rsidRPr="00FF0DB5">
        <w:rPr>
          <w:szCs w:val="26"/>
          <w:lang w:val="vi-VN"/>
        </w:rPr>
        <w:t>Điều tiết sản xuất</w:t>
      </w:r>
    </w:p>
    <w:p w:rsidR="008272F7" w:rsidRPr="00FF0DB5" w:rsidRDefault="008272F7" w:rsidP="008272F7">
      <w:pPr>
        <w:jc w:val="both"/>
        <w:rPr>
          <w:bCs/>
          <w:sz w:val="26"/>
          <w:szCs w:val="26"/>
          <w:lang w:val="vi-VN"/>
        </w:rPr>
      </w:pPr>
      <w:r w:rsidRPr="00FF0DB5">
        <w:rPr>
          <w:b/>
        </w:rPr>
        <w:t xml:space="preserve">Câu 4. </w:t>
      </w:r>
      <w:r w:rsidRPr="00FF0DB5">
        <w:rPr>
          <w:bCs/>
          <w:szCs w:val="26"/>
          <w:lang w:val="vi-VN"/>
        </w:rPr>
        <w:t>Anh H muốn tham gia dịch vụ tín dụng vay trả góp để gửi tiết kiệm ngân hàng lấy lãi. Tuy nhiên, vợ H là chị K không đồng ý vì lãi gửi tiết kiệm thu về ít hơn số tiền trả lãi vay ngân hàng; mẹ H là bà P đồng ý vì lãi gửi tiết kiệm thu về nhiều hơn số tiền trả lãi vay ngân hàng; chị Y là bà hàng xóm nghe được câu chuyện liền khuyên anh H không nên, vì cách này sẽ không lỗ cũng không có lợi nhuận. Theo em, ý kiến của ai là đúng?</w:t>
      </w:r>
    </w:p>
    <w:p w:rsidR="00D377A7" w:rsidRPr="00FF0DB5" w:rsidRDefault="00D05D3C">
      <w:pPr>
        <w:tabs>
          <w:tab w:val="left" w:pos="283"/>
          <w:tab w:val="left" w:pos="2906"/>
          <w:tab w:val="left" w:pos="5528"/>
          <w:tab w:val="left" w:pos="8150"/>
        </w:tabs>
      </w:pPr>
      <w:r w:rsidRPr="00FF0DB5">
        <w:rPr>
          <w:rStyle w:val="YoungMixChar"/>
          <w:b/>
        </w:rPr>
        <w:tab/>
        <w:t xml:space="preserve">A. </w:t>
      </w:r>
      <w:r w:rsidRPr="00FF0DB5">
        <w:rPr>
          <w:szCs w:val="26"/>
          <w:lang w:val="vi-VN"/>
        </w:rPr>
        <w:t>Anh H và bà P.</w:t>
      </w:r>
      <w:r w:rsidRPr="00FF0DB5">
        <w:rPr>
          <w:rStyle w:val="YoungMixChar"/>
          <w:b/>
        </w:rPr>
        <w:tab/>
        <w:t xml:space="preserve">B. </w:t>
      </w:r>
      <w:r w:rsidRPr="00FF0DB5">
        <w:rPr>
          <w:szCs w:val="26"/>
          <w:lang w:val="vi-VN"/>
        </w:rPr>
        <w:t>Chị K</w:t>
      </w:r>
      <w:r w:rsidRPr="00FF0DB5">
        <w:rPr>
          <w:rStyle w:val="YoungMixChar"/>
          <w:b/>
        </w:rPr>
        <w:tab/>
        <w:t xml:space="preserve">C. </w:t>
      </w:r>
      <w:r w:rsidRPr="00FF0DB5">
        <w:rPr>
          <w:szCs w:val="26"/>
          <w:lang w:val="vi-VN"/>
        </w:rPr>
        <w:t>Chị K và chị Y.</w:t>
      </w:r>
      <w:r w:rsidRPr="00FF0DB5">
        <w:rPr>
          <w:rStyle w:val="YoungMixChar"/>
          <w:b/>
        </w:rPr>
        <w:tab/>
        <w:t xml:space="preserve">D. </w:t>
      </w:r>
      <w:r w:rsidRPr="00FF0DB5">
        <w:rPr>
          <w:szCs w:val="26"/>
          <w:lang w:val="vi-VN"/>
        </w:rPr>
        <w:t>Chị Y.</w:t>
      </w:r>
    </w:p>
    <w:p w:rsidR="002F1D76" w:rsidRPr="00FF0DB5" w:rsidRDefault="002F1D76" w:rsidP="002F1D76">
      <w:pPr>
        <w:jc w:val="both"/>
        <w:rPr>
          <w:sz w:val="26"/>
          <w:szCs w:val="26"/>
        </w:rPr>
      </w:pPr>
      <w:r w:rsidRPr="00FF0DB5">
        <w:rPr>
          <w:b/>
        </w:rPr>
        <w:t xml:space="preserve">Câu 5. </w:t>
      </w:r>
      <w:r w:rsidRPr="00FF0DB5">
        <w:rPr>
          <w:szCs w:val="26"/>
          <w:lang w:val="vi-VN"/>
        </w:rPr>
        <w:t>Công ty X ủy thác cho Công ty Z nhập khẩu một lô hàng từ Nhà sản xuất B qua cửa khẩu biên giới. Chủ thể nào dướ</w:t>
      </w:r>
      <w:r w:rsidR="00471151" w:rsidRPr="00FF0DB5">
        <w:rPr>
          <w:szCs w:val="26"/>
          <w:lang w:val="vi-VN"/>
        </w:rPr>
        <w:t>i đây phải nộp thuế nhập khấu</w:t>
      </w:r>
      <w:r w:rsidR="00471151" w:rsidRPr="00FF0DB5">
        <w:rPr>
          <w:szCs w:val="26"/>
        </w:rPr>
        <w:t>?</w:t>
      </w:r>
    </w:p>
    <w:p w:rsidR="00D377A7" w:rsidRPr="00FF0DB5" w:rsidRDefault="00D05D3C">
      <w:pPr>
        <w:tabs>
          <w:tab w:val="left" w:pos="283"/>
          <w:tab w:val="left" w:pos="5528"/>
        </w:tabs>
      </w:pPr>
      <w:r w:rsidRPr="00FF0DB5">
        <w:rPr>
          <w:rStyle w:val="YoungMixChar"/>
          <w:b/>
        </w:rPr>
        <w:tab/>
        <w:t xml:space="preserve">A. </w:t>
      </w:r>
      <w:r w:rsidRPr="00FF0DB5">
        <w:rPr>
          <w:szCs w:val="26"/>
          <w:lang w:val="pl-PL"/>
        </w:rPr>
        <w:t>Công ty X và Nhà sản xuất</w:t>
      </w:r>
      <w:r w:rsidRPr="00FF0DB5">
        <w:rPr>
          <w:rStyle w:val="YoungMixChar"/>
          <w:b/>
        </w:rPr>
        <w:tab/>
        <w:t xml:space="preserve">B. </w:t>
      </w:r>
      <w:r w:rsidRPr="00FF0DB5">
        <w:rPr>
          <w:szCs w:val="26"/>
          <w:lang w:val="pl-PL"/>
        </w:rPr>
        <w:t>Công ty X.</w:t>
      </w:r>
    </w:p>
    <w:p w:rsidR="00D377A7" w:rsidRPr="00FF0DB5" w:rsidRDefault="00D05D3C">
      <w:pPr>
        <w:tabs>
          <w:tab w:val="left" w:pos="283"/>
          <w:tab w:val="left" w:pos="5528"/>
        </w:tabs>
      </w:pPr>
      <w:r w:rsidRPr="00FF0DB5">
        <w:rPr>
          <w:rStyle w:val="YoungMixChar"/>
          <w:b/>
        </w:rPr>
        <w:tab/>
        <w:t xml:space="preserve">C. </w:t>
      </w:r>
      <w:r w:rsidRPr="00FF0DB5">
        <w:rPr>
          <w:szCs w:val="26"/>
          <w:lang w:val="pl-PL"/>
        </w:rPr>
        <w:t>Nhà sản xuất</w:t>
      </w:r>
      <w:r w:rsidRPr="00FF0DB5">
        <w:rPr>
          <w:rStyle w:val="YoungMixChar"/>
          <w:b/>
        </w:rPr>
        <w:tab/>
        <w:t xml:space="preserve">D. </w:t>
      </w:r>
      <w:r w:rsidR="00707CCA" w:rsidRPr="00FF0DB5">
        <w:rPr>
          <w:szCs w:val="26"/>
          <w:lang w:val="pl-PL"/>
        </w:rPr>
        <w:t>Công ty Z.</w:t>
      </w:r>
    </w:p>
    <w:p w:rsidR="002F1D76" w:rsidRPr="00FF0DB5" w:rsidRDefault="002F1D76" w:rsidP="002F1D76">
      <w:pPr>
        <w:jc w:val="both"/>
        <w:rPr>
          <w:sz w:val="26"/>
          <w:szCs w:val="26"/>
          <w:lang w:val="vi-VN"/>
        </w:rPr>
      </w:pPr>
      <w:r w:rsidRPr="00FF0DB5">
        <w:rPr>
          <w:b/>
        </w:rPr>
        <w:t xml:space="preserve">Câu 6. </w:t>
      </w:r>
      <w:r w:rsidRPr="00FF0DB5">
        <w:rPr>
          <w:szCs w:val="26"/>
          <w:lang w:val="vi-VN"/>
        </w:rPr>
        <w:t>Hai bạn D và T khi đi chơi trong siêu thị thấy nhiều siêu thị đều có một góc có biển ghi là hàng bình ổn giá, D cho rằng hàng bình ổn giá là những hàng hóa đã hết hạn sử dụng, hoặc những hàng hóa có chất lượng kém không nên mua. T không đồng ý cho rằng hàng bình ổn giá là những mặt hàng thiết yếu được nhà nước sử dụng các biện pháp hỗ trợ giá hàng hóa, dịch vụ tăng quá cao hoặc giảm quá thấp bất hợp lý, hỗ trợ người tiêu dùng. Việc thực hiện bình ổn giá là biểu hiện của việc nhà nước vận dụng chức năng nào dưới đây của giá cả thị trường?</w:t>
      </w:r>
    </w:p>
    <w:p w:rsidR="00D377A7" w:rsidRPr="00FF0DB5" w:rsidRDefault="00D05D3C">
      <w:pPr>
        <w:tabs>
          <w:tab w:val="left" w:pos="283"/>
          <w:tab w:val="left" w:pos="5528"/>
        </w:tabs>
      </w:pPr>
      <w:r w:rsidRPr="00FF0DB5">
        <w:rPr>
          <w:rStyle w:val="YoungMixChar"/>
          <w:b/>
        </w:rPr>
        <w:tab/>
        <w:t xml:space="preserve">A. </w:t>
      </w:r>
      <w:r w:rsidRPr="00FF0DB5">
        <w:rPr>
          <w:szCs w:val="26"/>
          <w:lang w:val="vi-VN"/>
        </w:rPr>
        <w:t>Kích thích lực lượng sản xuất</w:t>
      </w:r>
      <w:r w:rsidR="000D7069" w:rsidRPr="00FF0DB5">
        <w:rPr>
          <w:szCs w:val="26"/>
        </w:rPr>
        <w:t>.</w:t>
      </w:r>
      <w:r w:rsidRPr="00FF0DB5">
        <w:rPr>
          <w:rStyle w:val="YoungMixChar"/>
          <w:b/>
        </w:rPr>
        <w:tab/>
        <w:t xml:space="preserve">B. </w:t>
      </w:r>
      <w:r w:rsidRPr="00FF0DB5">
        <w:rPr>
          <w:szCs w:val="26"/>
          <w:lang w:val="vi-VN"/>
        </w:rPr>
        <w:t>Quản lý nền kinh tế.</w:t>
      </w:r>
    </w:p>
    <w:p w:rsidR="00D377A7" w:rsidRPr="00FF0DB5" w:rsidRDefault="00D05D3C">
      <w:pPr>
        <w:tabs>
          <w:tab w:val="left" w:pos="283"/>
          <w:tab w:val="left" w:pos="5528"/>
        </w:tabs>
      </w:pPr>
      <w:r w:rsidRPr="00FF0DB5">
        <w:rPr>
          <w:rStyle w:val="YoungMixChar"/>
          <w:b/>
        </w:rPr>
        <w:tab/>
        <w:t xml:space="preserve">C. </w:t>
      </w:r>
      <w:r w:rsidRPr="00FF0DB5">
        <w:rPr>
          <w:szCs w:val="26"/>
          <w:lang w:val="vi-VN"/>
        </w:rPr>
        <w:t>Phân hóa giầu nghèo</w:t>
      </w:r>
      <w:r w:rsidR="000D7069" w:rsidRPr="00FF0DB5">
        <w:rPr>
          <w:szCs w:val="26"/>
        </w:rPr>
        <w:t>.</w:t>
      </w:r>
      <w:r w:rsidRPr="00FF0DB5">
        <w:rPr>
          <w:rStyle w:val="YoungMixChar"/>
          <w:b/>
        </w:rPr>
        <w:tab/>
        <w:t xml:space="preserve">D. </w:t>
      </w:r>
      <w:r w:rsidRPr="00FF0DB5">
        <w:rPr>
          <w:szCs w:val="26"/>
          <w:lang w:val="vi-VN"/>
        </w:rPr>
        <w:t>Điều tiết sản xuất</w:t>
      </w:r>
      <w:r w:rsidR="000D7069" w:rsidRPr="00FF0DB5">
        <w:rPr>
          <w:szCs w:val="26"/>
        </w:rPr>
        <w:t>.</w:t>
      </w:r>
    </w:p>
    <w:p w:rsidR="00F954A2" w:rsidRPr="00FF0DB5" w:rsidRDefault="00F954A2" w:rsidP="00F954A2">
      <w:pPr>
        <w:jc w:val="both"/>
        <w:rPr>
          <w:sz w:val="26"/>
          <w:szCs w:val="26"/>
          <w:lang w:val="vi-VN"/>
        </w:rPr>
      </w:pPr>
      <w:r w:rsidRPr="00FF0DB5">
        <w:rPr>
          <w:b/>
        </w:rPr>
        <w:t xml:space="preserve">Câu 7. </w:t>
      </w:r>
      <w:r w:rsidRPr="00FF0DB5">
        <w:rPr>
          <w:szCs w:val="26"/>
          <w:lang w:val="vi-VN"/>
        </w:rPr>
        <w:t>Quan hệ tín dụng bằng tiền giữa một bên là ngân hàng với một bên là các chủ thể kinh tế dựa trên nguyên tắc thỏa thuận và có hoàn trả được gọi là dịch vụ tín dụng</w:t>
      </w:r>
    </w:p>
    <w:p w:rsidR="00D377A7" w:rsidRPr="00FF0DB5" w:rsidRDefault="00D05D3C">
      <w:pPr>
        <w:tabs>
          <w:tab w:val="left" w:pos="283"/>
          <w:tab w:val="left" w:pos="2906"/>
          <w:tab w:val="left" w:pos="5528"/>
          <w:tab w:val="left" w:pos="8150"/>
        </w:tabs>
      </w:pPr>
      <w:r w:rsidRPr="00FF0DB5">
        <w:rPr>
          <w:rStyle w:val="YoungMixChar"/>
          <w:b/>
        </w:rPr>
        <w:tab/>
        <w:t xml:space="preserve">A. </w:t>
      </w:r>
      <w:r w:rsidRPr="00FF0DB5">
        <w:rPr>
          <w:szCs w:val="26"/>
          <w:lang w:val="pt-BR"/>
        </w:rPr>
        <w:t>cá nhân.</w:t>
      </w:r>
      <w:r w:rsidRPr="00FF0DB5">
        <w:rPr>
          <w:rStyle w:val="YoungMixChar"/>
          <w:b/>
        </w:rPr>
        <w:tab/>
        <w:t xml:space="preserve">B. </w:t>
      </w:r>
      <w:r w:rsidRPr="00FF0DB5">
        <w:rPr>
          <w:szCs w:val="26"/>
          <w:lang w:val="pt-BR"/>
        </w:rPr>
        <w:t>ngân hàng.</w:t>
      </w:r>
      <w:r w:rsidRPr="00FF0DB5">
        <w:rPr>
          <w:rStyle w:val="YoungMixChar"/>
          <w:b/>
        </w:rPr>
        <w:tab/>
        <w:t xml:space="preserve">C. </w:t>
      </w:r>
      <w:r w:rsidRPr="00FF0DB5">
        <w:rPr>
          <w:szCs w:val="26"/>
          <w:lang w:val="vi-VN"/>
        </w:rPr>
        <w:t>doanh nghiệp.</w:t>
      </w:r>
      <w:r w:rsidRPr="00FF0DB5">
        <w:rPr>
          <w:rStyle w:val="YoungMixChar"/>
          <w:b/>
        </w:rPr>
        <w:tab/>
        <w:t xml:space="preserve">D. </w:t>
      </w:r>
      <w:r w:rsidR="007C08EC" w:rsidRPr="00FF0DB5">
        <w:rPr>
          <w:szCs w:val="26"/>
        </w:rPr>
        <w:t>nhà nước</w:t>
      </w:r>
      <w:r w:rsidRPr="00FF0DB5">
        <w:rPr>
          <w:szCs w:val="26"/>
          <w:lang w:val="vi-VN"/>
        </w:rPr>
        <w:t>.</w:t>
      </w:r>
    </w:p>
    <w:p w:rsidR="008272F7" w:rsidRPr="00FF0DB5" w:rsidRDefault="008272F7" w:rsidP="008272F7">
      <w:pPr>
        <w:jc w:val="both"/>
        <w:rPr>
          <w:b/>
          <w:sz w:val="26"/>
          <w:szCs w:val="26"/>
        </w:rPr>
      </w:pPr>
      <w:r w:rsidRPr="00FF0DB5">
        <w:rPr>
          <w:b/>
        </w:rPr>
        <w:t xml:space="preserve">Câu 8. </w:t>
      </w:r>
      <w:r w:rsidRPr="00FF0DB5">
        <w:rPr>
          <w:bCs/>
          <w:szCs w:val="26"/>
        </w:rPr>
        <w:t>Khi thu nhập giảm so với ban đầu, M,N,H,K,T đã điều chỉnh kế hoạch tài chính khác nhau để đảm bảo thực hiện tiết kiệm tiền đúng kế hoạch. M chọn không ăn sáng để tiết kiệm tiền; N không mua thêm quần áo mới để tiết kiệm tiền; H tìm việc làm thêm để tăng thu nhập; P xin tiền thêm từ ba mẹ; T nghỉ học phụ đạo để đi làm thêm. Những ai đã có sự điều chỉnh kế hoạch tài chính hợp lí?</w:t>
      </w:r>
    </w:p>
    <w:p w:rsidR="00D377A7" w:rsidRPr="00FF0DB5" w:rsidRDefault="00D05D3C">
      <w:pPr>
        <w:tabs>
          <w:tab w:val="left" w:pos="283"/>
          <w:tab w:val="left" w:pos="2906"/>
          <w:tab w:val="left" w:pos="5528"/>
          <w:tab w:val="left" w:pos="8150"/>
        </w:tabs>
      </w:pPr>
      <w:r w:rsidRPr="00FF0DB5">
        <w:rPr>
          <w:rStyle w:val="YoungMixChar"/>
          <w:b/>
        </w:rPr>
        <w:tab/>
        <w:t xml:space="preserve">A. </w:t>
      </w:r>
      <w:r w:rsidR="00F30961" w:rsidRPr="00FF0DB5">
        <w:rPr>
          <w:szCs w:val="26"/>
          <w:lang w:val="pt-BR"/>
        </w:rPr>
        <w:t>N, P</w:t>
      </w:r>
      <w:r w:rsidRPr="00FF0DB5">
        <w:rPr>
          <w:szCs w:val="26"/>
          <w:lang w:val="pt-BR"/>
        </w:rPr>
        <w:t>.</w:t>
      </w:r>
      <w:r w:rsidRPr="00FF0DB5">
        <w:rPr>
          <w:rStyle w:val="YoungMixChar"/>
          <w:b/>
        </w:rPr>
        <w:tab/>
        <w:t xml:space="preserve">B. </w:t>
      </w:r>
      <w:r w:rsidR="00F30961" w:rsidRPr="00FF0DB5">
        <w:rPr>
          <w:szCs w:val="26"/>
          <w:lang w:val="pt-BR"/>
        </w:rPr>
        <w:t xml:space="preserve">N, H, </w:t>
      </w:r>
      <w:r w:rsidR="001A3A14" w:rsidRPr="00FF0DB5">
        <w:rPr>
          <w:szCs w:val="26"/>
          <w:lang w:val="pt-BR"/>
        </w:rPr>
        <w:t>P</w:t>
      </w:r>
      <w:r w:rsidRPr="00FF0DB5">
        <w:rPr>
          <w:szCs w:val="26"/>
          <w:lang w:val="pt-BR"/>
        </w:rPr>
        <w:t>.</w:t>
      </w:r>
      <w:r w:rsidRPr="00FF0DB5">
        <w:rPr>
          <w:rStyle w:val="YoungMixChar"/>
          <w:b/>
        </w:rPr>
        <w:tab/>
        <w:t xml:space="preserve">C. </w:t>
      </w:r>
      <w:r w:rsidR="00F30961" w:rsidRPr="00FF0DB5">
        <w:rPr>
          <w:szCs w:val="26"/>
          <w:lang w:val="pt-BR"/>
        </w:rPr>
        <w:t>H, P</w:t>
      </w:r>
      <w:r w:rsidRPr="00FF0DB5">
        <w:rPr>
          <w:szCs w:val="26"/>
          <w:lang w:val="pt-BR"/>
        </w:rPr>
        <w:t>.</w:t>
      </w:r>
      <w:r w:rsidRPr="00FF0DB5">
        <w:rPr>
          <w:rStyle w:val="YoungMixChar"/>
          <w:b/>
        </w:rPr>
        <w:tab/>
        <w:t xml:space="preserve">D. </w:t>
      </w:r>
      <w:r w:rsidR="00F30961" w:rsidRPr="00FF0DB5">
        <w:rPr>
          <w:szCs w:val="26"/>
          <w:lang w:val="pt-BR"/>
        </w:rPr>
        <w:t>N, H</w:t>
      </w:r>
      <w:r w:rsidRPr="00FF0DB5">
        <w:rPr>
          <w:szCs w:val="26"/>
          <w:lang w:val="pt-BR"/>
        </w:rPr>
        <w:t>.</w:t>
      </w:r>
    </w:p>
    <w:p w:rsidR="002F1D76" w:rsidRPr="00FF0DB5" w:rsidRDefault="002F1D76" w:rsidP="002F1D76">
      <w:pPr>
        <w:jc w:val="both"/>
        <w:rPr>
          <w:sz w:val="26"/>
          <w:szCs w:val="26"/>
          <w:lang w:val="vi-VN"/>
        </w:rPr>
      </w:pPr>
      <w:r w:rsidRPr="00FF0DB5">
        <w:rPr>
          <w:b/>
        </w:rPr>
        <w:lastRenderedPageBreak/>
        <w:t xml:space="preserve">Câu 9. </w:t>
      </w:r>
      <w:r w:rsidRPr="00FF0DB5">
        <w:rPr>
          <w:szCs w:val="26"/>
          <w:lang w:val="vi-VN"/>
        </w:rPr>
        <w:t xml:space="preserve">Chủ thể trung gian </w:t>
      </w:r>
      <w:r w:rsidRPr="00FF0DB5">
        <w:rPr>
          <w:b/>
          <w:szCs w:val="26"/>
          <w:lang w:val="vi-VN"/>
        </w:rPr>
        <w:t>không</w:t>
      </w:r>
      <w:r w:rsidRPr="00FF0DB5">
        <w:rPr>
          <w:szCs w:val="26"/>
          <w:lang w:val="vi-VN"/>
        </w:rPr>
        <w:t xml:space="preserve"> có vai trò nào dưới đây ?</w:t>
      </w:r>
    </w:p>
    <w:p w:rsidR="002F1D76" w:rsidRPr="00FF0DB5" w:rsidRDefault="002F1D76" w:rsidP="002F1D76">
      <w:pPr>
        <w:tabs>
          <w:tab w:val="left" w:pos="283"/>
        </w:tabs>
      </w:pPr>
      <w:r w:rsidRPr="00FF0DB5">
        <w:rPr>
          <w:rStyle w:val="YoungMixChar"/>
          <w:b/>
        </w:rPr>
        <w:tab/>
        <w:t xml:space="preserve">A. </w:t>
      </w:r>
      <w:r w:rsidRPr="00FF0DB5">
        <w:rPr>
          <w:szCs w:val="26"/>
          <w:lang w:val="vi-VN"/>
        </w:rPr>
        <w:t>Là mục đích cuối cùng của sản xuất</w:t>
      </w:r>
      <w:r w:rsidR="000D7069" w:rsidRPr="00FF0DB5">
        <w:rPr>
          <w:szCs w:val="26"/>
        </w:rPr>
        <w:t>.</w:t>
      </w:r>
    </w:p>
    <w:p w:rsidR="002F1D76" w:rsidRPr="00FF0DB5" w:rsidRDefault="002F1D76" w:rsidP="002F1D76">
      <w:pPr>
        <w:tabs>
          <w:tab w:val="left" w:pos="283"/>
        </w:tabs>
      </w:pPr>
      <w:r w:rsidRPr="00FF0DB5">
        <w:rPr>
          <w:rStyle w:val="YoungMixChar"/>
          <w:b/>
        </w:rPr>
        <w:tab/>
        <w:t xml:space="preserve">B. </w:t>
      </w:r>
      <w:r w:rsidRPr="00FF0DB5">
        <w:rPr>
          <w:szCs w:val="26"/>
          <w:lang w:val="vi-VN"/>
        </w:rPr>
        <w:t>Trung gian giữa sản xuất và tiêu dùng.</w:t>
      </w:r>
    </w:p>
    <w:p w:rsidR="002F1D76" w:rsidRPr="00FF0DB5" w:rsidRDefault="002F1D76" w:rsidP="002F1D76">
      <w:pPr>
        <w:tabs>
          <w:tab w:val="left" w:pos="283"/>
        </w:tabs>
      </w:pPr>
      <w:r w:rsidRPr="00FF0DB5">
        <w:rPr>
          <w:rStyle w:val="YoungMixChar"/>
          <w:b/>
        </w:rPr>
        <w:tab/>
        <w:t xml:space="preserve">C. </w:t>
      </w:r>
      <w:r w:rsidRPr="00FF0DB5">
        <w:rPr>
          <w:szCs w:val="26"/>
          <w:lang w:val="vi-VN"/>
        </w:rPr>
        <w:t>Thúc đẩy phân phối hàng hóa thuận lợi.</w:t>
      </w:r>
    </w:p>
    <w:p w:rsidR="002F1D76" w:rsidRPr="00FF0DB5" w:rsidRDefault="002F1D76" w:rsidP="002F1D76">
      <w:pPr>
        <w:tabs>
          <w:tab w:val="left" w:pos="283"/>
        </w:tabs>
      </w:pPr>
      <w:r w:rsidRPr="00FF0DB5">
        <w:rPr>
          <w:rStyle w:val="YoungMixChar"/>
          <w:b/>
        </w:rPr>
        <w:tab/>
        <w:t xml:space="preserve">D. </w:t>
      </w:r>
      <w:r w:rsidRPr="00FF0DB5">
        <w:rPr>
          <w:szCs w:val="26"/>
          <w:lang w:val="vi-VN"/>
        </w:rPr>
        <w:t>Môi giới trong hoạt động sản xuất kinh doanh.</w:t>
      </w:r>
    </w:p>
    <w:p w:rsidR="002F1D76" w:rsidRPr="00FF0DB5" w:rsidRDefault="002F1D76" w:rsidP="002F1D76">
      <w:pPr>
        <w:jc w:val="both"/>
        <w:rPr>
          <w:sz w:val="26"/>
          <w:szCs w:val="26"/>
          <w:lang w:val="vi-VN"/>
        </w:rPr>
      </w:pPr>
      <w:r w:rsidRPr="00FF0DB5">
        <w:rPr>
          <w:b/>
        </w:rPr>
        <w:t xml:space="preserve">Câu 10. </w:t>
      </w:r>
      <w:r w:rsidRPr="00FF0DB5">
        <w:rPr>
          <w:szCs w:val="26"/>
          <w:lang w:val="vi-VN"/>
        </w:rPr>
        <w:t>Thuế là nguồn thu chính của</w:t>
      </w:r>
    </w:p>
    <w:p w:rsidR="00D377A7" w:rsidRPr="00FF0DB5" w:rsidRDefault="00D05D3C">
      <w:pPr>
        <w:tabs>
          <w:tab w:val="left" w:pos="283"/>
          <w:tab w:val="left" w:pos="5528"/>
        </w:tabs>
      </w:pPr>
      <w:r w:rsidRPr="00FF0DB5">
        <w:rPr>
          <w:rStyle w:val="YoungMixChar"/>
          <w:b/>
        </w:rPr>
        <w:tab/>
        <w:t xml:space="preserve">A. </w:t>
      </w:r>
      <w:r w:rsidRPr="00FF0DB5">
        <w:rPr>
          <w:szCs w:val="26"/>
          <w:lang w:val="vi-VN"/>
        </w:rPr>
        <w:t>ngân sách gia đình.</w:t>
      </w:r>
      <w:r w:rsidRPr="00FF0DB5">
        <w:rPr>
          <w:rStyle w:val="YoungMixChar"/>
          <w:b/>
        </w:rPr>
        <w:tab/>
        <w:t xml:space="preserve">B. </w:t>
      </w:r>
      <w:r w:rsidRPr="00FF0DB5">
        <w:rPr>
          <w:szCs w:val="26"/>
          <w:lang w:val="vi-VN"/>
        </w:rPr>
        <w:t>ngân sách nhà nước.</w:t>
      </w:r>
    </w:p>
    <w:p w:rsidR="00D377A7" w:rsidRPr="00FF0DB5" w:rsidRDefault="00D05D3C">
      <w:pPr>
        <w:tabs>
          <w:tab w:val="left" w:pos="283"/>
          <w:tab w:val="left" w:pos="5528"/>
        </w:tabs>
      </w:pPr>
      <w:r w:rsidRPr="00FF0DB5">
        <w:rPr>
          <w:rStyle w:val="YoungMixChar"/>
          <w:b/>
        </w:rPr>
        <w:tab/>
        <w:t xml:space="preserve">C. </w:t>
      </w:r>
      <w:r w:rsidRPr="00FF0DB5">
        <w:rPr>
          <w:szCs w:val="26"/>
          <w:lang w:val="vi-VN"/>
        </w:rPr>
        <w:t>các doanh nghiệp.</w:t>
      </w:r>
      <w:r w:rsidRPr="00FF0DB5">
        <w:rPr>
          <w:rStyle w:val="YoungMixChar"/>
          <w:b/>
        </w:rPr>
        <w:tab/>
        <w:t xml:space="preserve">D. </w:t>
      </w:r>
      <w:r w:rsidRPr="00FF0DB5">
        <w:rPr>
          <w:szCs w:val="26"/>
          <w:lang w:val="vi-VN"/>
        </w:rPr>
        <w:t>các hộ kinh doanh.</w:t>
      </w:r>
    </w:p>
    <w:p w:rsidR="002F1D76" w:rsidRPr="00FF0DB5" w:rsidRDefault="00471151" w:rsidP="002F1D76">
      <w:pPr>
        <w:jc w:val="both"/>
        <w:rPr>
          <w:sz w:val="26"/>
          <w:szCs w:val="26"/>
          <w:lang w:val="vi-VN"/>
        </w:rPr>
      </w:pPr>
      <w:r w:rsidRPr="00FF0DB5">
        <w:rPr>
          <w:b/>
        </w:rPr>
        <w:t xml:space="preserve">Câu 11. </w:t>
      </w:r>
      <w:r w:rsidR="002F1D76" w:rsidRPr="00FF0DB5">
        <w:rPr>
          <w:szCs w:val="26"/>
          <w:lang w:val="vi-VN"/>
        </w:rPr>
        <w:t>Doanh nghiệp có ít nhất 02 thành viên là chủ sở hữu chung, cùng nhau kinh doanh dưới một tên, chung gọi là doanh nghiệp</w:t>
      </w:r>
    </w:p>
    <w:p w:rsidR="00D377A7" w:rsidRPr="00FF0DB5" w:rsidRDefault="00D05D3C">
      <w:pPr>
        <w:tabs>
          <w:tab w:val="left" w:pos="283"/>
          <w:tab w:val="left" w:pos="2906"/>
          <w:tab w:val="left" w:pos="5528"/>
          <w:tab w:val="left" w:pos="8150"/>
        </w:tabs>
      </w:pPr>
      <w:r w:rsidRPr="00FF0DB5">
        <w:rPr>
          <w:rStyle w:val="YoungMixChar"/>
          <w:b/>
        </w:rPr>
        <w:tab/>
        <w:t xml:space="preserve">A. </w:t>
      </w:r>
      <w:r w:rsidRPr="00FF0DB5">
        <w:rPr>
          <w:szCs w:val="26"/>
          <w:lang w:val="vi-VN"/>
        </w:rPr>
        <w:t>cổ phần.</w:t>
      </w:r>
      <w:r w:rsidRPr="00FF0DB5">
        <w:rPr>
          <w:rStyle w:val="YoungMixChar"/>
          <w:b/>
        </w:rPr>
        <w:tab/>
        <w:t xml:space="preserve">B. </w:t>
      </w:r>
      <w:r w:rsidRPr="00FF0DB5">
        <w:rPr>
          <w:szCs w:val="26"/>
          <w:lang w:val="vi-VN"/>
        </w:rPr>
        <w:t>hợp tác xã.</w:t>
      </w:r>
      <w:r w:rsidRPr="00FF0DB5">
        <w:rPr>
          <w:rStyle w:val="YoungMixChar"/>
          <w:b/>
        </w:rPr>
        <w:tab/>
        <w:t xml:space="preserve">C. </w:t>
      </w:r>
      <w:r w:rsidRPr="00FF0DB5">
        <w:rPr>
          <w:szCs w:val="26"/>
          <w:lang w:val="vi-VN"/>
        </w:rPr>
        <w:t>tư nhân.</w:t>
      </w:r>
      <w:r w:rsidRPr="00FF0DB5">
        <w:rPr>
          <w:rStyle w:val="YoungMixChar"/>
          <w:b/>
        </w:rPr>
        <w:tab/>
        <w:t xml:space="preserve">D. </w:t>
      </w:r>
      <w:r w:rsidRPr="00FF0DB5">
        <w:rPr>
          <w:szCs w:val="26"/>
          <w:lang w:val="vi-VN"/>
        </w:rPr>
        <w:t>hợp danh.</w:t>
      </w:r>
    </w:p>
    <w:p w:rsidR="002F1D76" w:rsidRPr="00FF0DB5" w:rsidRDefault="002F1D76" w:rsidP="002F1D76">
      <w:pPr>
        <w:jc w:val="both"/>
        <w:rPr>
          <w:sz w:val="26"/>
          <w:szCs w:val="26"/>
          <w:lang w:val="vi-VN"/>
        </w:rPr>
      </w:pPr>
      <w:r w:rsidRPr="00FF0DB5">
        <w:rPr>
          <w:b/>
        </w:rPr>
        <w:t xml:space="preserve">Câu 12. </w:t>
      </w:r>
      <w:r w:rsidRPr="00FF0DB5">
        <w:rPr>
          <w:szCs w:val="26"/>
          <w:lang w:val="vi-VN"/>
        </w:rPr>
        <w:t>Gia đình anh T thuộc hộ nghèo đang sinh sống tại một xã miền núi có điều kiệm kinh tế-xã hội khó khăn. Anh cho biết, gia đình anh đã nhận được nhiều sự hỗ trợ từ ngân sách nhà nước như : các con anh đều được đi học ở trường dân tộc nội trú tỉnh do nhà nước hỗ trợ kinh phí, mọi người trong gia đình anh đều được cấp thẻ bảo hiểm y tế miễn phí… Ngoài ra, gia đình anh còn được nhận tiền hỗ trợ</w:t>
      </w:r>
      <w:r w:rsidRPr="00FF0DB5">
        <w:rPr>
          <w:szCs w:val="26"/>
          <w:shd w:val="clear" w:color="auto" w:fill="FFFFFF"/>
          <w:lang w:val="vi-VN"/>
        </w:rPr>
        <w:t xml:space="preserve"> từ ngân sách nhà nước tạo điều kiện chuyển đổi mô hình sản xuất để thoát nghèo. Gia đình anh T đã </w:t>
      </w:r>
      <w:r w:rsidRPr="00FF0DB5">
        <w:rPr>
          <w:b/>
          <w:szCs w:val="26"/>
          <w:shd w:val="clear" w:color="auto" w:fill="FFFFFF"/>
          <w:lang w:val="vi-VN"/>
        </w:rPr>
        <w:t>không</w:t>
      </w:r>
      <w:r w:rsidRPr="00FF0DB5">
        <w:rPr>
          <w:szCs w:val="26"/>
          <w:shd w:val="clear" w:color="auto" w:fill="FFFFFF"/>
          <w:lang w:val="vi-VN"/>
        </w:rPr>
        <w:t xml:space="preserve"> được hỗ trợ những gì từ quỹ phúc lợi ngân sách nhà nước ?</w:t>
      </w:r>
    </w:p>
    <w:p w:rsidR="00D377A7" w:rsidRPr="00FF0DB5" w:rsidRDefault="00D05D3C">
      <w:pPr>
        <w:tabs>
          <w:tab w:val="left" w:pos="283"/>
        </w:tabs>
      </w:pPr>
      <w:r w:rsidRPr="00FF0DB5">
        <w:rPr>
          <w:rStyle w:val="YoungMixChar"/>
          <w:b/>
        </w:rPr>
        <w:tab/>
        <w:t xml:space="preserve">A. </w:t>
      </w:r>
      <w:r w:rsidRPr="00FF0DB5">
        <w:rPr>
          <w:szCs w:val="26"/>
          <w:lang w:val="vi-VN"/>
        </w:rPr>
        <w:t>Tiền hỗ trợ</w:t>
      </w:r>
      <w:r w:rsidRPr="00FF0DB5">
        <w:rPr>
          <w:szCs w:val="26"/>
          <w:shd w:val="clear" w:color="auto" w:fill="FFFFFF"/>
          <w:lang w:val="vi-VN"/>
        </w:rPr>
        <w:t xml:space="preserve"> chuyển đổi mô hình sản xuất.</w:t>
      </w:r>
    </w:p>
    <w:p w:rsidR="00D377A7" w:rsidRPr="00FF0DB5" w:rsidRDefault="00D05D3C">
      <w:pPr>
        <w:tabs>
          <w:tab w:val="left" w:pos="283"/>
        </w:tabs>
      </w:pPr>
      <w:r w:rsidRPr="00FF0DB5">
        <w:rPr>
          <w:rStyle w:val="YoungMixChar"/>
          <w:b/>
        </w:rPr>
        <w:tab/>
        <w:t xml:space="preserve">B. </w:t>
      </w:r>
      <w:r w:rsidRPr="00FF0DB5">
        <w:rPr>
          <w:bCs/>
          <w:szCs w:val="26"/>
          <w:lang w:val="vi-VN"/>
        </w:rPr>
        <w:t>Học bổng để du học nước ngoài.</w:t>
      </w:r>
    </w:p>
    <w:p w:rsidR="00D377A7" w:rsidRPr="00FF0DB5" w:rsidRDefault="00D05D3C">
      <w:pPr>
        <w:tabs>
          <w:tab w:val="left" w:pos="283"/>
        </w:tabs>
      </w:pPr>
      <w:r w:rsidRPr="00FF0DB5">
        <w:rPr>
          <w:rStyle w:val="YoungMixChar"/>
          <w:b/>
        </w:rPr>
        <w:tab/>
        <w:t xml:space="preserve">C. </w:t>
      </w:r>
      <w:r w:rsidRPr="00FF0DB5">
        <w:rPr>
          <w:szCs w:val="26"/>
          <w:lang w:val="vi-VN"/>
        </w:rPr>
        <w:t>Học ở trường dân tộc nội trú.</w:t>
      </w:r>
    </w:p>
    <w:p w:rsidR="00D377A7" w:rsidRPr="00FF0DB5" w:rsidRDefault="00D05D3C">
      <w:pPr>
        <w:tabs>
          <w:tab w:val="left" w:pos="283"/>
        </w:tabs>
      </w:pPr>
      <w:r w:rsidRPr="00FF0DB5">
        <w:rPr>
          <w:rStyle w:val="YoungMixChar"/>
          <w:b/>
        </w:rPr>
        <w:tab/>
        <w:t xml:space="preserve">D. </w:t>
      </w:r>
      <w:r w:rsidRPr="00FF0DB5">
        <w:rPr>
          <w:szCs w:val="26"/>
          <w:lang w:val="vi-VN"/>
        </w:rPr>
        <w:t>Cấp thẻ bảo hiểm y tế miễn phí.</w:t>
      </w:r>
    </w:p>
    <w:p w:rsidR="00F954A2" w:rsidRPr="00FF0DB5" w:rsidRDefault="00F954A2" w:rsidP="00F954A2">
      <w:pPr>
        <w:jc w:val="both"/>
        <w:rPr>
          <w:bCs/>
          <w:sz w:val="26"/>
          <w:szCs w:val="26"/>
          <w:lang w:val="vi-VN"/>
        </w:rPr>
      </w:pPr>
      <w:r w:rsidRPr="00FF0DB5">
        <w:rPr>
          <w:b/>
        </w:rPr>
        <w:t xml:space="preserve">Câu 13. </w:t>
      </w:r>
      <w:r w:rsidRPr="00FF0DB5">
        <w:rPr>
          <w:szCs w:val="26"/>
          <w:lang w:val="vi-VN"/>
        </w:rPr>
        <w:t>Chị</w:t>
      </w:r>
      <w:r w:rsidRPr="00FF0DB5">
        <w:rPr>
          <w:b/>
          <w:szCs w:val="26"/>
          <w:lang w:val="vi-VN"/>
        </w:rPr>
        <w:t xml:space="preserve"> </w:t>
      </w:r>
      <w:r w:rsidRPr="00FF0DB5">
        <w:rPr>
          <w:bCs/>
          <w:szCs w:val="26"/>
          <w:lang w:val="vi-VN"/>
        </w:rPr>
        <w:t>H vay tiền của ngân hàng X 20 triệu đồng để mua xe. Hàng tháng H phải trả một phần nợ gốc và lãi cho ngân hàng. H đã tham gia dịch vụ tín dụng ngân hàng nào sau đây?</w:t>
      </w:r>
    </w:p>
    <w:p w:rsidR="00D377A7" w:rsidRPr="00FF0DB5" w:rsidRDefault="00D05D3C">
      <w:pPr>
        <w:tabs>
          <w:tab w:val="left" w:pos="283"/>
          <w:tab w:val="left" w:pos="2906"/>
          <w:tab w:val="left" w:pos="5528"/>
          <w:tab w:val="left" w:pos="8150"/>
        </w:tabs>
      </w:pPr>
      <w:r w:rsidRPr="00FF0DB5">
        <w:rPr>
          <w:rStyle w:val="YoungMixChar"/>
          <w:b/>
        </w:rPr>
        <w:tab/>
        <w:t xml:space="preserve">A. </w:t>
      </w:r>
      <w:r w:rsidRPr="00FF0DB5">
        <w:rPr>
          <w:szCs w:val="26"/>
          <w:lang w:val="vi-VN"/>
        </w:rPr>
        <w:t>Vay tín chấp.</w:t>
      </w:r>
      <w:r w:rsidRPr="00FF0DB5">
        <w:rPr>
          <w:rStyle w:val="YoungMixChar"/>
          <w:b/>
        </w:rPr>
        <w:tab/>
        <w:t xml:space="preserve">B. </w:t>
      </w:r>
      <w:r w:rsidRPr="00FF0DB5">
        <w:rPr>
          <w:szCs w:val="26"/>
          <w:lang w:val="vi-VN"/>
        </w:rPr>
        <w:t>Vay trả góp.</w:t>
      </w:r>
      <w:r w:rsidRPr="00FF0DB5">
        <w:rPr>
          <w:rStyle w:val="YoungMixChar"/>
          <w:b/>
        </w:rPr>
        <w:tab/>
        <w:t xml:space="preserve">C. </w:t>
      </w:r>
      <w:r w:rsidRPr="00FF0DB5">
        <w:rPr>
          <w:szCs w:val="26"/>
          <w:lang w:val="vi-VN"/>
        </w:rPr>
        <w:t>Vay thấu chi.</w:t>
      </w:r>
      <w:r w:rsidRPr="00FF0DB5">
        <w:rPr>
          <w:rStyle w:val="YoungMixChar"/>
          <w:b/>
        </w:rPr>
        <w:tab/>
        <w:t xml:space="preserve">D. </w:t>
      </w:r>
      <w:r w:rsidRPr="00FF0DB5">
        <w:rPr>
          <w:szCs w:val="26"/>
          <w:lang w:val="vi-VN"/>
        </w:rPr>
        <w:t>Vay thế chấp.</w:t>
      </w:r>
    </w:p>
    <w:p w:rsidR="004B7A2A" w:rsidRPr="00FF0DB5" w:rsidRDefault="004B7A2A" w:rsidP="004B7A2A">
      <w:pPr>
        <w:jc w:val="both"/>
        <w:rPr>
          <w:sz w:val="26"/>
          <w:szCs w:val="26"/>
        </w:rPr>
      </w:pPr>
      <w:r w:rsidRPr="00FF0DB5">
        <w:rPr>
          <w:b/>
        </w:rPr>
        <w:t xml:space="preserve">Câu 14. </w:t>
      </w:r>
      <w:r w:rsidRPr="00FF0DB5">
        <w:rPr>
          <w:szCs w:val="26"/>
        </w:rPr>
        <w:t>Anh D quyết định chuyển toàn bộ diện tích đất trổng lúa của gia đình sang trồng bưởi da xanh với quy mô 450 gốc. Không chỉ chăm sóc tỉ mỉ, anh D còn tích cực học hỏi các kĩ thuật trồng trọt, áp dụng biện pháp cắt tỉa cành, hạn chế sử dụng phân hoá học, ưu tiên dùng phân hữu cơ, phân vi sinh làm cho cây bười ngày càng sai quả. Anh D còn tận dụng đất dưới tán cây để trồng cây họ đậu, vừa tạo cho khu vườn không gian hai tầng đẹp mắt, vừa đem lại hiệu quả kinh tế cao. Mỗi năm, gia đình anh cung cấp ra thị trường nhiều nòng sản sạch, có giá trị cao. Việc làm của anh D gắn liền với hoạt động kinh tế nào dưới đây?</w:t>
      </w:r>
    </w:p>
    <w:p w:rsidR="00D377A7" w:rsidRPr="00FF0DB5" w:rsidRDefault="00D05D3C">
      <w:pPr>
        <w:tabs>
          <w:tab w:val="left" w:pos="283"/>
          <w:tab w:val="left" w:pos="2906"/>
          <w:tab w:val="left" w:pos="5528"/>
          <w:tab w:val="left" w:pos="8150"/>
        </w:tabs>
      </w:pPr>
      <w:r w:rsidRPr="00FF0DB5">
        <w:rPr>
          <w:rStyle w:val="YoungMixChar"/>
          <w:b/>
        </w:rPr>
        <w:tab/>
        <w:t xml:space="preserve">A. </w:t>
      </w:r>
      <w:r w:rsidRPr="00FF0DB5">
        <w:rPr>
          <w:szCs w:val="26"/>
        </w:rPr>
        <w:t>Trao đổi.</w:t>
      </w:r>
      <w:r w:rsidRPr="00FF0DB5">
        <w:rPr>
          <w:rStyle w:val="YoungMixChar"/>
          <w:b/>
        </w:rPr>
        <w:tab/>
        <w:t xml:space="preserve">B. </w:t>
      </w:r>
      <w:r w:rsidRPr="00FF0DB5">
        <w:rPr>
          <w:szCs w:val="26"/>
        </w:rPr>
        <w:t>Tiêu dùng.</w:t>
      </w:r>
      <w:r w:rsidRPr="00FF0DB5">
        <w:rPr>
          <w:rStyle w:val="YoungMixChar"/>
          <w:b/>
        </w:rPr>
        <w:tab/>
        <w:t xml:space="preserve">C. </w:t>
      </w:r>
      <w:r w:rsidRPr="00FF0DB5">
        <w:rPr>
          <w:szCs w:val="26"/>
        </w:rPr>
        <w:t>Phân phối.</w:t>
      </w:r>
      <w:r w:rsidRPr="00FF0DB5">
        <w:rPr>
          <w:rStyle w:val="YoungMixChar"/>
          <w:b/>
        </w:rPr>
        <w:tab/>
        <w:t xml:space="preserve">D. </w:t>
      </w:r>
      <w:r w:rsidRPr="00FF0DB5">
        <w:rPr>
          <w:szCs w:val="26"/>
        </w:rPr>
        <w:t>Sản xuất.</w:t>
      </w:r>
    </w:p>
    <w:p w:rsidR="00F954A2" w:rsidRPr="00FF0DB5" w:rsidRDefault="00F954A2" w:rsidP="00F954A2">
      <w:pPr>
        <w:jc w:val="both"/>
        <w:rPr>
          <w:sz w:val="26"/>
          <w:szCs w:val="26"/>
          <w:lang w:val="vi-VN"/>
        </w:rPr>
      </w:pPr>
      <w:r w:rsidRPr="00FF0DB5">
        <w:rPr>
          <w:b/>
        </w:rPr>
        <w:t xml:space="preserve">Câu 15. </w:t>
      </w:r>
      <w:r w:rsidRPr="00FF0DB5">
        <w:rPr>
          <w:szCs w:val="26"/>
          <w:lang w:val="vi-VN"/>
        </w:rPr>
        <w:t xml:space="preserve">Nội dung nào dưới đây </w:t>
      </w:r>
      <w:r w:rsidRPr="00FF0DB5">
        <w:rPr>
          <w:b/>
          <w:szCs w:val="26"/>
          <w:lang w:val="vi-VN"/>
        </w:rPr>
        <w:t>không</w:t>
      </w:r>
      <w:r w:rsidRPr="00FF0DB5">
        <w:rPr>
          <w:szCs w:val="26"/>
          <w:lang w:val="vi-VN"/>
        </w:rPr>
        <w:t xml:space="preserve"> phải là vai trò của tín dụng?</w:t>
      </w:r>
    </w:p>
    <w:p w:rsidR="00F954A2" w:rsidRPr="00FF0DB5" w:rsidRDefault="00F954A2" w:rsidP="00F954A2">
      <w:pPr>
        <w:tabs>
          <w:tab w:val="left" w:pos="283"/>
        </w:tabs>
      </w:pPr>
      <w:r w:rsidRPr="00FF0DB5">
        <w:rPr>
          <w:rStyle w:val="YoungMixChar"/>
          <w:b/>
        </w:rPr>
        <w:tab/>
        <w:t xml:space="preserve">A. </w:t>
      </w:r>
      <w:r w:rsidRPr="00FF0DB5">
        <w:rPr>
          <w:szCs w:val="26"/>
          <w:lang w:val="vi-VN"/>
        </w:rPr>
        <w:t>Nâng cao hiệu quả sử dụng vốn.</w:t>
      </w:r>
    </w:p>
    <w:p w:rsidR="00F954A2" w:rsidRPr="00FF0DB5" w:rsidRDefault="00F954A2" w:rsidP="00F954A2">
      <w:pPr>
        <w:tabs>
          <w:tab w:val="left" w:pos="283"/>
        </w:tabs>
      </w:pPr>
      <w:r w:rsidRPr="00FF0DB5">
        <w:rPr>
          <w:rStyle w:val="YoungMixChar"/>
          <w:b/>
        </w:rPr>
        <w:tab/>
        <w:t xml:space="preserve">B. </w:t>
      </w:r>
      <w:r w:rsidRPr="00FF0DB5">
        <w:rPr>
          <w:szCs w:val="26"/>
          <w:lang w:val="vi-VN"/>
        </w:rPr>
        <w:t>Là công cụ điều tiết kinh tế - xã hội của Nhà nước.</w:t>
      </w:r>
    </w:p>
    <w:p w:rsidR="00F954A2" w:rsidRPr="00FF0DB5" w:rsidRDefault="00F954A2" w:rsidP="00F954A2">
      <w:pPr>
        <w:tabs>
          <w:tab w:val="left" w:pos="283"/>
        </w:tabs>
      </w:pPr>
      <w:r w:rsidRPr="00FF0DB5">
        <w:rPr>
          <w:rStyle w:val="YoungMixChar"/>
          <w:b/>
        </w:rPr>
        <w:tab/>
        <w:t xml:space="preserve">C. </w:t>
      </w:r>
      <w:r w:rsidRPr="00FF0DB5">
        <w:rPr>
          <w:szCs w:val="26"/>
          <w:lang w:val="vi-VN"/>
        </w:rPr>
        <w:t>Hạn chế bớt tiêu dùng</w:t>
      </w:r>
      <w:r w:rsidR="00527753" w:rsidRPr="00FF0DB5">
        <w:rPr>
          <w:szCs w:val="26"/>
        </w:rPr>
        <w:t>.</w:t>
      </w:r>
    </w:p>
    <w:p w:rsidR="00F954A2" w:rsidRPr="00FF0DB5" w:rsidRDefault="00F954A2" w:rsidP="00F954A2">
      <w:pPr>
        <w:tabs>
          <w:tab w:val="left" w:pos="283"/>
        </w:tabs>
      </w:pPr>
      <w:r w:rsidRPr="00FF0DB5">
        <w:rPr>
          <w:rStyle w:val="YoungMixChar"/>
          <w:b/>
        </w:rPr>
        <w:tab/>
        <w:t xml:space="preserve">D. </w:t>
      </w:r>
      <w:r w:rsidRPr="00FF0DB5">
        <w:rPr>
          <w:szCs w:val="26"/>
          <w:lang w:val="vi-VN"/>
        </w:rPr>
        <w:t>Tăng vòng quay của vốn, tiết kiệm tiền mặt trong lưu thông.</w:t>
      </w:r>
    </w:p>
    <w:p w:rsidR="002F1D76" w:rsidRPr="00FF0DB5" w:rsidRDefault="002F1D76" w:rsidP="002F1D76">
      <w:pPr>
        <w:jc w:val="both"/>
        <w:rPr>
          <w:sz w:val="26"/>
          <w:szCs w:val="26"/>
          <w:lang w:val="vi-VN"/>
        </w:rPr>
      </w:pPr>
      <w:r w:rsidRPr="00FF0DB5">
        <w:rPr>
          <w:b/>
        </w:rPr>
        <w:t xml:space="preserve">Câu 16. </w:t>
      </w:r>
      <w:r w:rsidRPr="00FF0DB5">
        <w:rPr>
          <w:szCs w:val="26"/>
          <w:lang w:val="vi-VN"/>
        </w:rPr>
        <w:t xml:space="preserve">Công ty cổ phần Z có trụ sở tại tỉnh X chuyên kinh doanh mặt hàng xe mô tô nhập khẩu. Trong năm 2020, công ty nhập 100 chiếc xe mô tô dung tích xi lanh 150cm3 về Việt Nam để bán. Đến cuối năm, công ty đã bán hết số xe trên cho khách hàng trong nước và đạt doanh thu 5 tỉ đồng. Trong trường hợp này, công ty Z </w:t>
      </w:r>
      <w:r w:rsidRPr="00FF0DB5">
        <w:rPr>
          <w:b/>
          <w:szCs w:val="26"/>
          <w:lang w:val="vi-VN"/>
        </w:rPr>
        <w:t xml:space="preserve">không </w:t>
      </w:r>
      <w:r w:rsidRPr="00FF0DB5">
        <w:rPr>
          <w:szCs w:val="26"/>
          <w:lang w:val="vi-VN"/>
        </w:rPr>
        <w:t>phải nộp loại thuế nào dưới đây?</w:t>
      </w:r>
    </w:p>
    <w:p w:rsidR="00D377A7" w:rsidRPr="00FF0DB5" w:rsidRDefault="00D05D3C">
      <w:pPr>
        <w:tabs>
          <w:tab w:val="left" w:pos="283"/>
          <w:tab w:val="left" w:pos="5528"/>
        </w:tabs>
      </w:pPr>
      <w:r w:rsidRPr="00FF0DB5">
        <w:rPr>
          <w:rStyle w:val="YoungMixChar"/>
          <w:b/>
        </w:rPr>
        <w:tab/>
        <w:t xml:space="preserve">A. </w:t>
      </w:r>
      <w:r w:rsidRPr="00FF0DB5">
        <w:rPr>
          <w:szCs w:val="26"/>
          <w:lang w:val="vi-VN"/>
        </w:rPr>
        <w:t>Thuế thu nhập doanh nghiệp.</w:t>
      </w:r>
      <w:r w:rsidRPr="00FF0DB5">
        <w:rPr>
          <w:rStyle w:val="YoungMixChar"/>
          <w:b/>
        </w:rPr>
        <w:tab/>
        <w:t xml:space="preserve">B. </w:t>
      </w:r>
      <w:r w:rsidRPr="00FF0DB5">
        <w:rPr>
          <w:szCs w:val="26"/>
          <w:lang w:val="vi-VN"/>
        </w:rPr>
        <w:t>Thuế xuất khẩu.</w:t>
      </w:r>
    </w:p>
    <w:p w:rsidR="00D377A7" w:rsidRPr="00FF0DB5" w:rsidRDefault="00D05D3C">
      <w:pPr>
        <w:tabs>
          <w:tab w:val="left" w:pos="283"/>
          <w:tab w:val="left" w:pos="5528"/>
        </w:tabs>
      </w:pPr>
      <w:r w:rsidRPr="00FF0DB5">
        <w:rPr>
          <w:rStyle w:val="YoungMixChar"/>
          <w:b/>
        </w:rPr>
        <w:tab/>
        <w:t xml:space="preserve">C. </w:t>
      </w:r>
      <w:r w:rsidRPr="00FF0DB5">
        <w:rPr>
          <w:szCs w:val="26"/>
          <w:lang w:val="vi-VN"/>
        </w:rPr>
        <w:t>Thuế nhập khẩu.</w:t>
      </w:r>
      <w:r w:rsidRPr="00FF0DB5">
        <w:rPr>
          <w:rStyle w:val="YoungMixChar"/>
          <w:b/>
        </w:rPr>
        <w:tab/>
        <w:t xml:space="preserve">D. </w:t>
      </w:r>
      <w:r w:rsidRPr="00FF0DB5">
        <w:rPr>
          <w:szCs w:val="26"/>
          <w:lang w:val="vi-VN"/>
        </w:rPr>
        <w:t>Thuế giá trị gia tăng</w:t>
      </w:r>
      <w:r w:rsidR="00527753" w:rsidRPr="00FF0DB5">
        <w:rPr>
          <w:szCs w:val="26"/>
        </w:rPr>
        <w:t>.</w:t>
      </w:r>
    </w:p>
    <w:p w:rsidR="004B7A2A" w:rsidRPr="00FF0DB5" w:rsidRDefault="004B7A2A" w:rsidP="004B7A2A">
      <w:pPr>
        <w:jc w:val="both"/>
        <w:rPr>
          <w:sz w:val="26"/>
          <w:szCs w:val="26"/>
          <w:lang w:val="sv-SE"/>
        </w:rPr>
      </w:pPr>
      <w:r w:rsidRPr="00FF0DB5">
        <w:rPr>
          <w:b/>
        </w:rPr>
        <w:t xml:space="preserve">Câu 17. </w:t>
      </w:r>
      <w:r w:rsidRPr="00FF0DB5">
        <w:rPr>
          <w:szCs w:val="26"/>
          <w:lang w:val="sv-SE"/>
        </w:rPr>
        <w:t>Trong nền kinh tế, việc tiến hành phân chia các yếu tố sản xuất cho các đơn vị sản xuất khác nhau để tạo ra sản phẩm được gọi là</w:t>
      </w:r>
    </w:p>
    <w:p w:rsidR="00D377A7" w:rsidRPr="00FF0DB5" w:rsidRDefault="00D05D3C">
      <w:pPr>
        <w:tabs>
          <w:tab w:val="left" w:pos="283"/>
          <w:tab w:val="left" w:pos="5528"/>
        </w:tabs>
      </w:pPr>
      <w:r w:rsidRPr="00FF0DB5">
        <w:rPr>
          <w:rStyle w:val="YoungMixChar"/>
          <w:b/>
        </w:rPr>
        <w:tab/>
        <w:t xml:space="preserve">A. </w:t>
      </w:r>
      <w:r w:rsidRPr="00FF0DB5">
        <w:rPr>
          <w:szCs w:val="26"/>
          <w:lang w:val="sv-SE"/>
        </w:rPr>
        <w:t>tiêu dùng cho sản xuất.</w:t>
      </w:r>
      <w:r w:rsidRPr="00FF0DB5">
        <w:rPr>
          <w:rStyle w:val="YoungMixChar"/>
          <w:b/>
        </w:rPr>
        <w:tab/>
        <w:t xml:space="preserve">B. </w:t>
      </w:r>
      <w:r w:rsidRPr="00FF0DB5">
        <w:rPr>
          <w:szCs w:val="26"/>
          <w:lang w:val="sv-SE"/>
        </w:rPr>
        <w:t>sản xuất của cải vật chất.</w:t>
      </w:r>
    </w:p>
    <w:p w:rsidR="00D377A7" w:rsidRPr="00FF0DB5" w:rsidRDefault="00D05D3C">
      <w:pPr>
        <w:tabs>
          <w:tab w:val="left" w:pos="283"/>
          <w:tab w:val="left" w:pos="5528"/>
        </w:tabs>
      </w:pPr>
      <w:r w:rsidRPr="00FF0DB5">
        <w:rPr>
          <w:rStyle w:val="YoungMixChar"/>
          <w:b/>
        </w:rPr>
        <w:tab/>
        <w:t xml:space="preserve">C. </w:t>
      </w:r>
      <w:r w:rsidRPr="00FF0DB5">
        <w:rPr>
          <w:szCs w:val="26"/>
          <w:lang w:val="sv-SE"/>
        </w:rPr>
        <w:t>trao đổi trong sản xuất.</w:t>
      </w:r>
      <w:r w:rsidRPr="00FF0DB5">
        <w:rPr>
          <w:rStyle w:val="YoungMixChar"/>
          <w:b/>
        </w:rPr>
        <w:tab/>
        <w:t xml:space="preserve">D. </w:t>
      </w:r>
      <w:r w:rsidRPr="00FF0DB5">
        <w:rPr>
          <w:szCs w:val="26"/>
          <w:lang w:val="sv-SE"/>
        </w:rPr>
        <w:t>phân phối cho sản xuất</w:t>
      </w:r>
      <w:r w:rsidR="000D7069" w:rsidRPr="00FF0DB5">
        <w:rPr>
          <w:szCs w:val="26"/>
          <w:lang w:val="sv-SE"/>
        </w:rPr>
        <w:t>.</w:t>
      </w:r>
    </w:p>
    <w:p w:rsidR="008272F7" w:rsidRPr="00FF0DB5" w:rsidRDefault="008272F7" w:rsidP="008272F7">
      <w:pPr>
        <w:jc w:val="both"/>
        <w:rPr>
          <w:sz w:val="26"/>
          <w:szCs w:val="26"/>
          <w:lang w:val="vi-VN"/>
        </w:rPr>
      </w:pPr>
      <w:r w:rsidRPr="00FF0DB5">
        <w:rPr>
          <w:b/>
        </w:rPr>
        <w:t xml:space="preserve">Câu 18. </w:t>
      </w:r>
      <w:r w:rsidRPr="00FF0DB5">
        <w:rPr>
          <w:szCs w:val="26"/>
          <w:lang w:val="vi-VN"/>
        </w:rPr>
        <w:t>Chị N làm hồ sơ vay ngân hàng một khoản tiền lớn để mua nhà với thỏa thuận sẽ trả dần cả gốc và lãi trong thời gian 10 năm. Sau khi xem xét lịch sử tín dụng và hồ sơ vay vốn của chị N. Ngân hàng quyết định giải ngân khoản vay cho chị. Hình thức tín dụng mà chị N và ngân hàng thỏa thuận là hình thức tín dụng nào dưới đây ?</w:t>
      </w:r>
    </w:p>
    <w:p w:rsidR="00D377A7" w:rsidRPr="00FF0DB5" w:rsidRDefault="00D05D3C">
      <w:pPr>
        <w:tabs>
          <w:tab w:val="left" w:pos="283"/>
          <w:tab w:val="left" w:pos="5528"/>
        </w:tabs>
      </w:pPr>
      <w:r w:rsidRPr="00FF0DB5">
        <w:rPr>
          <w:rStyle w:val="YoungMixChar"/>
          <w:b/>
        </w:rPr>
        <w:tab/>
        <w:t xml:space="preserve">A. </w:t>
      </w:r>
      <w:r w:rsidRPr="00FF0DB5">
        <w:rPr>
          <w:szCs w:val="26"/>
          <w:lang w:val="vi-VN"/>
        </w:rPr>
        <w:t>Cho vay thế chấp.</w:t>
      </w:r>
      <w:r w:rsidRPr="00FF0DB5">
        <w:rPr>
          <w:rStyle w:val="YoungMixChar"/>
          <w:b/>
        </w:rPr>
        <w:tab/>
        <w:t xml:space="preserve">B. </w:t>
      </w:r>
      <w:r w:rsidRPr="00FF0DB5">
        <w:rPr>
          <w:szCs w:val="26"/>
          <w:lang w:val="vi-VN"/>
        </w:rPr>
        <w:t>Cho vay trả góp.</w:t>
      </w:r>
    </w:p>
    <w:p w:rsidR="00D377A7" w:rsidRPr="00FF0DB5" w:rsidRDefault="00D05D3C">
      <w:pPr>
        <w:tabs>
          <w:tab w:val="left" w:pos="283"/>
          <w:tab w:val="left" w:pos="5528"/>
        </w:tabs>
      </w:pPr>
      <w:r w:rsidRPr="00FF0DB5">
        <w:rPr>
          <w:rStyle w:val="YoungMixChar"/>
          <w:b/>
        </w:rPr>
        <w:tab/>
        <w:t xml:space="preserve">C. </w:t>
      </w:r>
      <w:r w:rsidRPr="00FF0DB5">
        <w:rPr>
          <w:szCs w:val="26"/>
          <w:lang w:val="vi-VN"/>
        </w:rPr>
        <w:t>Cho vay tiêu dùng.</w:t>
      </w:r>
      <w:r w:rsidRPr="00FF0DB5">
        <w:rPr>
          <w:rStyle w:val="YoungMixChar"/>
          <w:b/>
        </w:rPr>
        <w:tab/>
        <w:t xml:space="preserve">D. </w:t>
      </w:r>
      <w:r w:rsidRPr="00FF0DB5">
        <w:rPr>
          <w:szCs w:val="26"/>
          <w:lang w:val="vi-VN"/>
        </w:rPr>
        <w:t>Cho vay thế chấp</w:t>
      </w:r>
    </w:p>
    <w:p w:rsidR="004B7A2A" w:rsidRPr="00FF0DB5" w:rsidRDefault="004B7A2A" w:rsidP="004B7A2A">
      <w:pPr>
        <w:jc w:val="both"/>
        <w:rPr>
          <w:sz w:val="26"/>
          <w:szCs w:val="26"/>
          <w:lang w:val="vi-VN"/>
        </w:rPr>
      </w:pPr>
      <w:r w:rsidRPr="00FF0DB5">
        <w:rPr>
          <w:b/>
        </w:rPr>
        <w:t xml:space="preserve">Câu 19. </w:t>
      </w:r>
      <w:r w:rsidRPr="00FF0DB5">
        <w:rPr>
          <w:szCs w:val="26"/>
          <w:lang w:val="vi-VN"/>
        </w:rPr>
        <w:t>Trong nền kinh tế xã hội, hoạt động đóng vai trò cơ bản nhất, quyết định các hoạt động khác của đời sống xã hội là hoạt động</w:t>
      </w:r>
    </w:p>
    <w:p w:rsidR="00D377A7" w:rsidRPr="00FF0DB5" w:rsidRDefault="00D05D3C">
      <w:pPr>
        <w:tabs>
          <w:tab w:val="left" w:pos="283"/>
          <w:tab w:val="left" w:pos="2906"/>
          <w:tab w:val="left" w:pos="5528"/>
          <w:tab w:val="left" w:pos="8150"/>
        </w:tabs>
      </w:pPr>
      <w:r w:rsidRPr="00FF0DB5">
        <w:rPr>
          <w:rStyle w:val="YoungMixChar"/>
          <w:b/>
        </w:rPr>
        <w:lastRenderedPageBreak/>
        <w:tab/>
        <w:t xml:space="preserve">A. </w:t>
      </w:r>
      <w:r w:rsidRPr="00FF0DB5">
        <w:rPr>
          <w:szCs w:val="26"/>
          <w:lang w:val="vi-VN"/>
        </w:rPr>
        <w:t>tiêu dùng</w:t>
      </w:r>
      <w:r w:rsidRPr="00FF0DB5">
        <w:rPr>
          <w:rStyle w:val="YoungMixChar"/>
          <w:b/>
        </w:rPr>
        <w:tab/>
        <w:t xml:space="preserve">B. </w:t>
      </w:r>
      <w:r w:rsidRPr="00FF0DB5">
        <w:rPr>
          <w:szCs w:val="26"/>
          <w:lang w:val="vi-VN"/>
        </w:rPr>
        <w:t>trao đổi.</w:t>
      </w:r>
      <w:r w:rsidRPr="00FF0DB5">
        <w:rPr>
          <w:rStyle w:val="YoungMixChar"/>
          <w:b/>
        </w:rPr>
        <w:tab/>
        <w:t xml:space="preserve">C. </w:t>
      </w:r>
      <w:r w:rsidRPr="00FF0DB5">
        <w:rPr>
          <w:szCs w:val="26"/>
          <w:lang w:val="vi-VN"/>
        </w:rPr>
        <w:t>phân phối.</w:t>
      </w:r>
      <w:r w:rsidRPr="00FF0DB5">
        <w:rPr>
          <w:rStyle w:val="YoungMixChar"/>
          <w:b/>
        </w:rPr>
        <w:tab/>
        <w:t xml:space="preserve">D. </w:t>
      </w:r>
      <w:r w:rsidRPr="00FF0DB5">
        <w:rPr>
          <w:szCs w:val="26"/>
          <w:lang w:val="vi-VN"/>
        </w:rPr>
        <w:t>sản xuất</w:t>
      </w:r>
    </w:p>
    <w:p w:rsidR="00F954A2" w:rsidRPr="00FF0DB5" w:rsidRDefault="00F954A2" w:rsidP="00F954A2">
      <w:pPr>
        <w:jc w:val="both"/>
        <w:rPr>
          <w:bCs/>
          <w:sz w:val="26"/>
          <w:szCs w:val="26"/>
          <w:lang w:val="vi-VN"/>
        </w:rPr>
      </w:pPr>
      <w:r w:rsidRPr="00FF0DB5">
        <w:rPr>
          <w:b/>
        </w:rPr>
        <w:t xml:space="preserve">Câu 20. </w:t>
      </w:r>
      <w:r w:rsidRPr="00FF0DB5">
        <w:rPr>
          <w:bCs/>
          <w:szCs w:val="26"/>
          <w:lang w:val="vi-VN"/>
        </w:rPr>
        <w:t>Một trong những đặc điểm của tín dụng là</w:t>
      </w:r>
    </w:p>
    <w:p w:rsidR="00D377A7" w:rsidRPr="00FF0DB5" w:rsidRDefault="00D05D3C">
      <w:pPr>
        <w:tabs>
          <w:tab w:val="left" w:pos="283"/>
          <w:tab w:val="left" w:pos="5528"/>
        </w:tabs>
      </w:pPr>
      <w:r w:rsidRPr="00FF0DB5">
        <w:rPr>
          <w:rStyle w:val="YoungMixChar"/>
          <w:b/>
        </w:rPr>
        <w:tab/>
        <w:t xml:space="preserve">A. </w:t>
      </w:r>
      <w:r w:rsidRPr="00FF0DB5">
        <w:rPr>
          <w:szCs w:val="26"/>
          <w:lang w:val="vi-VN"/>
        </w:rPr>
        <w:t>có tính vĩnh viễn.</w:t>
      </w:r>
      <w:r w:rsidRPr="00FF0DB5">
        <w:rPr>
          <w:rStyle w:val="YoungMixChar"/>
          <w:b/>
        </w:rPr>
        <w:tab/>
        <w:t xml:space="preserve">B. </w:t>
      </w:r>
      <w:r w:rsidRPr="00FF0DB5">
        <w:rPr>
          <w:szCs w:val="26"/>
          <w:lang w:val="vi-VN"/>
        </w:rPr>
        <w:t>có tính tạm thời.</w:t>
      </w:r>
    </w:p>
    <w:p w:rsidR="00D377A7" w:rsidRPr="00FF0DB5" w:rsidRDefault="00D05D3C">
      <w:pPr>
        <w:tabs>
          <w:tab w:val="left" w:pos="283"/>
          <w:tab w:val="left" w:pos="5528"/>
        </w:tabs>
      </w:pPr>
      <w:r w:rsidRPr="00FF0DB5">
        <w:rPr>
          <w:rStyle w:val="YoungMixChar"/>
          <w:b/>
        </w:rPr>
        <w:tab/>
        <w:t xml:space="preserve">C. </w:t>
      </w:r>
      <w:r w:rsidRPr="00FF0DB5">
        <w:rPr>
          <w:szCs w:val="26"/>
          <w:lang w:val="vi-VN"/>
        </w:rPr>
        <w:t>có tính bắt buộc.</w:t>
      </w:r>
      <w:r w:rsidRPr="00FF0DB5">
        <w:rPr>
          <w:rStyle w:val="YoungMixChar"/>
          <w:b/>
        </w:rPr>
        <w:tab/>
        <w:t xml:space="preserve">D. </w:t>
      </w:r>
      <w:r w:rsidRPr="00FF0DB5">
        <w:rPr>
          <w:szCs w:val="26"/>
          <w:lang w:val="vi-VN"/>
        </w:rPr>
        <w:t>có tính phổ biến.</w:t>
      </w:r>
    </w:p>
    <w:p w:rsidR="008272F7" w:rsidRPr="00FF0DB5" w:rsidRDefault="008272F7" w:rsidP="008272F7">
      <w:pPr>
        <w:jc w:val="both"/>
        <w:rPr>
          <w:sz w:val="26"/>
          <w:szCs w:val="26"/>
          <w:lang w:val="pt-BR"/>
        </w:rPr>
      </w:pPr>
      <w:r w:rsidRPr="00FF0DB5">
        <w:rPr>
          <w:b/>
        </w:rPr>
        <w:t xml:space="preserve">Câu 21. </w:t>
      </w:r>
      <w:r w:rsidRPr="00FF0DB5">
        <w:rPr>
          <w:szCs w:val="26"/>
          <w:lang w:val="pt-BR"/>
        </w:rPr>
        <w:t>Bản kế hoạch thu chi giúp quản lí tiền bạc của cá nhân bao gồm các quyết định về hoạt động tài chính như thu nhập, chi tiêu, tiết kiệm, đầu tư,... để thực hiện những mục tiêu tài chính của cá nhân được gọi là</w:t>
      </w:r>
    </w:p>
    <w:p w:rsidR="00D377A7" w:rsidRPr="00FF0DB5" w:rsidRDefault="00D05D3C">
      <w:pPr>
        <w:tabs>
          <w:tab w:val="left" w:pos="283"/>
          <w:tab w:val="left" w:pos="5528"/>
        </w:tabs>
      </w:pPr>
      <w:r w:rsidRPr="00FF0DB5">
        <w:rPr>
          <w:rStyle w:val="YoungMixChar"/>
          <w:b/>
        </w:rPr>
        <w:tab/>
        <w:t xml:space="preserve">A. </w:t>
      </w:r>
      <w:r w:rsidRPr="00FF0DB5">
        <w:rPr>
          <w:szCs w:val="26"/>
          <w:lang w:val="pt-BR"/>
        </w:rPr>
        <w:t>Kế hoạch tài chính cá nhân</w:t>
      </w:r>
      <w:r w:rsidRPr="00FF0DB5">
        <w:rPr>
          <w:rStyle w:val="YoungMixChar"/>
          <w:b/>
        </w:rPr>
        <w:tab/>
        <w:t xml:space="preserve">B. </w:t>
      </w:r>
      <w:r w:rsidRPr="00FF0DB5">
        <w:rPr>
          <w:szCs w:val="26"/>
          <w:lang w:val="pt-BR"/>
        </w:rPr>
        <w:t>Kế hoạch tài chính doanh nghiệp.</w:t>
      </w:r>
    </w:p>
    <w:p w:rsidR="00D377A7" w:rsidRPr="00FF0DB5" w:rsidRDefault="00D05D3C">
      <w:pPr>
        <w:tabs>
          <w:tab w:val="left" w:pos="283"/>
          <w:tab w:val="left" w:pos="5528"/>
        </w:tabs>
      </w:pPr>
      <w:r w:rsidRPr="00FF0DB5">
        <w:rPr>
          <w:rStyle w:val="YoungMixChar"/>
          <w:b/>
        </w:rPr>
        <w:tab/>
        <w:t xml:space="preserve">C. </w:t>
      </w:r>
      <w:r w:rsidRPr="00FF0DB5">
        <w:rPr>
          <w:szCs w:val="26"/>
          <w:lang w:val="pt-BR"/>
        </w:rPr>
        <w:t>Kế hoạch tài chính gia đình.</w:t>
      </w:r>
      <w:r w:rsidRPr="00FF0DB5">
        <w:rPr>
          <w:rStyle w:val="YoungMixChar"/>
          <w:b/>
        </w:rPr>
        <w:tab/>
        <w:t xml:space="preserve">D. </w:t>
      </w:r>
      <w:r w:rsidRPr="00FF0DB5">
        <w:rPr>
          <w:szCs w:val="26"/>
          <w:lang w:val="pt-BR"/>
        </w:rPr>
        <w:t>Kế hoạch phân bổ ngân sách.</w:t>
      </w:r>
    </w:p>
    <w:p w:rsidR="002F1D76" w:rsidRPr="00FF0DB5" w:rsidRDefault="002F1D76" w:rsidP="002F1D76">
      <w:pPr>
        <w:jc w:val="both"/>
        <w:rPr>
          <w:sz w:val="26"/>
          <w:szCs w:val="26"/>
          <w:lang w:val="vi-VN"/>
        </w:rPr>
      </w:pPr>
      <w:r w:rsidRPr="00FF0DB5">
        <w:rPr>
          <w:b/>
        </w:rPr>
        <w:t xml:space="preserve">Câu 22. </w:t>
      </w:r>
      <w:r w:rsidRPr="00FF0DB5">
        <w:rPr>
          <w:szCs w:val="26"/>
          <w:lang w:val="vi-VN"/>
        </w:rPr>
        <w:t>Chủ thể tiêu dùng có vai trò như thế nào đối với nền kinh tế?</w:t>
      </w:r>
    </w:p>
    <w:p w:rsidR="002F1D76" w:rsidRPr="00FF0DB5" w:rsidRDefault="002F1D76" w:rsidP="002F1D76">
      <w:pPr>
        <w:tabs>
          <w:tab w:val="left" w:pos="283"/>
        </w:tabs>
      </w:pPr>
      <w:r w:rsidRPr="00FF0DB5">
        <w:rPr>
          <w:rStyle w:val="YoungMixChar"/>
          <w:b/>
        </w:rPr>
        <w:tab/>
        <w:t xml:space="preserve">A. </w:t>
      </w:r>
      <w:r w:rsidRPr="00FF0DB5">
        <w:rPr>
          <w:szCs w:val="26"/>
          <w:lang w:val="vi-VN"/>
        </w:rPr>
        <w:t>Định hướng, tạo động lực cho sản xuất phát triển.</w:t>
      </w:r>
    </w:p>
    <w:p w:rsidR="002F1D76" w:rsidRPr="00FF0DB5" w:rsidRDefault="002F1D76" w:rsidP="002F1D76">
      <w:pPr>
        <w:tabs>
          <w:tab w:val="left" w:pos="283"/>
        </w:tabs>
      </w:pPr>
      <w:r w:rsidRPr="00FF0DB5">
        <w:rPr>
          <w:rStyle w:val="YoungMixChar"/>
          <w:b/>
        </w:rPr>
        <w:tab/>
        <w:t xml:space="preserve">B. </w:t>
      </w:r>
      <w:r w:rsidRPr="00FF0DB5">
        <w:rPr>
          <w:szCs w:val="26"/>
          <w:lang w:val="vi-VN"/>
        </w:rPr>
        <w:t>Sử dụng các yếu tố sản xuất tạo ra sản phẩm.</w:t>
      </w:r>
    </w:p>
    <w:p w:rsidR="002F1D76" w:rsidRPr="00FF0DB5" w:rsidRDefault="002F1D76" w:rsidP="002F1D76">
      <w:pPr>
        <w:tabs>
          <w:tab w:val="left" w:pos="283"/>
        </w:tabs>
      </w:pPr>
      <w:r w:rsidRPr="00FF0DB5">
        <w:rPr>
          <w:rStyle w:val="YoungMixChar"/>
          <w:b/>
        </w:rPr>
        <w:tab/>
        <w:t xml:space="preserve">C. </w:t>
      </w:r>
      <w:r w:rsidRPr="00FF0DB5">
        <w:rPr>
          <w:szCs w:val="26"/>
          <w:lang w:val="vi-VN"/>
        </w:rPr>
        <w:t>Tạo môi trường pháp lí thuận lợi cho sự phát triển kinh tế.</w:t>
      </w:r>
    </w:p>
    <w:p w:rsidR="002F1D76" w:rsidRPr="00FF0DB5" w:rsidRDefault="002F1D76" w:rsidP="002F1D76">
      <w:pPr>
        <w:tabs>
          <w:tab w:val="left" w:pos="283"/>
        </w:tabs>
      </w:pPr>
      <w:r w:rsidRPr="00FF0DB5">
        <w:rPr>
          <w:rStyle w:val="YoungMixChar"/>
          <w:b/>
        </w:rPr>
        <w:tab/>
        <w:t xml:space="preserve">D. </w:t>
      </w:r>
      <w:r w:rsidRPr="00FF0DB5">
        <w:rPr>
          <w:szCs w:val="26"/>
          <w:lang w:val="vi-VN"/>
        </w:rPr>
        <w:t>Kết nối quan hệ mua - bán trong nền kinh tế.</w:t>
      </w:r>
    </w:p>
    <w:p w:rsidR="002F1D76" w:rsidRPr="00FF0DB5" w:rsidRDefault="002F1D76" w:rsidP="002F1D76">
      <w:pPr>
        <w:jc w:val="both"/>
        <w:rPr>
          <w:sz w:val="26"/>
          <w:szCs w:val="26"/>
          <w:lang w:val="vi-VN"/>
        </w:rPr>
      </w:pPr>
      <w:r w:rsidRPr="00FF0DB5">
        <w:rPr>
          <w:b/>
        </w:rPr>
        <w:t xml:space="preserve">Câu 23. </w:t>
      </w:r>
      <w:r w:rsidRPr="00FF0DB5">
        <w:rPr>
          <w:szCs w:val="26"/>
          <w:lang w:val="vi-VN"/>
        </w:rPr>
        <w:t>Các nhân tố cơ bản của thị trường là</w:t>
      </w:r>
    </w:p>
    <w:p w:rsidR="00D377A7" w:rsidRPr="00FF0DB5" w:rsidRDefault="00D05D3C">
      <w:pPr>
        <w:tabs>
          <w:tab w:val="left" w:pos="283"/>
        </w:tabs>
      </w:pPr>
      <w:r w:rsidRPr="00FF0DB5">
        <w:rPr>
          <w:rStyle w:val="YoungMixChar"/>
          <w:b/>
        </w:rPr>
        <w:tab/>
        <w:t xml:space="preserve">A. </w:t>
      </w:r>
      <w:r w:rsidRPr="00FF0DB5">
        <w:rPr>
          <w:szCs w:val="26"/>
          <w:lang w:val="vi-VN"/>
        </w:rPr>
        <w:t>hàng hoá, tiền tệ, người mua, người bán.</w:t>
      </w:r>
    </w:p>
    <w:p w:rsidR="00D377A7" w:rsidRPr="00FF0DB5" w:rsidRDefault="00D05D3C">
      <w:pPr>
        <w:tabs>
          <w:tab w:val="left" w:pos="283"/>
        </w:tabs>
      </w:pPr>
      <w:r w:rsidRPr="00FF0DB5">
        <w:rPr>
          <w:rStyle w:val="YoungMixChar"/>
          <w:b/>
        </w:rPr>
        <w:tab/>
        <w:t xml:space="preserve">B. </w:t>
      </w:r>
      <w:r w:rsidRPr="00FF0DB5">
        <w:rPr>
          <w:szCs w:val="26"/>
          <w:lang w:val="vi-VN"/>
        </w:rPr>
        <w:t>hàng hoá, giá cả, địa điểm mua bán.</w:t>
      </w:r>
    </w:p>
    <w:p w:rsidR="00D377A7" w:rsidRPr="00FF0DB5" w:rsidRDefault="00D05D3C">
      <w:pPr>
        <w:tabs>
          <w:tab w:val="left" w:pos="283"/>
        </w:tabs>
      </w:pPr>
      <w:r w:rsidRPr="00FF0DB5">
        <w:rPr>
          <w:rStyle w:val="YoungMixChar"/>
          <w:b/>
        </w:rPr>
        <w:tab/>
        <w:t xml:space="preserve">C. </w:t>
      </w:r>
      <w:r w:rsidRPr="00FF0DB5">
        <w:rPr>
          <w:szCs w:val="26"/>
          <w:lang w:val="vi-VN"/>
        </w:rPr>
        <w:t>tiền tệ, người mua, người bán.</w:t>
      </w:r>
    </w:p>
    <w:p w:rsidR="00D377A7" w:rsidRPr="00FF0DB5" w:rsidRDefault="00D05D3C">
      <w:pPr>
        <w:tabs>
          <w:tab w:val="left" w:pos="283"/>
        </w:tabs>
      </w:pPr>
      <w:r w:rsidRPr="00FF0DB5">
        <w:rPr>
          <w:rStyle w:val="YoungMixChar"/>
          <w:b/>
        </w:rPr>
        <w:tab/>
        <w:t xml:space="preserve">D. </w:t>
      </w:r>
      <w:r w:rsidRPr="00FF0DB5">
        <w:rPr>
          <w:szCs w:val="26"/>
          <w:lang w:val="vi-VN"/>
        </w:rPr>
        <w:t>hàng hoá, tiền tệ, giá cả.</w:t>
      </w:r>
    </w:p>
    <w:p w:rsidR="002F1D76" w:rsidRPr="00FF0DB5" w:rsidRDefault="002F1D76" w:rsidP="002F1D76">
      <w:pPr>
        <w:jc w:val="both"/>
        <w:rPr>
          <w:sz w:val="26"/>
          <w:szCs w:val="26"/>
          <w:lang w:val="vi-VN"/>
        </w:rPr>
      </w:pPr>
      <w:r w:rsidRPr="00FF0DB5">
        <w:rPr>
          <w:b/>
        </w:rPr>
        <w:t xml:space="preserve">Câu 24. </w:t>
      </w:r>
      <w:r w:rsidRPr="00FF0DB5">
        <w:rPr>
          <w:szCs w:val="26"/>
          <w:lang w:val="vi-VN"/>
        </w:rPr>
        <w:t xml:space="preserve">Công ty X sản xuất quần áo may sẵn, nhưng trong thời gian hè vừa qua công ty đưa một số mẫu áo sơ mi nam ra tiêu thụ, thì bị các của hàng trả lại vì mẫu áo bị lỗi đường may. Vậy công ty X đã thực hiện </w:t>
      </w:r>
      <w:r w:rsidRPr="00FF0DB5">
        <w:rPr>
          <w:b/>
          <w:szCs w:val="26"/>
          <w:lang w:val="vi-VN"/>
        </w:rPr>
        <w:t>chưa tốt</w:t>
      </w:r>
      <w:r w:rsidRPr="00FF0DB5">
        <w:rPr>
          <w:szCs w:val="26"/>
          <w:lang w:val="vi-VN"/>
        </w:rPr>
        <w:t xml:space="preserve"> chức năng cơ bản nào của thị trường?</w:t>
      </w:r>
    </w:p>
    <w:p w:rsidR="00D377A7" w:rsidRPr="00FF0DB5" w:rsidRDefault="00D05D3C">
      <w:pPr>
        <w:tabs>
          <w:tab w:val="left" w:pos="283"/>
          <w:tab w:val="left" w:pos="5528"/>
        </w:tabs>
      </w:pPr>
      <w:r w:rsidRPr="00FF0DB5">
        <w:rPr>
          <w:rStyle w:val="YoungMixChar"/>
          <w:b/>
        </w:rPr>
        <w:tab/>
        <w:t xml:space="preserve">A. </w:t>
      </w:r>
      <w:r w:rsidRPr="00FF0DB5">
        <w:rPr>
          <w:szCs w:val="26"/>
          <w:lang w:val="vi-VN"/>
        </w:rPr>
        <w:t xml:space="preserve">Chức năng </w:t>
      </w:r>
      <w:r w:rsidR="00F370BA" w:rsidRPr="00FF0DB5">
        <w:rPr>
          <w:szCs w:val="26"/>
        </w:rPr>
        <w:t>thừa nhận (</w:t>
      </w:r>
      <w:r w:rsidRPr="00FF0DB5">
        <w:rPr>
          <w:szCs w:val="26"/>
          <w:lang w:val="vi-VN"/>
        </w:rPr>
        <w:t>thực hiện</w:t>
      </w:r>
      <w:r w:rsidR="00F370BA" w:rsidRPr="00FF0DB5">
        <w:rPr>
          <w:szCs w:val="26"/>
        </w:rPr>
        <w:t>)</w:t>
      </w:r>
      <w:r w:rsidRPr="00FF0DB5">
        <w:rPr>
          <w:szCs w:val="26"/>
          <w:lang w:val="vi-VN"/>
        </w:rPr>
        <w:t>.</w:t>
      </w:r>
      <w:r w:rsidRPr="00FF0DB5">
        <w:rPr>
          <w:rStyle w:val="YoungMixChar"/>
          <w:b/>
        </w:rPr>
        <w:tab/>
        <w:t xml:space="preserve">B. </w:t>
      </w:r>
      <w:r w:rsidRPr="00FF0DB5">
        <w:rPr>
          <w:szCs w:val="26"/>
          <w:lang w:val="vi-VN"/>
        </w:rPr>
        <w:t>Chức năng thông tin.</w:t>
      </w:r>
    </w:p>
    <w:p w:rsidR="00D377A7" w:rsidRPr="00FF0DB5" w:rsidRDefault="00D05D3C">
      <w:pPr>
        <w:tabs>
          <w:tab w:val="left" w:pos="283"/>
          <w:tab w:val="left" w:pos="5528"/>
        </w:tabs>
      </w:pPr>
      <w:r w:rsidRPr="00FF0DB5">
        <w:rPr>
          <w:rStyle w:val="YoungMixChar"/>
          <w:b/>
        </w:rPr>
        <w:tab/>
        <w:t xml:space="preserve">C. </w:t>
      </w:r>
      <w:r w:rsidRPr="00FF0DB5">
        <w:rPr>
          <w:szCs w:val="26"/>
          <w:lang w:val="vi-VN"/>
        </w:rPr>
        <w:t>Chức năng hạn chế sản xuất.</w:t>
      </w:r>
      <w:r w:rsidRPr="00FF0DB5">
        <w:rPr>
          <w:rStyle w:val="YoungMixChar"/>
          <w:b/>
        </w:rPr>
        <w:tab/>
        <w:t xml:space="preserve">D. </w:t>
      </w:r>
      <w:r w:rsidRPr="00FF0DB5">
        <w:rPr>
          <w:szCs w:val="26"/>
          <w:lang w:val="vi-VN"/>
        </w:rPr>
        <w:t>Chức năng điều tiết, kích thích.</w:t>
      </w:r>
    </w:p>
    <w:p w:rsidR="002F1D76" w:rsidRPr="00FF0DB5" w:rsidRDefault="002F1D76" w:rsidP="002F1D76">
      <w:pPr>
        <w:jc w:val="both"/>
        <w:rPr>
          <w:rFonts w:eastAsia="Batang"/>
          <w:sz w:val="26"/>
          <w:szCs w:val="26"/>
          <w:shd w:val="clear" w:color="auto" w:fill="FFFFFF"/>
          <w:lang w:val="vi-VN" w:eastAsia="ko-KR"/>
        </w:rPr>
      </w:pPr>
      <w:r w:rsidRPr="00FF0DB5">
        <w:rPr>
          <w:b/>
        </w:rPr>
        <w:t xml:space="preserve">Câu 25. </w:t>
      </w:r>
      <w:r w:rsidRPr="00FF0DB5">
        <w:rPr>
          <w:szCs w:val="26"/>
          <w:shd w:val="clear" w:color="auto" w:fill="FFFFFF"/>
          <w:lang w:val="vi-VN"/>
        </w:rPr>
        <w:t>Khi lòng hồ Thủy điện Tuyên Quang tích nước, cũng là lúc toàn bộ diện tích trồng lúa nước không còn. Lúc này, nhận thấy mặt nước lòng hồ chính là lợi thế để nuôi cá. Vậy là từ năm 2010, anh Phùng Xuân Sơn, dân tộc Dao ở xã Sơn Phú đã quyết tâm tự làm lồng tre để nuôi cá lồng bè trên mặt hồ. Học phương pháp làm ăn của anh Sơn, 20 hộ DTTS sống trên địa bàn thôn Nà Lạn, xã Sơn Phú đã chọn cách giảm nghèo bằng nuôi cá lăng lồng bè trong lòng hồ. Họ là những người có ít đất sản xuất, hạ sơn xuống vùng ven hồ tìm kế sinh nhai. Từ khi chuyển đổi sang nuôi cá lồng bè, hộ thu nhiều cũng được 70 - 80 triệu đồng/năm, hộ ít cũng được 45 - 50 triệu đồng/năm. Mô hình sản xuất kinh doanh của người dân nói trên đó là mô hình</w:t>
      </w:r>
    </w:p>
    <w:p w:rsidR="00D377A7" w:rsidRPr="00FF0DB5" w:rsidRDefault="00D05D3C">
      <w:pPr>
        <w:tabs>
          <w:tab w:val="left" w:pos="283"/>
          <w:tab w:val="left" w:pos="5528"/>
        </w:tabs>
      </w:pPr>
      <w:r w:rsidRPr="00FF0DB5">
        <w:rPr>
          <w:rStyle w:val="YoungMixChar"/>
          <w:b/>
        </w:rPr>
        <w:tab/>
        <w:t xml:space="preserve">A. </w:t>
      </w:r>
      <w:r w:rsidRPr="00FF0DB5">
        <w:rPr>
          <w:szCs w:val="26"/>
          <w:shd w:val="clear" w:color="auto" w:fill="FFFFFF"/>
          <w:lang w:val="vi-VN"/>
        </w:rPr>
        <w:t>Liên minh hợp tác xã</w:t>
      </w:r>
      <w:r w:rsidR="00527753" w:rsidRPr="00FF0DB5">
        <w:rPr>
          <w:szCs w:val="26"/>
          <w:shd w:val="clear" w:color="auto" w:fill="FFFFFF"/>
        </w:rPr>
        <w:t>.</w:t>
      </w:r>
      <w:r w:rsidRPr="00FF0DB5">
        <w:rPr>
          <w:rStyle w:val="YoungMixChar"/>
          <w:b/>
        </w:rPr>
        <w:tab/>
        <w:t xml:space="preserve">B. </w:t>
      </w:r>
      <w:r w:rsidRPr="00FF0DB5">
        <w:rPr>
          <w:szCs w:val="26"/>
          <w:shd w:val="clear" w:color="auto" w:fill="FFFFFF"/>
          <w:lang w:val="vi-VN"/>
        </w:rPr>
        <w:t>Công ty hợp danh.</w:t>
      </w:r>
    </w:p>
    <w:p w:rsidR="00D377A7" w:rsidRPr="00FF0DB5" w:rsidRDefault="00D05D3C">
      <w:pPr>
        <w:tabs>
          <w:tab w:val="left" w:pos="283"/>
          <w:tab w:val="left" w:pos="5528"/>
        </w:tabs>
      </w:pPr>
      <w:r w:rsidRPr="00FF0DB5">
        <w:rPr>
          <w:rStyle w:val="YoungMixChar"/>
          <w:b/>
        </w:rPr>
        <w:tab/>
        <w:t xml:space="preserve">C. </w:t>
      </w:r>
      <w:r w:rsidRPr="00FF0DB5">
        <w:rPr>
          <w:szCs w:val="26"/>
          <w:shd w:val="clear" w:color="auto" w:fill="FFFFFF"/>
          <w:lang w:val="vi-VN"/>
        </w:rPr>
        <w:t>Hộ gia đình sản xuất.</w:t>
      </w:r>
      <w:r w:rsidRPr="00FF0DB5">
        <w:rPr>
          <w:rStyle w:val="YoungMixChar"/>
          <w:b/>
        </w:rPr>
        <w:tab/>
        <w:t xml:space="preserve">D. </w:t>
      </w:r>
      <w:r w:rsidRPr="00FF0DB5">
        <w:rPr>
          <w:szCs w:val="26"/>
          <w:shd w:val="clear" w:color="auto" w:fill="FFFFFF"/>
          <w:lang w:val="vi-VN"/>
        </w:rPr>
        <w:t>Kinh tế tập thể.</w:t>
      </w:r>
    </w:p>
    <w:p w:rsidR="002F1D76" w:rsidRPr="00FF0DB5" w:rsidRDefault="002F1D76" w:rsidP="002F1D76">
      <w:pPr>
        <w:jc w:val="both"/>
        <w:rPr>
          <w:sz w:val="26"/>
          <w:szCs w:val="26"/>
          <w:lang w:val="vi-VN"/>
        </w:rPr>
      </w:pPr>
      <w:r w:rsidRPr="00FF0DB5">
        <w:rPr>
          <w:b/>
        </w:rPr>
        <w:t xml:space="preserve">Câu 26. </w:t>
      </w:r>
      <w:r w:rsidRPr="00FF0DB5">
        <w:rPr>
          <w:szCs w:val="26"/>
          <w:lang w:val="vi-VN"/>
        </w:rPr>
        <w:t>Ba anh H, T, M dự định thành lập Công ty X với vốn điều lệ dự kiến là 700 triệu đồng. Tuy nhiên, hiện tại H, T, M mỗi người chỉ có 200 triệu đồng và họ cũng chỉ muốn chịu trách nhiệm trong 200 triệu đồng. Trong trường hợp này công ty X thuộc mô hình nào dưới đây?</w:t>
      </w:r>
    </w:p>
    <w:p w:rsidR="00D377A7" w:rsidRPr="00FF0DB5" w:rsidRDefault="00D05D3C">
      <w:pPr>
        <w:tabs>
          <w:tab w:val="left" w:pos="283"/>
          <w:tab w:val="left" w:pos="5528"/>
        </w:tabs>
      </w:pPr>
      <w:r w:rsidRPr="00FF0DB5">
        <w:rPr>
          <w:rStyle w:val="YoungMixChar"/>
          <w:b/>
        </w:rPr>
        <w:tab/>
        <w:t xml:space="preserve">A. </w:t>
      </w:r>
      <w:r w:rsidRPr="00FF0DB5">
        <w:rPr>
          <w:szCs w:val="26"/>
          <w:lang w:val="vi-VN"/>
        </w:rPr>
        <w:t xml:space="preserve">Công ty </w:t>
      </w:r>
      <w:r w:rsidRPr="00FF0DB5">
        <w:rPr>
          <w:szCs w:val="26"/>
        </w:rPr>
        <w:t>cổ phần</w:t>
      </w:r>
      <w:r w:rsidRPr="00FF0DB5">
        <w:rPr>
          <w:szCs w:val="26"/>
          <w:lang w:val="vi-VN"/>
        </w:rPr>
        <w:t>.</w:t>
      </w:r>
      <w:r w:rsidRPr="00FF0DB5">
        <w:rPr>
          <w:rStyle w:val="YoungMixChar"/>
          <w:b/>
        </w:rPr>
        <w:tab/>
        <w:t xml:space="preserve">B. </w:t>
      </w:r>
      <w:r w:rsidRPr="00FF0DB5">
        <w:rPr>
          <w:szCs w:val="26"/>
          <w:lang w:val="vi-VN"/>
        </w:rPr>
        <w:t>Công ty tư nhân.</w:t>
      </w:r>
    </w:p>
    <w:p w:rsidR="00D377A7" w:rsidRPr="00FF0DB5" w:rsidRDefault="00D05D3C">
      <w:pPr>
        <w:tabs>
          <w:tab w:val="left" w:pos="283"/>
          <w:tab w:val="left" w:pos="5528"/>
        </w:tabs>
      </w:pPr>
      <w:r w:rsidRPr="00FF0DB5">
        <w:rPr>
          <w:rStyle w:val="YoungMixChar"/>
          <w:b/>
        </w:rPr>
        <w:tab/>
        <w:t xml:space="preserve">C. </w:t>
      </w:r>
      <w:r w:rsidRPr="00FF0DB5">
        <w:rPr>
          <w:szCs w:val="26"/>
          <w:lang w:val="vi-VN"/>
        </w:rPr>
        <w:t>Doanh nghiệp nhà nước.</w:t>
      </w:r>
      <w:r w:rsidRPr="00FF0DB5">
        <w:rPr>
          <w:rStyle w:val="YoungMixChar"/>
          <w:b/>
        </w:rPr>
        <w:tab/>
        <w:t xml:space="preserve">D. </w:t>
      </w:r>
      <w:r w:rsidRPr="00FF0DB5">
        <w:rPr>
          <w:szCs w:val="26"/>
          <w:lang w:val="vi-VN"/>
        </w:rPr>
        <w:t>Công ty TNHH.</w:t>
      </w:r>
    </w:p>
    <w:p w:rsidR="002F1D76" w:rsidRPr="00FF0DB5" w:rsidRDefault="002F1D76" w:rsidP="002F1D76">
      <w:pPr>
        <w:jc w:val="both"/>
        <w:rPr>
          <w:sz w:val="26"/>
          <w:szCs w:val="26"/>
          <w:lang w:val="vi-VN" w:eastAsia="ko-KR"/>
        </w:rPr>
      </w:pPr>
      <w:r w:rsidRPr="00FF0DB5">
        <w:rPr>
          <w:b/>
        </w:rPr>
        <w:t xml:space="preserve">Câu 27. </w:t>
      </w:r>
      <w:r w:rsidRPr="00FF0DB5">
        <w:rPr>
          <w:szCs w:val="26"/>
          <w:lang w:val="vi-VN" w:eastAsia="ko-KR"/>
        </w:rPr>
        <w:t>Loại thuế nhằm điều tiết việc sản xuất và tiêu dùng xã hội cũng như nhập khẩu hàng hoá được gọi là gì?</w:t>
      </w:r>
    </w:p>
    <w:p w:rsidR="00D377A7" w:rsidRPr="00FF0DB5" w:rsidRDefault="00D05D3C">
      <w:pPr>
        <w:tabs>
          <w:tab w:val="left" w:pos="283"/>
          <w:tab w:val="left" w:pos="5528"/>
        </w:tabs>
      </w:pPr>
      <w:r w:rsidRPr="00FF0DB5">
        <w:rPr>
          <w:rStyle w:val="YoungMixChar"/>
          <w:b/>
        </w:rPr>
        <w:tab/>
        <w:t xml:space="preserve">A. </w:t>
      </w:r>
      <w:r w:rsidRPr="00FF0DB5">
        <w:rPr>
          <w:szCs w:val="26"/>
          <w:lang w:val="vi-VN" w:eastAsia="ko-KR"/>
        </w:rPr>
        <w:t>Thuế thu nhập cá nhân.</w:t>
      </w:r>
      <w:r w:rsidRPr="00FF0DB5">
        <w:rPr>
          <w:rStyle w:val="YoungMixChar"/>
          <w:b/>
        </w:rPr>
        <w:tab/>
        <w:t xml:space="preserve">B. </w:t>
      </w:r>
      <w:r w:rsidRPr="00FF0DB5">
        <w:rPr>
          <w:szCs w:val="26"/>
          <w:lang w:val="vi-VN" w:eastAsia="ko-KR"/>
        </w:rPr>
        <w:t>Thuế tiêu thụ đặc biệt.</w:t>
      </w:r>
    </w:p>
    <w:p w:rsidR="00D377A7" w:rsidRPr="00FF0DB5" w:rsidRDefault="00D05D3C">
      <w:pPr>
        <w:tabs>
          <w:tab w:val="left" w:pos="283"/>
          <w:tab w:val="left" w:pos="5528"/>
        </w:tabs>
      </w:pPr>
      <w:r w:rsidRPr="00FF0DB5">
        <w:rPr>
          <w:rStyle w:val="YoungMixChar"/>
          <w:b/>
        </w:rPr>
        <w:tab/>
        <w:t xml:space="preserve">C. </w:t>
      </w:r>
      <w:r w:rsidRPr="00FF0DB5">
        <w:rPr>
          <w:szCs w:val="26"/>
          <w:lang w:val="vi-VN" w:eastAsia="ko-KR"/>
        </w:rPr>
        <w:t>Thuế nhập khẩu.</w:t>
      </w:r>
      <w:r w:rsidRPr="00FF0DB5">
        <w:rPr>
          <w:rStyle w:val="YoungMixChar"/>
          <w:b/>
        </w:rPr>
        <w:tab/>
        <w:t xml:space="preserve">D. </w:t>
      </w:r>
      <w:r w:rsidRPr="00FF0DB5">
        <w:rPr>
          <w:szCs w:val="26"/>
          <w:lang w:val="vi-VN" w:eastAsia="ko-KR"/>
        </w:rPr>
        <w:t>Thuế giá trị gia tăng.</w:t>
      </w:r>
    </w:p>
    <w:p w:rsidR="002F1D76" w:rsidRPr="00FF0DB5" w:rsidRDefault="002F1D76" w:rsidP="002F1D76">
      <w:pPr>
        <w:jc w:val="both"/>
        <w:rPr>
          <w:sz w:val="26"/>
          <w:szCs w:val="26"/>
          <w:lang w:val="vi-VN"/>
        </w:rPr>
      </w:pPr>
      <w:r w:rsidRPr="00FF0DB5">
        <w:rPr>
          <w:b/>
        </w:rPr>
        <w:t xml:space="preserve">Câu 28. </w:t>
      </w:r>
      <w:r w:rsidRPr="00FF0DB5">
        <w:rPr>
          <w:szCs w:val="26"/>
          <w:lang w:val="vi-VN"/>
        </w:rPr>
        <w:t>Một trong những đặc điểm của doanh nghiệp tư nhân là tài sản của chủ doanh nghiệp và tài sản của doanh nghiệp không</w:t>
      </w:r>
    </w:p>
    <w:p w:rsidR="00D377A7" w:rsidRPr="00FF0DB5" w:rsidRDefault="00D05D3C">
      <w:pPr>
        <w:tabs>
          <w:tab w:val="left" w:pos="283"/>
          <w:tab w:val="left" w:pos="2906"/>
          <w:tab w:val="left" w:pos="5528"/>
          <w:tab w:val="left" w:pos="8150"/>
        </w:tabs>
      </w:pPr>
      <w:r w:rsidRPr="00FF0DB5">
        <w:rPr>
          <w:rStyle w:val="YoungMixChar"/>
          <w:b/>
        </w:rPr>
        <w:tab/>
        <w:t xml:space="preserve">A. </w:t>
      </w:r>
      <w:r w:rsidRPr="00FF0DB5">
        <w:rPr>
          <w:szCs w:val="26"/>
          <w:lang w:val="vi-VN"/>
        </w:rPr>
        <w:t>phải là một.</w:t>
      </w:r>
      <w:r w:rsidRPr="00FF0DB5">
        <w:rPr>
          <w:rStyle w:val="YoungMixChar"/>
          <w:b/>
        </w:rPr>
        <w:tab/>
        <w:t xml:space="preserve">B. </w:t>
      </w:r>
      <w:r w:rsidRPr="00FF0DB5">
        <w:rPr>
          <w:szCs w:val="26"/>
          <w:lang w:val="vi-VN"/>
        </w:rPr>
        <w:t>tách bạch.</w:t>
      </w:r>
      <w:r w:rsidRPr="00FF0DB5">
        <w:rPr>
          <w:rStyle w:val="YoungMixChar"/>
          <w:b/>
        </w:rPr>
        <w:tab/>
        <w:t xml:space="preserve">C. </w:t>
      </w:r>
      <w:r w:rsidRPr="00FF0DB5">
        <w:rPr>
          <w:szCs w:val="26"/>
          <w:lang w:val="vi-VN"/>
        </w:rPr>
        <w:t>giống nhau.</w:t>
      </w:r>
      <w:r w:rsidRPr="00FF0DB5">
        <w:rPr>
          <w:rStyle w:val="YoungMixChar"/>
          <w:b/>
        </w:rPr>
        <w:tab/>
        <w:t xml:space="preserve">D. </w:t>
      </w:r>
      <w:r w:rsidRPr="00FF0DB5">
        <w:rPr>
          <w:szCs w:val="26"/>
          <w:lang w:val="vi-VN"/>
        </w:rPr>
        <w:t>bị tịch thu.</w:t>
      </w:r>
    </w:p>
    <w:p w:rsidR="002F1D76" w:rsidRPr="00FF0DB5" w:rsidRDefault="002F1D76" w:rsidP="002F1D76">
      <w:pPr>
        <w:jc w:val="both"/>
        <w:rPr>
          <w:sz w:val="26"/>
          <w:szCs w:val="26"/>
          <w:lang w:val="vi-VN"/>
        </w:rPr>
      </w:pPr>
      <w:r w:rsidRPr="00FF0DB5">
        <w:rPr>
          <w:b/>
        </w:rPr>
        <w:t xml:space="preserve">Câu 29. </w:t>
      </w:r>
      <w:r w:rsidRPr="00FF0DB5">
        <w:rPr>
          <w:szCs w:val="26"/>
          <w:lang w:val="vi-VN"/>
        </w:rPr>
        <w:t>Khi người bán đem hàng hoá ra thị trường, hàng hoá nào thích hợp với nhu cầu của xã hội thì bán được, điều đó thể hiện chức năng nào của thị trường?</w:t>
      </w:r>
    </w:p>
    <w:p w:rsidR="002F1D76" w:rsidRPr="00FF0DB5" w:rsidRDefault="002F1D76" w:rsidP="002F1D76">
      <w:pPr>
        <w:tabs>
          <w:tab w:val="left" w:pos="283"/>
        </w:tabs>
      </w:pPr>
      <w:r w:rsidRPr="00FF0DB5">
        <w:rPr>
          <w:rStyle w:val="YoungMixChar"/>
          <w:b/>
        </w:rPr>
        <w:tab/>
        <w:t xml:space="preserve">A. </w:t>
      </w:r>
      <w:r w:rsidRPr="00FF0DB5">
        <w:rPr>
          <w:szCs w:val="26"/>
          <w:lang w:val="vi-VN"/>
        </w:rPr>
        <w:t>Thừa nhận giá trị và giá trị sử dụng</w:t>
      </w:r>
      <w:r w:rsidR="000D7069" w:rsidRPr="00FF0DB5">
        <w:rPr>
          <w:szCs w:val="26"/>
        </w:rPr>
        <w:t>.</w:t>
      </w:r>
    </w:p>
    <w:p w:rsidR="002F1D76" w:rsidRPr="00FF0DB5" w:rsidRDefault="002F1D76" w:rsidP="002F1D76">
      <w:pPr>
        <w:tabs>
          <w:tab w:val="left" w:pos="283"/>
        </w:tabs>
      </w:pPr>
      <w:r w:rsidRPr="00FF0DB5">
        <w:rPr>
          <w:rStyle w:val="YoungMixChar"/>
          <w:b/>
        </w:rPr>
        <w:tab/>
        <w:t xml:space="preserve">B. </w:t>
      </w:r>
      <w:r w:rsidRPr="00FF0DB5">
        <w:rPr>
          <w:szCs w:val="26"/>
          <w:lang w:val="vi-VN"/>
        </w:rPr>
        <w:t>Gắn kết nền kinh tế quốc gia với nền kinh tế thế giới</w:t>
      </w:r>
      <w:r w:rsidR="000D7069" w:rsidRPr="00FF0DB5">
        <w:rPr>
          <w:szCs w:val="26"/>
        </w:rPr>
        <w:t>.</w:t>
      </w:r>
    </w:p>
    <w:p w:rsidR="002F1D76" w:rsidRPr="00FF0DB5" w:rsidRDefault="002F1D76" w:rsidP="002F1D76">
      <w:pPr>
        <w:tabs>
          <w:tab w:val="left" w:pos="283"/>
        </w:tabs>
      </w:pPr>
      <w:r w:rsidRPr="00FF0DB5">
        <w:rPr>
          <w:rStyle w:val="YoungMixChar"/>
          <w:b/>
        </w:rPr>
        <w:tab/>
        <w:t xml:space="preserve">C. </w:t>
      </w:r>
      <w:r w:rsidRPr="00FF0DB5">
        <w:rPr>
          <w:szCs w:val="26"/>
          <w:lang w:val="vi-VN"/>
        </w:rPr>
        <w:t>Gắn kết nền kinh tế thành một chỉnh thể</w:t>
      </w:r>
      <w:r w:rsidR="000D7069" w:rsidRPr="00FF0DB5">
        <w:rPr>
          <w:szCs w:val="26"/>
        </w:rPr>
        <w:t>.</w:t>
      </w:r>
    </w:p>
    <w:p w:rsidR="002F1D76" w:rsidRPr="00FF0DB5" w:rsidRDefault="002F1D76" w:rsidP="002F1D76">
      <w:pPr>
        <w:tabs>
          <w:tab w:val="left" w:pos="283"/>
        </w:tabs>
      </w:pPr>
      <w:r w:rsidRPr="00FF0DB5">
        <w:rPr>
          <w:rStyle w:val="YoungMixChar"/>
          <w:b/>
        </w:rPr>
        <w:tab/>
        <w:t xml:space="preserve">D. </w:t>
      </w:r>
      <w:r w:rsidRPr="00FF0DB5">
        <w:rPr>
          <w:szCs w:val="26"/>
          <w:lang w:val="vi-VN"/>
        </w:rPr>
        <w:t>Kích thích sự sáng tạo của mỗi chủ thể kinh tế</w:t>
      </w:r>
      <w:r w:rsidR="000D7069" w:rsidRPr="00FF0DB5">
        <w:rPr>
          <w:szCs w:val="26"/>
        </w:rPr>
        <w:t>.</w:t>
      </w:r>
    </w:p>
    <w:p w:rsidR="002F1D76" w:rsidRPr="00FF0DB5" w:rsidRDefault="002F1D76" w:rsidP="002F1D76">
      <w:pPr>
        <w:jc w:val="both"/>
        <w:rPr>
          <w:sz w:val="26"/>
          <w:szCs w:val="26"/>
          <w:lang w:val="pt-BR"/>
        </w:rPr>
      </w:pPr>
      <w:r w:rsidRPr="00FF0DB5">
        <w:rPr>
          <w:b/>
        </w:rPr>
        <w:t xml:space="preserve">Câu 30. </w:t>
      </w:r>
      <w:r w:rsidRPr="00FF0DB5">
        <w:rPr>
          <w:szCs w:val="26"/>
          <w:lang w:val="pt-BR"/>
        </w:rPr>
        <w:t xml:space="preserve">Đâu </w:t>
      </w:r>
      <w:r w:rsidRPr="00FF0DB5">
        <w:rPr>
          <w:b/>
          <w:szCs w:val="26"/>
          <w:lang w:val="pt-BR"/>
        </w:rPr>
        <w:t>không</w:t>
      </w:r>
      <w:r w:rsidRPr="00FF0DB5">
        <w:rPr>
          <w:szCs w:val="26"/>
          <w:lang w:val="pt-BR"/>
        </w:rPr>
        <w:t xml:space="preserve"> phải là chức năng của giá cả thị trường?</w:t>
      </w:r>
    </w:p>
    <w:p w:rsidR="002F1D76" w:rsidRPr="00FF0DB5" w:rsidRDefault="002F1D76" w:rsidP="002F1D76">
      <w:pPr>
        <w:tabs>
          <w:tab w:val="left" w:pos="283"/>
        </w:tabs>
      </w:pPr>
      <w:r w:rsidRPr="00FF0DB5">
        <w:rPr>
          <w:rStyle w:val="YoungMixChar"/>
          <w:b/>
        </w:rPr>
        <w:tab/>
        <w:t xml:space="preserve">A. </w:t>
      </w:r>
      <w:r w:rsidRPr="00FF0DB5">
        <w:rPr>
          <w:szCs w:val="26"/>
          <w:lang w:val="pt-BR"/>
        </w:rPr>
        <w:t>Công cụ để Nhà nước thực hiện quản lí Nhà nước</w:t>
      </w:r>
      <w:r w:rsidR="000D7069" w:rsidRPr="00FF0DB5">
        <w:rPr>
          <w:szCs w:val="26"/>
          <w:lang w:val="pt-BR"/>
        </w:rPr>
        <w:t>.</w:t>
      </w:r>
    </w:p>
    <w:p w:rsidR="002F1D76" w:rsidRPr="00FF0DB5" w:rsidRDefault="002F1D76" w:rsidP="002F1D76">
      <w:pPr>
        <w:tabs>
          <w:tab w:val="left" w:pos="283"/>
        </w:tabs>
      </w:pPr>
      <w:r w:rsidRPr="00FF0DB5">
        <w:rPr>
          <w:rStyle w:val="YoungMixChar"/>
          <w:b/>
        </w:rPr>
        <w:tab/>
        <w:t xml:space="preserve">B. </w:t>
      </w:r>
      <w:r w:rsidRPr="00FF0DB5">
        <w:rPr>
          <w:szCs w:val="26"/>
          <w:lang w:val="pt-BR"/>
        </w:rPr>
        <w:t>Chức năng lưu thông hàng hoá</w:t>
      </w:r>
      <w:r w:rsidR="000D7069" w:rsidRPr="00FF0DB5">
        <w:rPr>
          <w:szCs w:val="26"/>
          <w:lang w:val="pt-BR"/>
        </w:rPr>
        <w:t>.</w:t>
      </w:r>
    </w:p>
    <w:p w:rsidR="002F1D76" w:rsidRPr="00FF0DB5" w:rsidRDefault="002F1D76" w:rsidP="002F1D76">
      <w:pPr>
        <w:tabs>
          <w:tab w:val="left" w:pos="283"/>
        </w:tabs>
      </w:pPr>
      <w:r w:rsidRPr="00FF0DB5">
        <w:rPr>
          <w:rStyle w:val="YoungMixChar"/>
          <w:b/>
        </w:rPr>
        <w:lastRenderedPageBreak/>
        <w:tab/>
        <w:t xml:space="preserve">C. </w:t>
      </w:r>
      <w:r w:rsidR="00147C0C" w:rsidRPr="00FF0DB5">
        <w:rPr>
          <w:szCs w:val="26"/>
          <w:lang w:val="pt-BR"/>
        </w:rPr>
        <w:t>Chức năng phâ</w:t>
      </w:r>
      <w:r w:rsidRPr="00FF0DB5">
        <w:rPr>
          <w:szCs w:val="26"/>
          <w:lang w:val="pt-BR"/>
        </w:rPr>
        <w:t>n bổ các nguồn lực</w:t>
      </w:r>
      <w:r w:rsidR="000D7069" w:rsidRPr="00FF0DB5">
        <w:rPr>
          <w:szCs w:val="26"/>
          <w:lang w:val="pt-BR"/>
        </w:rPr>
        <w:t>.</w:t>
      </w:r>
    </w:p>
    <w:p w:rsidR="002F1D76" w:rsidRPr="00FF0DB5" w:rsidRDefault="002F1D76" w:rsidP="002F1D76">
      <w:pPr>
        <w:tabs>
          <w:tab w:val="left" w:pos="283"/>
        </w:tabs>
      </w:pPr>
      <w:r w:rsidRPr="00FF0DB5">
        <w:rPr>
          <w:rStyle w:val="YoungMixChar"/>
          <w:b/>
        </w:rPr>
        <w:tab/>
        <w:t xml:space="preserve">D. </w:t>
      </w:r>
      <w:r w:rsidRPr="00FF0DB5">
        <w:rPr>
          <w:szCs w:val="26"/>
          <w:lang w:val="pt-BR"/>
        </w:rPr>
        <w:t>Chức năng thông tin</w:t>
      </w:r>
      <w:r w:rsidR="000D7069" w:rsidRPr="00FF0DB5">
        <w:rPr>
          <w:szCs w:val="26"/>
          <w:lang w:val="pt-BR"/>
        </w:rPr>
        <w:t>.</w:t>
      </w:r>
    </w:p>
    <w:p w:rsidR="00F954A2" w:rsidRPr="00FF0DB5" w:rsidRDefault="00F954A2" w:rsidP="00F954A2">
      <w:pPr>
        <w:jc w:val="both"/>
        <w:rPr>
          <w:sz w:val="26"/>
          <w:szCs w:val="26"/>
          <w:lang w:val="pt-BR"/>
        </w:rPr>
      </w:pPr>
      <w:r w:rsidRPr="00FF0DB5">
        <w:rPr>
          <w:b/>
        </w:rPr>
        <w:t xml:space="preserve">Câu 31. </w:t>
      </w:r>
      <w:r w:rsidRPr="00FF0DB5">
        <w:rPr>
          <w:szCs w:val="26"/>
          <w:lang w:val="pt-BR"/>
        </w:rPr>
        <w:t>Ngân hàng A tiến hành cho các doanh nghiệp, cá nhân tr</w:t>
      </w:r>
      <w:r w:rsidR="00471151" w:rsidRPr="00FF0DB5">
        <w:rPr>
          <w:szCs w:val="26"/>
          <w:lang w:val="pt-BR"/>
        </w:rPr>
        <w:t>ên địa bàn tỉnh K vay vốn hơn 1</w:t>
      </w:r>
      <w:r w:rsidRPr="00FF0DB5">
        <w:rPr>
          <w:szCs w:val="26"/>
          <w:lang w:val="pt-BR"/>
        </w:rPr>
        <w:t>000 tỉ đồng, thời hạn vay ưu đãi lên đến 15 năm với mức lãi suất 7,5%. Trong 15 năm, các doanh nghiệp sẽ cam kết thực hiện đúng các quỵ định pháp luật về sử dụng tín dụng, phải trả đủ số tiền lãi và vốn khi đến hạn hoàn trả. Đây là một dịch vụ tín dụng phổ biến dựa trên tài sản đảm bảo và uy tín của cá nhân, doanh nghiệp với ngân hàng để giúp duy trì, phát triển tiêu dùng và sản xuất kinh doanh. Việc yêu cầu các doanh nghiệp phải trả đúng hạn thể hiện đặc điểm nào dưới đây của tín dụng?</w:t>
      </w:r>
    </w:p>
    <w:p w:rsidR="00D377A7" w:rsidRPr="00FF0DB5" w:rsidRDefault="00D05D3C">
      <w:pPr>
        <w:tabs>
          <w:tab w:val="left" w:pos="283"/>
          <w:tab w:val="left" w:pos="5528"/>
        </w:tabs>
      </w:pPr>
      <w:r w:rsidRPr="00FF0DB5">
        <w:rPr>
          <w:rStyle w:val="YoungMixChar"/>
          <w:b/>
        </w:rPr>
        <w:tab/>
        <w:t xml:space="preserve">A. </w:t>
      </w:r>
      <w:r w:rsidRPr="00FF0DB5">
        <w:rPr>
          <w:szCs w:val="26"/>
          <w:lang w:val="vi-VN"/>
        </w:rPr>
        <w:t>Có sự tin tưởng.</w:t>
      </w:r>
      <w:r w:rsidRPr="00FF0DB5">
        <w:rPr>
          <w:rStyle w:val="YoungMixChar"/>
          <w:b/>
        </w:rPr>
        <w:tab/>
        <w:t xml:space="preserve">B. </w:t>
      </w:r>
      <w:r w:rsidRPr="00FF0DB5">
        <w:rPr>
          <w:szCs w:val="26"/>
          <w:lang w:val="vi-VN"/>
        </w:rPr>
        <w:t>Có tính hoàn trả gốc và lãi.</w:t>
      </w:r>
    </w:p>
    <w:p w:rsidR="00D377A7" w:rsidRPr="00FF0DB5" w:rsidRDefault="00D05D3C">
      <w:pPr>
        <w:tabs>
          <w:tab w:val="left" w:pos="283"/>
          <w:tab w:val="left" w:pos="5528"/>
        </w:tabs>
      </w:pPr>
      <w:r w:rsidRPr="00FF0DB5">
        <w:rPr>
          <w:rStyle w:val="YoungMixChar"/>
          <w:b/>
        </w:rPr>
        <w:tab/>
        <w:t xml:space="preserve">C. </w:t>
      </w:r>
      <w:r w:rsidRPr="00FF0DB5">
        <w:rPr>
          <w:szCs w:val="26"/>
          <w:lang w:val="vi-VN"/>
        </w:rPr>
        <w:t>Có tính tự trọng.</w:t>
      </w:r>
      <w:r w:rsidRPr="00FF0DB5">
        <w:rPr>
          <w:rStyle w:val="YoungMixChar"/>
          <w:b/>
        </w:rPr>
        <w:tab/>
        <w:t xml:space="preserve">D. </w:t>
      </w:r>
      <w:r w:rsidRPr="00FF0DB5">
        <w:rPr>
          <w:szCs w:val="26"/>
          <w:lang w:val="vi-VN"/>
        </w:rPr>
        <w:t>Có tính tạm thời.</w:t>
      </w:r>
    </w:p>
    <w:p w:rsidR="00A430EE" w:rsidRPr="00FF0DB5" w:rsidRDefault="00A430EE" w:rsidP="00A430EE">
      <w:pPr>
        <w:jc w:val="both"/>
        <w:rPr>
          <w:sz w:val="26"/>
          <w:szCs w:val="26"/>
          <w:lang w:val="vi-VN"/>
        </w:rPr>
      </w:pPr>
      <w:r w:rsidRPr="00FF0DB5">
        <w:rPr>
          <w:b/>
        </w:rPr>
        <w:t xml:space="preserve">Câu 32. </w:t>
      </w:r>
      <w:r w:rsidRPr="00FF0DB5">
        <w:rPr>
          <w:szCs w:val="26"/>
          <w:lang w:val="vi-VN"/>
        </w:rPr>
        <w:t>Anh M trồng lúa bán nhưng thua lỗ vì anh bị thương lái ép giá. Anh M bàn với vợ là vụ mùa tới anh sẽ chỉ trồng một ít lúa và sẽ trồng nhiều dưa hấu để đáp ứng thị trường Tết và ngày lễ. Quyết định của anh M đã vận dụng tốt chức năng nào dưới đây của thị trường?</w:t>
      </w:r>
    </w:p>
    <w:p w:rsidR="00D377A7" w:rsidRPr="00FF0DB5" w:rsidRDefault="00D05D3C">
      <w:pPr>
        <w:tabs>
          <w:tab w:val="left" w:pos="283"/>
        </w:tabs>
      </w:pPr>
      <w:r w:rsidRPr="00FF0DB5">
        <w:rPr>
          <w:rStyle w:val="YoungMixChar"/>
          <w:b/>
        </w:rPr>
        <w:tab/>
        <w:t xml:space="preserve">A. </w:t>
      </w:r>
      <w:r w:rsidRPr="00FF0DB5">
        <w:rPr>
          <w:szCs w:val="26"/>
          <w:lang w:val="vi-VN"/>
        </w:rPr>
        <w:t>Giá cả giảm thì tăng tiêu dùng.</w:t>
      </w:r>
    </w:p>
    <w:p w:rsidR="00D377A7" w:rsidRPr="00FF0DB5" w:rsidRDefault="00D05D3C">
      <w:pPr>
        <w:tabs>
          <w:tab w:val="left" w:pos="283"/>
        </w:tabs>
      </w:pPr>
      <w:r w:rsidRPr="00FF0DB5">
        <w:rPr>
          <w:rStyle w:val="YoungMixChar"/>
          <w:b/>
        </w:rPr>
        <w:tab/>
        <w:t xml:space="preserve">B. </w:t>
      </w:r>
      <w:r w:rsidRPr="00FF0DB5">
        <w:rPr>
          <w:szCs w:val="26"/>
          <w:lang w:val="vi-VN"/>
        </w:rPr>
        <w:t>Thực hiện giá trị và giá trị sử dụng.</w:t>
      </w:r>
    </w:p>
    <w:p w:rsidR="00D377A7" w:rsidRPr="00FF0DB5" w:rsidRDefault="00D05D3C">
      <w:pPr>
        <w:tabs>
          <w:tab w:val="left" w:pos="283"/>
        </w:tabs>
      </w:pPr>
      <w:r w:rsidRPr="00FF0DB5">
        <w:rPr>
          <w:rStyle w:val="YoungMixChar"/>
          <w:b/>
        </w:rPr>
        <w:tab/>
        <w:t xml:space="preserve">C. </w:t>
      </w:r>
      <w:r w:rsidRPr="00FF0DB5">
        <w:rPr>
          <w:szCs w:val="26"/>
          <w:lang w:val="vi-VN"/>
        </w:rPr>
        <w:t>Kích thích hoặc hạn chế sản xuất.</w:t>
      </w:r>
    </w:p>
    <w:p w:rsidR="00D377A7" w:rsidRPr="00FF0DB5" w:rsidRDefault="00D05D3C">
      <w:pPr>
        <w:tabs>
          <w:tab w:val="left" w:pos="283"/>
        </w:tabs>
      </w:pPr>
      <w:r w:rsidRPr="00FF0DB5">
        <w:rPr>
          <w:rStyle w:val="YoungMixChar"/>
          <w:b/>
        </w:rPr>
        <w:tab/>
        <w:t xml:space="preserve">D. </w:t>
      </w:r>
      <w:r w:rsidRPr="00FF0DB5">
        <w:rPr>
          <w:szCs w:val="26"/>
          <w:lang w:val="vi-VN"/>
        </w:rPr>
        <w:t>Giá cả tăng thì giảm tiêu dùng.</w:t>
      </w:r>
    </w:p>
    <w:p w:rsidR="00F954A2" w:rsidRPr="00FF0DB5" w:rsidRDefault="00F954A2" w:rsidP="00F954A2">
      <w:pPr>
        <w:jc w:val="both"/>
        <w:rPr>
          <w:bCs/>
          <w:sz w:val="26"/>
          <w:szCs w:val="26"/>
          <w:lang w:val="vi-VN"/>
        </w:rPr>
      </w:pPr>
      <w:r w:rsidRPr="00FF0DB5">
        <w:rPr>
          <w:b/>
        </w:rPr>
        <w:t xml:space="preserve">Câu 33. </w:t>
      </w:r>
      <w:r w:rsidRPr="00FF0DB5">
        <w:rPr>
          <w:bCs/>
          <w:szCs w:val="26"/>
          <w:lang w:val="vi-VN"/>
        </w:rPr>
        <w:t>Bạn M dùng tiền nhàn rỗi mua trái phiếu chính phủ của Nhà nước. Trong trường hợp này chủ thể cho vay là ai?</w:t>
      </w:r>
    </w:p>
    <w:p w:rsidR="00D377A7" w:rsidRPr="00FF0DB5" w:rsidRDefault="00D05D3C">
      <w:pPr>
        <w:tabs>
          <w:tab w:val="left" w:pos="283"/>
          <w:tab w:val="left" w:pos="5528"/>
        </w:tabs>
      </w:pPr>
      <w:r w:rsidRPr="00FF0DB5">
        <w:rPr>
          <w:rStyle w:val="YoungMixChar"/>
          <w:b/>
        </w:rPr>
        <w:tab/>
        <w:t xml:space="preserve">A. </w:t>
      </w:r>
      <w:r w:rsidRPr="00FF0DB5">
        <w:rPr>
          <w:szCs w:val="26"/>
          <w:lang w:val="vi-VN"/>
        </w:rPr>
        <w:t>Là Ngân hàng Nhà nước.</w:t>
      </w:r>
      <w:r w:rsidRPr="00FF0DB5">
        <w:rPr>
          <w:rStyle w:val="YoungMixChar"/>
          <w:b/>
        </w:rPr>
        <w:tab/>
        <w:t xml:space="preserve">B. </w:t>
      </w:r>
      <w:r w:rsidRPr="00FF0DB5">
        <w:rPr>
          <w:szCs w:val="26"/>
          <w:lang w:val="vi-VN"/>
        </w:rPr>
        <w:t>Là Nhà nước.</w:t>
      </w:r>
    </w:p>
    <w:p w:rsidR="00D377A7" w:rsidRPr="00FF0DB5" w:rsidRDefault="00D05D3C">
      <w:pPr>
        <w:tabs>
          <w:tab w:val="left" w:pos="283"/>
          <w:tab w:val="left" w:pos="5528"/>
        </w:tabs>
      </w:pPr>
      <w:r w:rsidRPr="00FF0DB5">
        <w:rPr>
          <w:rStyle w:val="YoungMixChar"/>
          <w:b/>
        </w:rPr>
        <w:tab/>
        <w:t xml:space="preserve">C. </w:t>
      </w:r>
      <w:r w:rsidRPr="00FF0DB5">
        <w:rPr>
          <w:szCs w:val="26"/>
          <w:lang w:val="vi-VN"/>
        </w:rPr>
        <w:t xml:space="preserve">Là </w:t>
      </w:r>
      <w:r w:rsidRPr="00FF0DB5">
        <w:rPr>
          <w:szCs w:val="26"/>
          <w:lang w:val="fr-FR"/>
        </w:rPr>
        <w:t>bạn M</w:t>
      </w:r>
      <w:r w:rsidRPr="00FF0DB5">
        <w:rPr>
          <w:szCs w:val="26"/>
          <w:lang w:val="vi-VN"/>
        </w:rPr>
        <w:t>.</w:t>
      </w:r>
      <w:r w:rsidRPr="00FF0DB5">
        <w:rPr>
          <w:rStyle w:val="YoungMixChar"/>
          <w:b/>
        </w:rPr>
        <w:tab/>
        <w:t xml:space="preserve">D. </w:t>
      </w:r>
      <w:r w:rsidRPr="00FF0DB5">
        <w:rPr>
          <w:szCs w:val="26"/>
          <w:lang w:val="vi-VN"/>
        </w:rPr>
        <w:t>Là Ngân hàng chính sách xã hội.</w:t>
      </w:r>
    </w:p>
    <w:p w:rsidR="002F1D76" w:rsidRPr="00FF0DB5" w:rsidRDefault="002F1D76" w:rsidP="002F1D76">
      <w:pPr>
        <w:jc w:val="both"/>
        <w:rPr>
          <w:sz w:val="26"/>
          <w:szCs w:val="26"/>
        </w:rPr>
      </w:pPr>
      <w:r w:rsidRPr="00FF0DB5">
        <w:rPr>
          <w:b/>
        </w:rPr>
        <w:t xml:space="preserve">Câu 34. </w:t>
      </w:r>
      <w:r w:rsidRPr="00FF0DB5">
        <w:rPr>
          <w:szCs w:val="26"/>
        </w:rPr>
        <w:t>Trường hợp nào dưới đây được gọi là bội chi ngân sách nhà nước?</w:t>
      </w:r>
    </w:p>
    <w:p w:rsidR="00D377A7" w:rsidRPr="00FF0DB5" w:rsidRDefault="00D05D3C">
      <w:pPr>
        <w:tabs>
          <w:tab w:val="left" w:pos="283"/>
        </w:tabs>
      </w:pPr>
      <w:r w:rsidRPr="00FF0DB5">
        <w:rPr>
          <w:rStyle w:val="YoungMixChar"/>
          <w:b/>
        </w:rPr>
        <w:tab/>
        <w:t xml:space="preserve">A. </w:t>
      </w:r>
      <w:r w:rsidRPr="00FF0DB5">
        <w:rPr>
          <w:szCs w:val="26"/>
        </w:rPr>
        <w:t>Tổng thu lớn hơn hoặc bằng tổng chi.</w:t>
      </w:r>
    </w:p>
    <w:p w:rsidR="00D377A7" w:rsidRPr="00FF0DB5" w:rsidRDefault="00D05D3C">
      <w:pPr>
        <w:tabs>
          <w:tab w:val="left" w:pos="283"/>
        </w:tabs>
      </w:pPr>
      <w:r w:rsidRPr="00FF0DB5">
        <w:rPr>
          <w:rStyle w:val="YoungMixChar"/>
          <w:b/>
        </w:rPr>
        <w:tab/>
        <w:t xml:space="preserve">B. </w:t>
      </w:r>
      <w:r w:rsidRPr="00FF0DB5">
        <w:rPr>
          <w:szCs w:val="26"/>
        </w:rPr>
        <w:t>Tổng thu nhỏ hơn hoặc bằng tổng chi.</w:t>
      </w:r>
    </w:p>
    <w:p w:rsidR="00D377A7" w:rsidRPr="00FF0DB5" w:rsidRDefault="00D05D3C">
      <w:pPr>
        <w:tabs>
          <w:tab w:val="left" w:pos="283"/>
        </w:tabs>
      </w:pPr>
      <w:r w:rsidRPr="00FF0DB5">
        <w:rPr>
          <w:rStyle w:val="YoungMixChar"/>
          <w:b/>
        </w:rPr>
        <w:tab/>
        <w:t xml:space="preserve">C. </w:t>
      </w:r>
      <w:r w:rsidRPr="00FF0DB5">
        <w:rPr>
          <w:szCs w:val="26"/>
        </w:rPr>
        <w:t>Tổng thu lớn hơn tổng chi</w:t>
      </w:r>
      <w:r w:rsidR="000D7069" w:rsidRPr="00FF0DB5">
        <w:rPr>
          <w:szCs w:val="26"/>
        </w:rPr>
        <w:t>.</w:t>
      </w:r>
    </w:p>
    <w:p w:rsidR="00D377A7" w:rsidRPr="00FF0DB5" w:rsidRDefault="00D05D3C">
      <w:pPr>
        <w:tabs>
          <w:tab w:val="left" w:pos="283"/>
        </w:tabs>
      </w:pPr>
      <w:r w:rsidRPr="00FF0DB5">
        <w:rPr>
          <w:rStyle w:val="YoungMixChar"/>
          <w:b/>
        </w:rPr>
        <w:tab/>
        <w:t xml:space="preserve">D. </w:t>
      </w:r>
      <w:r w:rsidRPr="00FF0DB5">
        <w:rPr>
          <w:szCs w:val="26"/>
        </w:rPr>
        <w:t>Tổng thu nhỏ hơn tổng chi</w:t>
      </w:r>
      <w:r w:rsidR="000D7069" w:rsidRPr="00FF0DB5">
        <w:rPr>
          <w:szCs w:val="26"/>
        </w:rPr>
        <w:t>.</w:t>
      </w:r>
    </w:p>
    <w:p w:rsidR="008272F7" w:rsidRPr="00FF0DB5" w:rsidRDefault="008272F7" w:rsidP="008272F7">
      <w:pPr>
        <w:jc w:val="both"/>
        <w:rPr>
          <w:sz w:val="26"/>
          <w:szCs w:val="26"/>
          <w:lang w:val="pt-BR"/>
        </w:rPr>
      </w:pPr>
      <w:r w:rsidRPr="00FF0DB5">
        <w:rPr>
          <w:b/>
        </w:rPr>
        <w:t xml:space="preserve">Câu 35. </w:t>
      </w:r>
      <w:r w:rsidRPr="00FF0DB5">
        <w:rPr>
          <w:szCs w:val="26"/>
          <w:lang w:val="pt-BR"/>
        </w:rPr>
        <w:t xml:space="preserve">Bắt đầu lên lớp 10, bạn T lập kế hoạch tài chính cá nhân để đạt được các mục tiêu đề ra. Hằng tháng, T lập kế hoạch chi tiêu của cá nhân để cân đối chi tiêu hợp lí. Mọi khoản chi tiêu đều được T phân chia rõ ràng như chi phí sinh hoạt, chi phí học hành, giải trí và một phần tiết kiệm. Với số tiền tiết kiệm được trong 1 năm, </w:t>
      </w:r>
      <w:r w:rsidR="0085183D" w:rsidRPr="00FF0DB5">
        <w:rPr>
          <w:szCs w:val="26"/>
          <w:lang w:val="pt-BR"/>
        </w:rPr>
        <w:t>T</w:t>
      </w:r>
      <w:r w:rsidRPr="00FF0DB5">
        <w:rPr>
          <w:szCs w:val="26"/>
          <w:lang w:val="pt-BR"/>
        </w:rPr>
        <w:t xml:space="preserve"> định lên lớp 11 sẽ mua một khoá học ôn thi trực tuyến. Trong trường hợp này bạn T đã thực hiện tốt bước nào dưới đây của việc lập kế hoạch tài chính cá nhân?</w:t>
      </w:r>
    </w:p>
    <w:p w:rsidR="00D377A7" w:rsidRPr="00FF0DB5" w:rsidRDefault="00D05D3C">
      <w:pPr>
        <w:tabs>
          <w:tab w:val="left" w:pos="283"/>
          <w:tab w:val="left" w:pos="5528"/>
        </w:tabs>
      </w:pPr>
      <w:r w:rsidRPr="00FF0DB5">
        <w:rPr>
          <w:rStyle w:val="YoungMixChar"/>
          <w:b/>
        </w:rPr>
        <w:tab/>
        <w:t xml:space="preserve">A. </w:t>
      </w:r>
      <w:r w:rsidRPr="00FF0DB5">
        <w:rPr>
          <w:szCs w:val="26"/>
          <w:lang w:val="pt-BR"/>
        </w:rPr>
        <w:t>Xác định tình hình tài chính</w:t>
      </w:r>
      <w:r w:rsidR="000D7069" w:rsidRPr="00FF0DB5">
        <w:rPr>
          <w:szCs w:val="26"/>
          <w:lang w:val="pt-BR"/>
        </w:rPr>
        <w:t>.</w:t>
      </w:r>
      <w:r w:rsidRPr="00FF0DB5">
        <w:rPr>
          <w:rStyle w:val="YoungMixChar"/>
          <w:b/>
        </w:rPr>
        <w:tab/>
        <w:t xml:space="preserve">B. </w:t>
      </w:r>
      <w:r w:rsidRPr="00FF0DB5">
        <w:rPr>
          <w:szCs w:val="26"/>
          <w:lang w:val="pt-BR"/>
        </w:rPr>
        <w:t>Tuân thủ kế hoạch đề ra.</w:t>
      </w:r>
    </w:p>
    <w:p w:rsidR="00D377A7" w:rsidRPr="00FF0DB5" w:rsidRDefault="00D05D3C">
      <w:pPr>
        <w:tabs>
          <w:tab w:val="left" w:pos="283"/>
          <w:tab w:val="left" w:pos="5528"/>
        </w:tabs>
      </w:pPr>
      <w:r w:rsidRPr="00FF0DB5">
        <w:rPr>
          <w:rStyle w:val="YoungMixChar"/>
          <w:b/>
        </w:rPr>
        <w:tab/>
        <w:t xml:space="preserve">C. </w:t>
      </w:r>
      <w:r w:rsidRPr="00FF0DB5">
        <w:rPr>
          <w:szCs w:val="26"/>
          <w:lang w:val="pt-BR"/>
        </w:rPr>
        <w:t>Điều chỉnh kế hoạch linh hoạt.</w:t>
      </w:r>
      <w:r w:rsidRPr="00FF0DB5">
        <w:rPr>
          <w:rStyle w:val="YoungMixChar"/>
          <w:b/>
        </w:rPr>
        <w:tab/>
        <w:t xml:space="preserve">D. </w:t>
      </w:r>
      <w:r w:rsidRPr="00FF0DB5">
        <w:rPr>
          <w:szCs w:val="26"/>
          <w:lang w:val="pt-BR"/>
        </w:rPr>
        <w:t>Xác định mục tiêu cụ thể.</w:t>
      </w:r>
    </w:p>
    <w:p w:rsidR="002F1D76" w:rsidRPr="00FF0DB5" w:rsidRDefault="002F1D76" w:rsidP="002F1D76">
      <w:pPr>
        <w:jc w:val="both"/>
        <w:rPr>
          <w:sz w:val="26"/>
          <w:szCs w:val="26"/>
          <w:lang w:val="vi-VN"/>
        </w:rPr>
      </w:pPr>
      <w:r w:rsidRPr="00FF0DB5">
        <w:rPr>
          <w:b/>
        </w:rPr>
        <w:t xml:space="preserve">Câu 36. </w:t>
      </w:r>
      <w:r w:rsidRPr="00FF0DB5">
        <w:rPr>
          <w:szCs w:val="26"/>
          <w:lang w:val="vi-VN"/>
        </w:rPr>
        <w:t>Việc thực hiện chi ngân sách trong những năm qua đã góp phần giảm tỉ lệ đói nghèo, mạng lưới an sinh xã hội ngày càng được nâng cao, chất lượng cuộc sống người dân dần cải thiện tích cực. Ngân sách nhà nước cũng đã chi để hỗ trợ các địa phương khắc phục hậu quả bão, mưa lũ và khôi phục sản xuất sau thiên tai, dịch bệnh; cứu trợ, cứu đói cho nhân dân, khắc phục hậu quả thiên tai. Chính phủ đã ban hành nhiều quyết sách nhằm thực hiện nhiệm vụ ngăn chặn suy giảm kinh tế, duy trì tăng trưởng kinh tế trong bối cảnh kinh tế toàn cầu suy giảm. Một trong những biện pháp đó là tăng chi ngân sách và giảm thuế cho các doanh nghiệp. Thông tin trên đã đề cập đến nội dung nào của ngân sách nhà nước?</w:t>
      </w:r>
    </w:p>
    <w:p w:rsidR="00D377A7" w:rsidRPr="00FF0DB5" w:rsidRDefault="00D05D3C">
      <w:pPr>
        <w:tabs>
          <w:tab w:val="left" w:pos="283"/>
          <w:tab w:val="left" w:pos="5528"/>
        </w:tabs>
      </w:pPr>
      <w:r w:rsidRPr="00FF0DB5">
        <w:rPr>
          <w:rStyle w:val="YoungMixChar"/>
          <w:b/>
        </w:rPr>
        <w:tab/>
        <w:t xml:space="preserve">A. </w:t>
      </w:r>
      <w:r w:rsidRPr="00FF0DB5">
        <w:rPr>
          <w:szCs w:val="26"/>
          <w:lang w:val="vi-VN"/>
        </w:rPr>
        <w:t>vai trò của ngân sách nhà nước.</w:t>
      </w:r>
      <w:r w:rsidRPr="00FF0DB5">
        <w:rPr>
          <w:rStyle w:val="YoungMixChar"/>
          <w:b/>
        </w:rPr>
        <w:tab/>
        <w:t xml:space="preserve">B. </w:t>
      </w:r>
      <w:r w:rsidRPr="00FF0DB5">
        <w:rPr>
          <w:szCs w:val="26"/>
          <w:lang w:val="vi-VN"/>
        </w:rPr>
        <w:t>chức năng của ngân sách nhà nước.</w:t>
      </w:r>
    </w:p>
    <w:p w:rsidR="00D377A7" w:rsidRPr="00FF0DB5" w:rsidRDefault="00D05D3C">
      <w:pPr>
        <w:tabs>
          <w:tab w:val="left" w:pos="283"/>
          <w:tab w:val="left" w:pos="5528"/>
        </w:tabs>
      </w:pPr>
      <w:r w:rsidRPr="00FF0DB5">
        <w:rPr>
          <w:rStyle w:val="YoungMixChar"/>
          <w:b/>
        </w:rPr>
        <w:tab/>
        <w:t xml:space="preserve">C. </w:t>
      </w:r>
      <w:r w:rsidRPr="00FF0DB5">
        <w:rPr>
          <w:szCs w:val="26"/>
          <w:lang w:val="vi-VN"/>
        </w:rPr>
        <w:t>nhiệm vụ của ngân sách nhà nước.</w:t>
      </w:r>
      <w:r w:rsidRPr="00FF0DB5">
        <w:rPr>
          <w:rStyle w:val="YoungMixChar"/>
          <w:b/>
        </w:rPr>
        <w:tab/>
        <w:t xml:space="preserve">D. </w:t>
      </w:r>
      <w:r w:rsidRPr="00FF0DB5">
        <w:rPr>
          <w:szCs w:val="26"/>
          <w:lang w:val="vi-VN"/>
        </w:rPr>
        <w:t>đặc điểm của ngân sách nhà nước.</w:t>
      </w:r>
    </w:p>
    <w:p w:rsidR="002F1D76" w:rsidRPr="00FF0DB5" w:rsidRDefault="002F1D76" w:rsidP="002F1D76">
      <w:pPr>
        <w:jc w:val="both"/>
        <w:rPr>
          <w:sz w:val="26"/>
          <w:szCs w:val="26"/>
          <w:lang w:val="it-IT"/>
        </w:rPr>
      </w:pPr>
      <w:r w:rsidRPr="00FF0DB5">
        <w:rPr>
          <w:b/>
        </w:rPr>
        <w:t xml:space="preserve">Câu 37. </w:t>
      </w:r>
      <w:r w:rsidRPr="00FF0DB5">
        <w:rPr>
          <w:szCs w:val="26"/>
          <w:lang w:val="it-IT"/>
        </w:rPr>
        <w:t>Khi các chủ thể kinh tế căn cứ vào các thông tin của giá cả thị trường để đưa ra các quyết định phù hợp nhằm thu được lợi nhuận về mình là nói về</w:t>
      </w:r>
    </w:p>
    <w:p w:rsidR="00D377A7" w:rsidRPr="00FF0DB5" w:rsidRDefault="00D05D3C">
      <w:pPr>
        <w:tabs>
          <w:tab w:val="left" w:pos="283"/>
          <w:tab w:val="left" w:pos="5528"/>
        </w:tabs>
      </w:pPr>
      <w:r w:rsidRPr="00FF0DB5">
        <w:rPr>
          <w:rStyle w:val="YoungMixChar"/>
          <w:b/>
        </w:rPr>
        <w:tab/>
        <w:t xml:space="preserve">A. </w:t>
      </w:r>
      <w:r w:rsidRPr="00FF0DB5">
        <w:rPr>
          <w:szCs w:val="26"/>
          <w:lang w:val="it-IT"/>
        </w:rPr>
        <w:t>bản chất của giá cả thị trường.</w:t>
      </w:r>
      <w:r w:rsidRPr="00FF0DB5">
        <w:rPr>
          <w:rStyle w:val="YoungMixChar"/>
          <w:b/>
        </w:rPr>
        <w:tab/>
        <w:t xml:space="preserve">B. </w:t>
      </w:r>
      <w:r w:rsidRPr="00FF0DB5">
        <w:rPr>
          <w:szCs w:val="26"/>
          <w:lang w:val="it-IT"/>
        </w:rPr>
        <w:t>quy luật của giá cả thị trường.</w:t>
      </w:r>
    </w:p>
    <w:p w:rsidR="00D377A7" w:rsidRPr="00FF0DB5" w:rsidRDefault="00D05D3C">
      <w:pPr>
        <w:tabs>
          <w:tab w:val="left" w:pos="283"/>
          <w:tab w:val="left" w:pos="5528"/>
        </w:tabs>
      </w:pPr>
      <w:r w:rsidRPr="00FF0DB5">
        <w:rPr>
          <w:rStyle w:val="YoungMixChar"/>
          <w:b/>
        </w:rPr>
        <w:tab/>
        <w:t xml:space="preserve">C. </w:t>
      </w:r>
      <w:r w:rsidRPr="00FF0DB5">
        <w:rPr>
          <w:szCs w:val="26"/>
          <w:lang w:val="it-IT"/>
        </w:rPr>
        <w:t>chức năng giá cả thị trường.</w:t>
      </w:r>
      <w:r w:rsidRPr="00FF0DB5">
        <w:rPr>
          <w:rStyle w:val="YoungMixChar"/>
          <w:b/>
        </w:rPr>
        <w:tab/>
        <w:t xml:space="preserve">D. </w:t>
      </w:r>
      <w:r w:rsidRPr="00FF0DB5">
        <w:rPr>
          <w:szCs w:val="26"/>
          <w:lang w:val="it-IT"/>
        </w:rPr>
        <w:t>khái niệm giá cả thị trường.</w:t>
      </w:r>
    </w:p>
    <w:p w:rsidR="002F1D76" w:rsidRPr="00FF0DB5" w:rsidRDefault="002F1D76" w:rsidP="002F1D76">
      <w:pPr>
        <w:jc w:val="both"/>
        <w:rPr>
          <w:sz w:val="26"/>
          <w:szCs w:val="26"/>
          <w:lang w:val="vi-VN"/>
        </w:rPr>
      </w:pPr>
      <w:r w:rsidRPr="00FF0DB5">
        <w:rPr>
          <w:b/>
        </w:rPr>
        <w:t xml:space="preserve">Câu 38. </w:t>
      </w:r>
      <w:r w:rsidRPr="00FF0DB5">
        <w:rPr>
          <w:szCs w:val="26"/>
          <w:lang w:val="vi-VN"/>
        </w:rPr>
        <w:t xml:space="preserve">Xí nghiệp may mặc do ông Q làm giám đốc đi vào hoạt động được 2 năm không may bị chập điện cháy kho hàng, xí nghiệp gặp khó khăn trong sán xuất kinh doanh, không thể nộp thuế đúng thời hạn quy định. Trong trường hợp này, theo quy định của Luật quản lý thuế, ông Q cần hoàn thiện các thủ tục gì để </w:t>
      </w:r>
      <w:r w:rsidRPr="00FF0DB5">
        <w:rPr>
          <w:b/>
          <w:szCs w:val="26"/>
          <w:lang w:val="vi-VN"/>
        </w:rPr>
        <w:t>không</w:t>
      </w:r>
      <w:r w:rsidRPr="00FF0DB5">
        <w:rPr>
          <w:szCs w:val="26"/>
          <w:lang w:val="vi-VN"/>
        </w:rPr>
        <w:t xml:space="preserve"> vi phạm pháp luật về thuế?</w:t>
      </w:r>
    </w:p>
    <w:p w:rsidR="00D377A7" w:rsidRPr="00FF0DB5" w:rsidRDefault="00D05D3C">
      <w:pPr>
        <w:tabs>
          <w:tab w:val="left" w:pos="283"/>
          <w:tab w:val="left" w:pos="5528"/>
        </w:tabs>
      </w:pPr>
      <w:r w:rsidRPr="00FF0DB5">
        <w:rPr>
          <w:rStyle w:val="YoungMixChar"/>
          <w:b/>
        </w:rPr>
        <w:tab/>
        <w:t xml:space="preserve">A. </w:t>
      </w:r>
      <w:r w:rsidRPr="00FF0DB5">
        <w:rPr>
          <w:szCs w:val="26"/>
          <w:lang w:val="vi-VN"/>
        </w:rPr>
        <w:t>Hồ sơ miễn thuế.</w:t>
      </w:r>
      <w:r w:rsidRPr="00FF0DB5">
        <w:rPr>
          <w:rStyle w:val="YoungMixChar"/>
          <w:b/>
        </w:rPr>
        <w:tab/>
        <w:t xml:space="preserve">B. </w:t>
      </w:r>
      <w:r w:rsidRPr="00FF0DB5">
        <w:rPr>
          <w:szCs w:val="26"/>
          <w:lang w:val="vi-VN"/>
        </w:rPr>
        <w:t>Hồ sơ xin gia hạn nộp thuế.</w:t>
      </w:r>
    </w:p>
    <w:p w:rsidR="00D377A7" w:rsidRPr="00FF0DB5" w:rsidRDefault="00D05D3C">
      <w:pPr>
        <w:tabs>
          <w:tab w:val="left" w:pos="283"/>
          <w:tab w:val="left" w:pos="5528"/>
        </w:tabs>
      </w:pPr>
      <w:r w:rsidRPr="00FF0DB5">
        <w:rPr>
          <w:rStyle w:val="YoungMixChar"/>
          <w:b/>
        </w:rPr>
        <w:tab/>
        <w:t xml:space="preserve">C. </w:t>
      </w:r>
      <w:r w:rsidRPr="00FF0DB5">
        <w:rPr>
          <w:szCs w:val="26"/>
          <w:lang w:val="vi-VN"/>
        </w:rPr>
        <w:t>Hồ sơ và tiền nộp thuế.</w:t>
      </w:r>
      <w:r w:rsidRPr="00FF0DB5">
        <w:rPr>
          <w:rStyle w:val="YoungMixChar"/>
          <w:b/>
        </w:rPr>
        <w:tab/>
        <w:t xml:space="preserve">D. </w:t>
      </w:r>
      <w:r w:rsidRPr="00FF0DB5">
        <w:rPr>
          <w:szCs w:val="26"/>
          <w:lang w:val="vi-VN"/>
        </w:rPr>
        <w:t>Hồ sơ hỗ trợ tiền thiệt hại.</w:t>
      </w:r>
    </w:p>
    <w:p w:rsidR="002F1D76" w:rsidRPr="00FF0DB5" w:rsidRDefault="002F1D76" w:rsidP="002F1D76">
      <w:pPr>
        <w:jc w:val="both"/>
        <w:rPr>
          <w:sz w:val="26"/>
          <w:szCs w:val="26"/>
          <w:lang w:val="vi-VN"/>
        </w:rPr>
      </w:pPr>
      <w:r w:rsidRPr="00FF0DB5">
        <w:rPr>
          <w:b/>
        </w:rPr>
        <w:t xml:space="preserve">Câu 39. </w:t>
      </w:r>
      <w:r w:rsidRPr="00FF0DB5">
        <w:rPr>
          <w:szCs w:val="26"/>
          <w:lang w:val="vi-VN"/>
        </w:rPr>
        <w:t>Các loại thị trường nào dưới đây được hình thành dựa trên vai trò của đối tượng giao dịch, mua bán</w:t>
      </w:r>
    </w:p>
    <w:p w:rsidR="00D377A7" w:rsidRPr="00FF0DB5" w:rsidRDefault="00D05D3C">
      <w:pPr>
        <w:tabs>
          <w:tab w:val="left" w:pos="283"/>
        </w:tabs>
      </w:pPr>
      <w:r w:rsidRPr="00FF0DB5">
        <w:rPr>
          <w:rStyle w:val="YoungMixChar"/>
          <w:b/>
        </w:rPr>
        <w:tab/>
        <w:t xml:space="preserve">A. </w:t>
      </w:r>
      <w:r w:rsidRPr="00FF0DB5">
        <w:rPr>
          <w:szCs w:val="26"/>
          <w:lang w:val="vi-VN"/>
        </w:rPr>
        <w:t>Thị trường gạo, cà phê, thép.</w:t>
      </w:r>
    </w:p>
    <w:p w:rsidR="00D377A7" w:rsidRPr="00FF0DB5" w:rsidRDefault="00D05D3C">
      <w:pPr>
        <w:tabs>
          <w:tab w:val="left" w:pos="283"/>
        </w:tabs>
      </w:pPr>
      <w:r w:rsidRPr="00FF0DB5">
        <w:rPr>
          <w:rStyle w:val="YoungMixChar"/>
          <w:b/>
        </w:rPr>
        <w:lastRenderedPageBreak/>
        <w:tab/>
        <w:t xml:space="preserve">B. </w:t>
      </w:r>
      <w:r w:rsidRPr="00FF0DB5">
        <w:rPr>
          <w:szCs w:val="26"/>
          <w:lang w:val="vi-VN"/>
        </w:rPr>
        <w:t>Thị trường hoàn hảo và không hoàn hảo.</w:t>
      </w:r>
    </w:p>
    <w:p w:rsidR="00D377A7" w:rsidRPr="00FF0DB5" w:rsidRDefault="00D05D3C">
      <w:pPr>
        <w:tabs>
          <w:tab w:val="left" w:pos="283"/>
        </w:tabs>
      </w:pPr>
      <w:r w:rsidRPr="00FF0DB5">
        <w:rPr>
          <w:rStyle w:val="YoungMixChar"/>
          <w:b/>
        </w:rPr>
        <w:tab/>
        <w:t xml:space="preserve">C. </w:t>
      </w:r>
      <w:r w:rsidRPr="00FF0DB5">
        <w:rPr>
          <w:szCs w:val="26"/>
          <w:lang w:val="vi-VN"/>
        </w:rPr>
        <w:t>Thị trường tiêu dùng, lao động.</w:t>
      </w:r>
    </w:p>
    <w:p w:rsidR="00D377A7" w:rsidRPr="00FF0DB5" w:rsidRDefault="00D05D3C">
      <w:pPr>
        <w:tabs>
          <w:tab w:val="left" w:pos="283"/>
        </w:tabs>
      </w:pPr>
      <w:r w:rsidRPr="00FF0DB5">
        <w:rPr>
          <w:rStyle w:val="YoungMixChar"/>
          <w:b/>
        </w:rPr>
        <w:tab/>
        <w:t xml:space="preserve">D. </w:t>
      </w:r>
      <w:r w:rsidRPr="00FF0DB5">
        <w:rPr>
          <w:szCs w:val="26"/>
          <w:lang w:val="vi-VN"/>
        </w:rPr>
        <w:t>Thị trường trong nước và quốc tế.</w:t>
      </w:r>
    </w:p>
    <w:p w:rsidR="002A0CF9" w:rsidRPr="00FF0DB5" w:rsidRDefault="002A0CF9" w:rsidP="002A0CF9">
      <w:pPr>
        <w:spacing w:before="60"/>
        <w:jc w:val="both"/>
        <w:rPr>
          <w:bCs/>
          <w:lang w:val="vi-VN"/>
        </w:rPr>
      </w:pPr>
      <w:r w:rsidRPr="00FF0DB5">
        <w:rPr>
          <w:b/>
          <w:bCs/>
          <w:lang w:val="vi-VN"/>
        </w:rPr>
        <w:t xml:space="preserve">Câu </w:t>
      </w:r>
      <w:r w:rsidRPr="00FF0DB5">
        <w:rPr>
          <w:b/>
          <w:bCs/>
        </w:rPr>
        <w:t>40.</w:t>
      </w:r>
      <w:r w:rsidRPr="00FF0DB5">
        <w:rPr>
          <w:bCs/>
          <w:lang w:val="vi-VN"/>
        </w:rPr>
        <w:t xml:space="preserve"> Loại kế hoạch tài chính nào sau đây đảm bảo mục tiêu khoản tiền nhỏ trong thời gian 3 đến 6 tháng?</w:t>
      </w:r>
    </w:p>
    <w:p w:rsidR="002A0CF9" w:rsidRPr="00FF0DB5" w:rsidRDefault="002A0CF9" w:rsidP="002A0CF9">
      <w:pPr>
        <w:tabs>
          <w:tab w:val="left" w:pos="2708"/>
          <w:tab w:val="left" w:pos="5138"/>
          <w:tab w:val="left" w:pos="7569"/>
        </w:tabs>
        <w:ind w:firstLine="283"/>
        <w:rPr>
          <w:lang w:val="vi-VN"/>
        </w:rPr>
      </w:pPr>
      <w:r w:rsidRPr="00FF0DB5">
        <w:rPr>
          <w:b/>
          <w:lang w:val="vi-VN"/>
        </w:rPr>
        <w:t xml:space="preserve">A. </w:t>
      </w:r>
      <w:r w:rsidRPr="00FF0DB5">
        <w:rPr>
          <w:lang w:val="vi-VN"/>
        </w:rPr>
        <w:t>Ngắn hạn.</w:t>
      </w:r>
      <w:r w:rsidRPr="00FF0DB5">
        <w:rPr>
          <w:lang w:val="vi-VN"/>
        </w:rPr>
        <w:tab/>
      </w:r>
      <w:r w:rsidRPr="00FF0DB5">
        <w:rPr>
          <w:b/>
          <w:lang w:val="vi-VN"/>
        </w:rPr>
        <w:t xml:space="preserve">B. </w:t>
      </w:r>
      <w:r w:rsidRPr="00FF0DB5">
        <w:rPr>
          <w:lang w:val="vi-VN"/>
        </w:rPr>
        <w:t>Dài hạn.</w:t>
      </w:r>
      <w:r w:rsidRPr="00FF0DB5">
        <w:rPr>
          <w:lang w:val="vi-VN"/>
        </w:rPr>
        <w:tab/>
      </w:r>
      <w:r w:rsidRPr="00FF0DB5">
        <w:rPr>
          <w:b/>
          <w:lang w:val="vi-VN"/>
        </w:rPr>
        <w:t xml:space="preserve">C. </w:t>
      </w:r>
      <w:r w:rsidRPr="00FF0DB5">
        <w:rPr>
          <w:lang w:val="vi-VN"/>
        </w:rPr>
        <w:t>Vô thời hạn.</w:t>
      </w:r>
      <w:r w:rsidRPr="00FF0DB5">
        <w:rPr>
          <w:lang w:val="vi-VN"/>
        </w:rPr>
        <w:tab/>
      </w:r>
      <w:r w:rsidRPr="00FF0DB5">
        <w:rPr>
          <w:b/>
          <w:lang w:val="vi-VN"/>
        </w:rPr>
        <w:t xml:space="preserve">D. </w:t>
      </w:r>
      <w:r w:rsidRPr="00FF0DB5">
        <w:rPr>
          <w:lang w:val="vi-VN"/>
        </w:rPr>
        <w:t>Trung hạn.</w:t>
      </w:r>
    </w:p>
    <w:p w:rsidR="00D82BD1" w:rsidRPr="00FF0DB5" w:rsidRDefault="00D82BD1" w:rsidP="00AE21FD">
      <w:pPr>
        <w:rPr>
          <w:b/>
          <w:color w:val="auto"/>
        </w:rPr>
      </w:pPr>
    </w:p>
    <w:p w:rsidR="00AE21FD" w:rsidRPr="00F46027" w:rsidRDefault="00AE21FD" w:rsidP="00AE21FD">
      <w:pPr>
        <w:rPr>
          <w:color w:val="auto"/>
        </w:rPr>
      </w:pPr>
      <w:r w:rsidRPr="00F46027">
        <w:rPr>
          <w:b/>
          <w:color w:val="auto"/>
        </w:rPr>
        <w:t>B. PHẦN CÂU HỎI TỰ LUẬN (6,0</w:t>
      </w:r>
      <w:r w:rsidRPr="00F46027">
        <w:rPr>
          <w:b/>
          <w:i/>
          <w:color w:val="auto"/>
        </w:rPr>
        <w:t xml:space="preserve"> điểm</w:t>
      </w:r>
      <w:r w:rsidRPr="00F46027">
        <w:rPr>
          <w:color w:val="auto"/>
        </w:rPr>
        <w:t>).</w:t>
      </w:r>
    </w:p>
    <w:p w:rsidR="00AE21FD" w:rsidRPr="00F46027" w:rsidRDefault="00AE21FD" w:rsidP="00AE21FD">
      <w:pPr>
        <w:pStyle w:val="NormalWeb"/>
        <w:spacing w:before="0" w:beforeAutospacing="0" w:after="0" w:afterAutospacing="0" w:line="276" w:lineRule="auto"/>
        <w:ind w:right="48"/>
        <w:jc w:val="both"/>
      </w:pPr>
      <w:r w:rsidRPr="00F46027">
        <w:rPr>
          <w:b/>
        </w:rPr>
        <w:t>Câu 1 (1 điểm)</w:t>
      </w:r>
    </w:p>
    <w:p w:rsidR="00AE21FD" w:rsidRPr="00F46027" w:rsidRDefault="00AE21FD" w:rsidP="00AE21FD">
      <w:pPr>
        <w:pStyle w:val="NormalWeb"/>
        <w:spacing w:before="0" w:beforeAutospacing="0" w:after="0" w:afterAutospacing="0" w:line="276" w:lineRule="auto"/>
        <w:ind w:right="48" w:firstLine="720"/>
        <w:jc w:val="both"/>
        <w:rPr>
          <w:color w:val="000000"/>
        </w:rPr>
      </w:pPr>
      <w:r w:rsidRPr="00F46027">
        <w:rPr>
          <w:color w:val="000000"/>
        </w:rPr>
        <w:t>Doanh nghiệp X kinh doanh mặt hàng may mặc đặt tại khu 2, xã Y. Doanh nghiệp được chấp nhận đăng kí kinh doanh từ ngày 22.12.2020. Giám đốc là ông G điều hành 50 nhân viên và công nhân. Doanh nghiệp làm ăn có lãi và đóng nhiều cho ngân sách địa phương, đời sống của công nhân được no ấm.</w:t>
      </w:r>
    </w:p>
    <w:p w:rsidR="00AE21FD" w:rsidRPr="00F46027" w:rsidRDefault="00AE21FD" w:rsidP="00AE21FD">
      <w:pPr>
        <w:spacing w:line="276" w:lineRule="auto"/>
        <w:jc w:val="both"/>
        <w:rPr>
          <w:b/>
        </w:rPr>
      </w:pPr>
      <w:r w:rsidRPr="00F46027">
        <w:rPr>
          <w:i/>
        </w:rPr>
        <w:t xml:space="preserve"> </w:t>
      </w:r>
      <w:r w:rsidRPr="00F46027">
        <w:rPr>
          <w:b/>
        </w:rPr>
        <w:t>Hỏi:</w:t>
      </w:r>
    </w:p>
    <w:p w:rsidR="00AE21FD" w:rsidRPr="00F46027" w:rsidRDefault="00AE21FD" w:rsidP="00AE21FD">
      <w:pPr>
        <w:pStyle w:val="NormalWeb"/>
        <w:spacing w:before="0" w:beforeAutospacing="0" w:after="0" w:afterAutospacing="0" w:line="276" w:lineRule="auto"/>
        <w:ind w:left="48" w:right="48"/>
        <w:jc w:val="both"/>
        <w:rPr>
          <w:i/>
          <w:color w:val="000000"/>
          <w:shd w:val="clear" w:color="auto" w:fill="FFFFFF"/>
        </w:rPr>
      </w:pPr>
      <w:r w:rsidRPr="00F46027">
        <w:rPr>
          <w:i/>
          <w:color w:val="000000"/>
        </w:rPr>
        <w:tab/>
      </w:r>
      <w:r w:rsidRPr="00F46027">
        <w:rPr>
          <w:i/>
          <w:color w:val="000000"/>
          <w:shd w:val="clear" w:color="auto" w:fill="FFFFFF"/>
        </w:rPr>
        <w:t>Em hãy nêu những biểu hiện tính hợp pháp và tính tổ chức của doanh nghiệp X?</w:t>
      </w:r>
    </w:p>
    <w:p w:rsidR="00AE21FD" w:rsidRPr="00F46027" w:rsidRDefault="00AE21FD" w:rsidP="00AE21FD">
      <w:pPr>
        <w:spacing w:line="276" w:lineRule="auto"/>
        <w:jc w:val="both"/>
        <w:rPr>
          <w:b/>
        </w:rPr>
      </w:pPr>
      <w:r w:rsidRPr="00F46027">
        <w:rPr>
          <w:b/>
        </w:rPr>
        <w:t>Câu 2 (3</w:t>
      </w:r>
      <w:r w:rsidR="002A27E7" w:rsidRPr="00F46027">
        <w:rPr>
          <w:b/>
        </w:rPr>
        <w:t>,5</w:t>
      </w:r>
      <w:r w:rsidRPr="00F46027">
        <w:rPr>
          <w:b/>
        </w:rPr>
        <w:t xml:space="preserve"> điểm)</w:t>
      </w:r>
    </w:p>
    <w:p w:rsidR="00AE21FD" w:rsidRPr="00F46027" w:rsidRDefault="00AE21FD" w:rsidP="00AE21FD">
      <w:pPr>
        <w:spacing w:line="276" w:lineRule="auto"/>
        <w:ind w:firstLine="720"/>
        <w:jc w:val="both"/>
      </w:pPr>
      <w:r w:rsidRPr="00F46027">
        <w:t xml:space="preserve">Để có tiền tiếp tục học đại học, anh C quyết định đến ngân hàng chính sách ở xã xin vay số tiền 30 triệu với thời hạn vay là 3 năm. Sau 4 năm học đại học, với việc tích cực học tập và làm việc, đến hạn anh C đã trả hết tiền vay. Thời gian gần đây, để thuận lợi cho việc đi làm, anh muốn mua 1 chiếc xe máy. Lúc đầu, anh C chỉ định mua chiếc xe máy Weva alpha giá 20 triệu, nhưng khi đến xem xe anh C thấy rất ưng chiếc xe Vision giá 38 triệu. Anh C được nhân viên cửa hàng tư vấn có thể sử dụng dịch vụ tín dụng của ngân hàng thương mại hay công ty tài chính. Do vậy anh C đã liên hệ và quyết định mua chiếc xe Vision giá 38 triệu với hình thức vay trả góp, thời hạn 6 tháng. </w:t>
      </w:r>
    </w:p>
    <w:p w:rsidR="00AE21FD" w:rsidRPr="00F46027" w:rsidRDefault="00AE21FD" w:rsidP="00AE21FD">
      <w:pPr>
        <w:spacing w:line="276" w:lineRule="auto"/>
        <w:jc w:val="both"/>
        <w:rPr>
          <w:b/>
        </w:rPr>
      </w:pPr>
      <w:r w:rsidRPr="00F46027">
        <w:rPr>
          <w:b/>
        </w:rPr>
        <w:t xml:space="preserve">Hỏi: </w:t>
      </w:r>
    </w:p>
    <w:p w:rsidR="00AE21FD" w:rsidRPr="00F46027" w:rsidRDefault="00AE21FD" w:rsidP="00AE21FD">
      <w:pPr>
        <w:spacing w:line="276" w:lineRule="auto"/>
        <w:ind w:left="720"/>
        <w:jc w:val="both"/>
        <w:rPr>
          <w:i/>
        </w:rPr>
      </w:pPr>
      <w:r w:rsidRPr="00F46027">
        <w:rPr>
          <w:i/>
        </w:rPr>
        <w:t>a. Tín dụng là gì? Đặc điểm của tín dụng?</w:t>
      </w:r>
    </w:p>
    <w:p w:rsidR="00AE21FD" w:rsidRPr="00F46027" w:rsidRDefault="00AE21FD" w:rsidP="00AE21FD">
      <w:pPr>
        <w:spacing w:line="276" w:lineRule="auto"/>
        <w:ind w:left="720"/>
        <w:jc w:val="both"/>
        <w:rPr>
          <w:i/>
        </w:rPr>
      </w:pPr>
      <w:r w:rsidRPr="00F46027">
        <w:rPr>
          <w:i/>
        </w:rPr>
        <w:t>b. Trong tình huống trên, Anh C đã sử dụng các hình thức tín dụng nào?</w:t>
      </w:r>
    </w:p>
    <w:p w:rsidR="00AE21FD" w:rsidRPr="00F46027" w:rsidRDefault="00AE21FD" w:rsidP="00AE21FD">
      <w:pPr>
        <w:spacing w:line="276" w:lineRule="auto"/>
        <w:ind w:firstLine="720"/>
        <w:jc w:val="both"/>
        <w:rPr>
          <w:i/>
        </w:rPr>
      </w:pPr>
      <w:r w:rsidRPr="00F46027">
        <w:rPr>
          <w:i/>
        </w:rPr>
        <w:t xml:space="preserve">c. Phân biệt sự khác nhau của hình thức tín dụng cho vay tín chấp và cho vay thế chấp? </w:t>
      </w:r>
    </w:p>
    <w:p w:rsidR="00AE21FD" w:rsidRPr="00F46027" w:rsidRDefault="002A27E7" w:rsidP="00AE21FD">
      <w:pPr>
        <w:spacing w:line="276" w:lineRule="auto"/>
        <w:jc w:val="both"/>
        <w:rPr>
          <w:b/>
        </w:rPr>
      </w:pPr>
      <w:r w:rsidRPr="00F46027">
        <w:rPr>
          <w:b/>
        </w:rPr>
        <w:t>Câu 3: ( 1,5</w:t>
      </w:r>
      <w:r w:rsidR="00AE21FD" w:rsidRPr="00F46027">
        <w:rPr>
          <w:b/>
        </w:rPr>
        <w:t xml:space="preserve"> điểm)</w:t>
      </w:r>
    </w:p>
    <w:p w:rsidR="00AE21FD" w:rsidRPr="00F46027" w:rsidRDefault="00AE21FD" w:rsidP="00AE21FD">
      <w:pPr>
        <w:spacing w:line="276" w:lineRule="auto"/>
        <w:jc w:val="both"/>
      </w:pPr>
      <w:r w:rsidRPr="00F46027">
        <w:tab/>
        <w:t>X và V là đôi bạn thân, thấy X hay quan tâm đến việc tính toán chi tiêu tiết kiệm để có tiền mua sách tham khảo, quà sinh nhật cho em, đóng học phí lớp học tiếng anh. V góp ý với X: “Sao bạn cứ bận tâm lo chi tiêu tiết kiệm vậy, mình đang là học sinh nên chỉ tập trung vào việc học, không nên nghĩ đến chuyện tiền bạc vì đã có bố mẹ lo”</w:t>
      </w:r>
    </w:p>
    <w:p w:rsidR="00AE21FD" w:rsidRPr="00F46027" w:rsidRDefault="00AE21FD" w:rsidP="00AE21FD">
      <w:pPr>
        <w:spacing w:line="276" w:lineRule="auto"/>
        <w:jc w:val="both"/>
        <w:rPr>
          <w:b/>
        </w:rPr>
      </w:pPr>
      <w:r w:rsidRPr="00F46027">
        <w:rPr>
          <w:b/>
        </w:rPr>
        <w:t>Hỏi:</w:t>
      </w:r>
    </w:p>
    <w:p w:rsidR="00AE21FD" w:rsidRPr="00F46027" w:rsidRDefault="00AE21FD" w:rsidP="00AE21FD">
      <w:pPr>
        <w:spacing w:line="276" w:lineRule="auto"/>
        <w:ind w:firstLine="720"/>
        <w:jc w:val="both"/>
        <w:rPr>
          <w:i/>
        </w:rPr>
      </w:pPr>
      <w:r w:rsidRPr="00F46027">
        <w:rPr>
          <w:i/>
        </w:rPr>
        <w:t>a. Em đồng tình với suy nghĩ của bạn nào? Vì sao?</w:t>
      </w:r>
      <w:r w:rsidRPr="00F46027">
        <w:rPr>
          <w:b/>
        </w:rPr>
        <w:t xml:space="preserve"> </w:t>
      </w:r>
    </w:p>
    <w:p w:rsidR="00D377A7" w:rsidRPr="00F46027" w:rsidRDefault="00AE21FD" w:rsidP="00FF0DB5">
      <w:pPr>
        <w:spacing w:line="276" w:lineRule="auto"/>
        <w:ind w:firstLine="720"/>
        <w:jc w:val="both"/>
        <w:rPr>
          <w:b/>
        </w:rPr>
      </w:pPr>
      <w:r w:rsidRPr="00F46027">
        <w:rPr>
          <w:i/>
        </w:rPr>
        <w:t>b. Nêu tầm quan trọng của việc lập kế hoạch tài chính cá nhân?</w:t>
      </w:r>
    </w:p>
    <w:p w:rsidR="00D377A7" w:rsidRDefault="00D05D3C">
      <w:pPr>
        <w:jc w:val="center"/>
        <w:rPr>
          <w:rStyle w:val="YoungMixChar"/>
          <w:b/>
          <w:i/>
        </w:rPr>
      </w:pPr>
      <w:r w:rsidRPr="00F46027">
        <w:rPr>
          <w:rStyle w:val="YoungMixChar"/>
          <w:b/>
          <w:i/>
        </w:rPr>
        <w:t>-</w:t>
      </w:r>
      <w:r w:rsidR="00B20B0E" w:rsidRPr="00F46027">
        <w:rPr>
          <w:rStyle w:val="YoungMixChar"/>
          <w:b/>
          <w:i/>
        </w:rPr>
        <w:t>---------</w:t>
      </w:r>
      <w:r w:rsidRPr="00F46027">
        <w:rPr>
          <w:rStyle w:val="YoungMixChar"/>
          <w:b/>
          <w:i/>
        </w:rPr>
        <w:t>----- HẾT --</w:t>
      </w:r>
      <w:r w:rsidR="00B20B0E" w:rsidRPr="00F46027">
        <w:rPr>
          <w:rStyle w:val="YoungMixChar"/>
          <w:b/>
          <w:i/>
        </w:rPr>
        <w:t>-------</w:t>
      </w:r>
      <w:r w:rsidRPr="00F46027">
        <w:rPr>
          <w:rStyle w:val="YoungMixChar"/>
          <w:b/>
          <w:i/>
        </w:rPr>
        <w:t>----</w:t>
      </w:r>
    </w:p>
    <w:p w:rsidR="00B415FD" w:rsidRDefault="00B415FD">
      <w:pPr>
        <w:jc w:val="center"/>
        <w:rPr>
          <w:rStyle w:val="YoungMixChar"/>
          <w:b/>
          <w:i/>
        </w:rPr>
      </w:pPr>
    </w:p>
    <w:p w:rsidR="00B415FD" w:rsidRPr="00B415FD" w:rsidRDefault="00B415FD" w:rsidP="00B415FD">
      <w:pPr>
        <w:jc w:val="both"/>
        <w:rPr>
          <w:b/>
          <w:i/>
          <w:color w:val="auto"/>
          <w:sz w:val="26"/>
          <w:szCs w:val="26"/>
        </w:rPr>
      </w:pPr>
    </w:p>
    <w:tbl>
      <w:tblPr>
        <w:tblW w:w="5000" w:type="pct"/>
        <w:tblLook w:val="04A0" w:firstRow="1" w:lastRow="0" w:firstColumn="1" w:lastColumn="0" w:noHBand="0" w:noVBand="1"/>
      </w:tblPr>
      <w:tblGrid>
        <w:gridCol w:w="4932"/>
        <w:gridCol w:w="5489"/>
      </w:tblGrid>
      <w:tr w:rsidR="00B415FD" w:rsidRPr="00B415FD" w:rsidTr="003F780A">
        <w:tc>
          <w:tcPr>
            <w:tcW w:w="4830" w:type="dxa"/>
          </w:tcPr>
          <w:p w:rsidR="00B415FD" w:rsidRPr="00B415FD" w:rsidRDefault="00B415FD" w:rsidP="00B415FD">
            <w:pPr>
              <w:jc w:val="center"/>
              <w:rPr>
                <w:b/>
                <w:sz w:val="26"/>
                <w:szCs w:val="26"/>
              </w:rPr>
            </w:pPr>
            <w:r w:rsidRPr="00B415FD">
              <w:rPr>
                <w:b/>
                <w:sz w:val="26"/>
                <w:szCs w:val="26"/>
              </w:rPr>
              <w:t>S</w:t>
            </w:r>
            <w:r w:rsidRPr="00B415FD">
              <w:rPr>
                <w:sz w:val="26"/>
                <w:szCs w:val="26"/>
              </w:rPr>
              <w:t>Ở GIÁO DỤC&amp;ĐÀO TẠO BẮC GIANG</w:t>
            </w:r>
          </w:p>
          <w:p w:rsidR="00B415FD" w:rsidRPr="00B415FD" w:rsidRDefault="00B415FD" w:rsidP="00B415FD">
            <w:pPr>
              <w:spacing w:line="360" w:lineRule="auto"/>
              <w:jc w:val="center"/>
              <w:rPr>
                <w:b/>
              </w:rPr>
            </w:pPr>
            <w:r w:rsidRPr="00B415FD">
              <w:rPr>
                <w:noProof/>
              </w:rPr>
              <mc:AlternateContent>
                <mc:Choice Requires="wps">
                  <w:drawing>
                    <wp:anchor distT="0" distB="0" distL="114300" distR="114300" simplePos="0" relativeHeight="251661312" behindDoc="0" locked="0" layoutInCell="1" allowOverlap="1" wp14:anchorId="6156E4A8" wp14:editId="5D8EE489">
                      <wp:simplePos x="0" y="0"/>
                      <wp:positionH relativeFrom="column">
                        <wp:posOffset>450215</wp:posOffset>
                      </wp:positionH>
                      <wp:positionV relativeFrom="paragraph">
                        <wp:posOffset>160020</wp:posOffset>
                      </wp:positionV>
                      <wp:extent cx="1400810" cy="9525"/>
                      <wp:effectExtent l="0" t="0" r="2794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810" cy="9525"/>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12.6pt" to="145.75pt,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ZJ1DKQIAAEMEAAAOAAAAZHJzL2Uyb0RvYy54bWysU02P2yAQvVfqf0DcE9tZJ02sOKuunfSy bSNl2zsBHKNiQEDiRFX/ewfy0U17qapeYICZN29mHvPHYyfRgVsntCpxNkwx4opqJtSuxF9eVoMp Rs4TxYjUipf4xB1+XLx9M+9NwUe61ZJxiwBEuaI3JW69N0WSONryjrihNlzBY6NtRzwc7S5hlvSA 3slklKaTpNeWGaspdw5u6/MjXkT8puHUf24axz2SJQZuPq42rtuwJos5KXaWmFbQCw3yDyw6IhQk vUHVxBO0t+IPqE5Qq51u/JDqLtFNIyiPNUA1WfpbNZuWGB5rgeY4c2uT+3+w9NNhbZFgJR5hpEgH I9p4S8Su9ajSSkEDtUWj0KfeuALcK7W2oVJ6VBvzrOk3h5SuWqJ2PPJ9ORkAyUJEchcSDs5Atm3/ UTPwIXuvY9OOje1QI4X5GgIDODQGHeOUTrcp8aNHFC6zPE2nGQyTwttsPBrHVKQIKCHWWOc/cN2h YJRYChV6SApyeHY+sPrlEq6VXgkpow6kQn2JJw/jNAY4LQULj8HN2d22khYdCChp/DR7qq9579ys 3isWwVpO2PJieyLk2YbkUgU8qAboXKyzVL7P0tlyupzmg3w0WQ7ytK4H71dVPpissnfj+qGuqjr7 EahledEKxrgK7K6yzfK/k8XlA50FdxPurQ3JPXrsF5C97pF0HGyY5VkVW81Oa3sdOCg1Ol9+VfgK r89gv/77i58AAAD//wMAUEsDBBQABgAIAAAAIQCXXK2U4AAAAAgBAAAPAAAAZHJzL2Rvd25yZXYu eG1sTI9BS8NAEIXvgv9hGcGb3U2wqY3ZFBGFQFW0FvQ4TaZJMLsbdrdt/PeOJ7294T3e+6ZYTWYQ R/Khd1ZDMlMgyNau6W2rYfv+eHUDIkS0DQ7OkoZvCrAqz88KzBt3sm903MRWcIkNOWroYhxzKUPd kcEwcyNZ9vbOG4x8+lY2Hk9cbgaZKpVJg73lhQ5Huu+o/tocjIZ15T8/Krd+fbrevyQB1fY5qx60 vryY7m5BRJriXxh+8RkdSmbauYNtghg0LNSSkxrSeQqC/XSZzEHsWGQLkGUh/z9Q/gAAAP//AwBQ SwECLQAUAAYACAAAACEAtoM4kv4AAADhAQAAEwAAAAAAAAAAAAAAAAAAAAAAW0NvbnRlbnRfVHlw ZXNdLnhtbFBLAQItABQABgAIAAAAIQA4/SH/1gAAAJQBAAALAAAAAAAAAAAAAAAAAC8BAABfcmVs cy8ucmVsc1BLAQItABQABgAIAAAAIQCfZJ1DKQIAAEMEAAAOAAAAAAAAAAAAAAAAAC4CAABkcnMv ZTJvRG9jLnhtbFBLAQItABQABgAIAAAAIQCXXK2U4AAAAAgBAAAPAAAAAAAAAAAAAAAAAIMEAABk cnMvZG93bnJldi54bWxQSwUGAAAAAAQABADzAAAAkAUAAAAA " strokecolor="#5b9bd5" strokeweight=".5pt"/>
                  </w:pict>
                </mc:Fallback>
              </mc:AlternateContent>
            </w:r>
            <w:r w:rsidRPr="00B415FD">
              <w:rPr>
                <w:b/>
              </w:rPr>
              <w:t>CỤM THPT HUYỆN SƠN ĐỘNG</w:t>
            </w:r>
          </w:p>
          <w:p w:rsidR="00B415FD" w:rsidRPr="00B415FD" w:rsidRDefault="00B415FD" w:rsidP="00B415FD">
            <w:pPr>
              <w:jc w:val="center"/>
              <w:rPr>
                <w:b/>
                <w:sz w:val="26"/>
                <w:szCs w:val="26"/>
                <w:u w:val="single"/>
              </w:rPr>
            </w:pPr>
          </w:p>
        </w:tc>
        <w:tc>
          <w:tcPr>
            <w:tcW w:w="5376" w:type="dxa"/>
          </w:tcPr>
          <w:p w:rsidR="00B415FD" w:rsidRPr="00B415FD" w:rsidRDefault="00B415FD" w:rsidP="00B415FD">
            <w:pPr>
              <w:jc w:val="center"/>
              <w:rPr>
                <w:b/>
                <w:sz w:val="26"/>
                <w:szCs w:val="26"/>
              </w:rPr>
            </w:pPr>
            <w:r w:rsidRPr="00B415FD">
              <w:rPr>
                <w:b/>
                <w:sz w:val="26"/>
                <w:szCs w:val="26"/>
              </w:rPr>
              <w:t>ĐỀ THI HỌC SINH GIỎI CẤP CƠ SỞ</w:t>
            </w:r>
          </w:p>
          <w:p w:rsidR="00B415FD" w:rsidRPr="00B415FD" w:rsidRDefault="00B415FD" w:rsidP="00B415FD">
            <w:pPr>
              <w:jc w:val="center"/>
              <w:rPr>
                <w:b/>
                <w:sz w:val="26"/>
                <w:szCs w:val="26"/>
              </w:rPr>
            </w:pPr>
            <w:r w:rsidRPr="00B415FD">
              <w:rPr>
                <w:b/>
                <w:sz w:val="26"/>
                <w:szCs w:val="26"/>
              </w:rPr>
              <w:t>NĂM HỌC 2022 - 2023</w:t>
            </w:r>
          </w:p>
          <w:p w:rsidR="00B415FD" w:rsidRPr="00B415FD" w:rsidRDefault="00B415FD" w:rsidP="00B415FD">
            <w:pPr>
              <w:jc w:val="center"/>
              <w:rPr>
                <w:sz w:val="26"/>
                <w:szCs w:val="26"/>
              </w:rPr>
            </w:pPr>
            <w:r w:rsidRPr="00B415FD">
              <w:rPr>
                <w:sz w:val="26"/>
                <w:szCs w:val="26"/>
              </w:rPr>
              <w:t>Môn: GDKT-PL 10</w:t>
            </w:r>
          </w:p>
        </w:tc>
      </w:tr>
      <w:tr w:rsidR="00B415FD" w:rsidRPr="00B415FD" w:rsidTr="003F780A">
        <w:tc>
          <w:tcPr>
            <w:tcW w:w="4830" w:type="dxa"/>
          </w:tcPr>
          <w:p w:rsidR="00B415FD" w:rsidRPr="00B415FD" w:rsidRDefault="00B415FD" w:rsidP="00B415FD">
            <w:pPr>
              <w:jc w:val="center"/>
              <w:rPr>
                <w:b/>
                <w:sz w:val="26"/>
                <w:szCs w:val="26"/>
              </w:rPr>
            </w:pPr>
          </w:p>
        </w:tc>
        <w:tc>
          <w:tcPr>
            <w:tcW w:w="5376" w:type="dxa"/>
          </w:tcPr>
          <w:p w:rsidR="00B415FD" w:rsidRPr="00B415FD" w:rsidRDefault="00B415FD" w:rsidP="00B415FD">
            <w:pPr>
              <w:jc w:val="center"/>
              <w:rPr>
                <w:i/>
                <w:sz w:val="26"/>
                <w:szCs w:val="26"/>
              </w:rPr>
            </w:pPr>
          </w:p>
        </w:tc>
      </w:tr>
    </w:tbl>
    <w:p w:rsidR="00B415FD" w:rsidRPr="00B415FD" w:rsidRDefault="00B415FD" w:rsidP="00B415FD">
      <w:pPr>
        <w:spacing w:line="276" w:lineRule="auto"/>
        <w:jc w:val="center"/>
        <w:rPr>
          <w:b/>
          <w:color w:val="auto"/>
        </w:rPr>
      </w:pPr>
    </w:p>
    <w:p w:rsidR="00B415FD" w:rsidRPr="00B415FD" w:rsidRDefault="00B415FD" w:rsidP="00B415FD">
      <w:pPr>
        <w:spacing w:line="276" w:lineRule="auto"/>
        <w:jc w:val="center"/>
        <w:rPr>
          <w:b/>
          <w:color w:val="auto"/>
        </w:rPr>
      </w:pPr>
    </w:p>
    <w:p w:rsidR="00B415FD" w:rsidRPr="00B415FD" w:rsidRDefault="00B415FD" w:rsidP="00B415FD">
      <w:pPr>
        <w:spacing w:line="276" w:lineRule="auto"/>
        <w:jc w:val="center"/>
        <w:rPr>
          <w:b/>
          <w:bCs/>
          <w:color w:val="auto"/>
        </w:rPr>
      </w:pPr>
      <w:r w:rsidRPr="00B415FD">
        <w:rPr>
          <w:b/>
          <w:color w:val="auto"/>
        </w:rPr>
        <w:t xml:space="preserve">ĐÁP ÁN </w:t>
      </w:r>
      <w:r w:rsidRPr="00B415FD">
        <w:rPr>
          <w:b/>
          <w:bCs/>
          <w:color w:val="auto"/>
        </w:rPr>
        <w:t>PHẦN TRẮC NGHIỆM ( 14,0 điểm)</w:t>
      </w:r>
    </w:p>
    <w:p w:rsidR="00B415FD" w:rsidRPr="00B415FD" w:rsidRDefault="00B415FD" w:rsidP="00B415FD">
      <w:pPr>
        <w:spacing w:line="276" w:lineRule="auto"/>
        <w:jc w:val="center"/>
        <w:rPr>
          <w:b/>
          <w:bCs/>
          <w:color w:val="auto"/>
        </w:rPr>
      </w:pPr>
    </w:p>
    <w:p w:rsidR="00B415FD" w:rsidRPr="00B415FD" w:rsidRDefault="00B415FD" w:rsidP="00B415FD">
      <w:pPr>
        <w:spacing w:line="276" w:lineRule="auto"/>
        <w:rPr>
          <w:b/>
          <w:bCs/>
          <w:color w:val="auto"/>
        </w:rPr>
      </w:pPr>
      <w:r w:rsidRPr="00B415FD">
        <w:rPr>
          <w:b/>
          <w:bCs/>
          <w:color w:val="auto"/>
        </w:rPr>
        <w:t>Mỗi câu đúng: 0, 35 điểm</w:t>
      </w:r>
    </w:p>
    <w:p w:rsidR="00B415FD" w:rsidRPr="00B415FD" w:rsidRDefault="00B415FD" w:rsidP="00B415FD">
      <w:pPr>
        <w:spacing w:line="276" w:lineRule="auto"/>
        <w:jc w:val="center"/>
        <w:rPr>
          <w:b/>
          <w:bCs/>
          <w:color w:val="auto"/>
        </w:rPr>
      </w:pPr>
      <w:r w:rsidRPr="00B415FD">
        <w:rPr>
          <w:b/>
          <w:bCs/>
          <w:color w:val="auto"/>
        </w:rPr>
        <w:t>Đề 101</w:t>
      </w:r>
    </w:p>
    <w:tbl>
      <w:tblPr>
        <w:tblStyle w:val="TableGrid"/>
        <w:tblW w:w="10106" w:type="dxa"/>
        <w:tblInd w:w="-252" w:type="dxa"/>
        <w:tblLook w:val="04A0" w:firstRow="1" w:lastRow="0" w:firstColumn="1" w:lastColumn="0" w:noHBand="0" w:noVBand="1"/>
      </w:tblPr>
      <w:tblGrid>
        <w:gridCol w:w="1109"/>
        <w:gridCol w:w="449"/>
        <w:gridCol w:w="449"/>
        <w:gridCol w:w="449"/>
        <w:gridCol w:w="449"/>
        <w:gridCol w:w="449"/>
        <w:gridCol w:w="449"/>
        <w:gridCol w:w="449"/>
        <w:gridCol w:w="449"/>
        <w:gridCol w:w="450"/>
        <w:gridCol w:w="450"/>
        <w:gridCol w:w="450"/>
        <w:gridCol w:w="450"/>
        <w:gridCol w:w="450"/>
        <w:gridCol w:w="450"/>
        <w:gridCol w:w="450"/>
        <w:gridCol w:w="451"/>
        <w:gridCol w:w="451"/>
        <w:gridCol w:w="451"/>
        <w:gridCol w:w="451"/>
        <w:gridCol w:w="451"/>
      </w:tblGrid>
      <w:tr w:rsidR="00B415FD" w:rsidRPr="00B415FD" w:rsidTr="003F780A">
        <w:trPr>
          <w:trHeight w:val="300"/>
        </w:trPr>
        <w:tc>
          <w:tcPr>
            <w:tcW w:w="1109" w:type="dxa"/>
            <w:noWrap/>
            <w:hideMark/>
          </w:tcPr>
          <w:p w:rsidR="00B415FD" w:rsidRPr="00B415FD" w:rsidRDefault="00B415FD" w:rsidP="00B415FD">
            <w:pPr>
              <w:rPr>
                <w:b/>
                <w:sz w:val="22"/>
                <w:szCs w:val="22"/>
              </w:rPr>
            </w:pPr>
            <w:r w:rsidRPr="00B415FD">
              <w:rPr>
                <w:b/>
                <w:sz w:val="22"/>
                <w:szCs w:val="22"/>
              </w:rPr>
              <w:t>Đề\câu</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4</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5</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6</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7</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8</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9</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10</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11</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12</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13</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14</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15</w:t>
            </w:r>
          </w:p>
        </w:tc>
        <w:tc>
          <w:tcPr>
            <w:tcW w:w="451"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16</w:t>
            </w:r>
          </w:p>
        </w:tc>
        <w:tc>
          <w:tcPr>
            <w:tcW w:w="451"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17</w:t>
            </w:r>
          </w:p>
        </w:tc>
        <w:tc>
          <w:tcPr>
            <w:tcW w:w="451"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18</w:t>
            </w:r>
          </w:p>
        </w:tc>
        <w:tc>
          <w:tcPr>
            <w:tcW w:w="451"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19</w:t>
            </w:r>
          </w:p>
        </w:tc>
        <w:tc>
          <w:tcPr>
            <w:tcW w:w="451"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20</w:t>
            </w:r>
          </w:p>
        </w:tc>
      </w:tr>
      <w:tr w:rsidR="00B415FD" w:rsidRPr="00B415FD" w:rsidTr="003F780A">
        <w:trPr>
          <w:trHeight w:val="300"/>
        </w:trPr>
        <w:tc>
          <w:tcPr>
            <w:tcW w:w="1109" w:type="dxa"/>
            <w:noWrap/>
            <w:hideMark/>
          </w:tcPr>
          <w:p w:rsidR="00B415FD" w:rsidRPr="00B415FD" w:rsidRDefault="00B415FD" w:rsidP="00B415FD">
            <w:pPr>
              <w:rPr>
                <w:sz w:val="22"/>
                <w:szCs w:val="22"/>
              </w:rPr>
            </w:pPr>
            <w:r w:rsidRPr="00B415FD">
              <w:rPr>
                <w:sz w:val="22"/>
                <w:szCs w:val="22"/>
              </w:rPr>
              <w:lastRenderedPageBreak/>
              <w:t>Đáp án</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51"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1"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51"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1"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51"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r>
      <w:tr w:rsidR="00B415FD" w:rsidRPr="00B415FD" w:rsidTr="003F780A">
        <w:tc>
          <w:tcPr>
            <w:tcW w:w="1109" w:type="dxa"/>
          </w:tcPr>
          <w:p w:rsidR="00B415FD" w:rsidRPr="00B415FD" w:rsidRDefault="00B415FD" w:rsidP="00B415FD">
            <w:pPr>
              <w:rPr>
                <w:b/>
                <w:sz w:val="22"/>
                <w:szCs w:val="22"/>
              </w:rPr>
            </w:pPr>
            <w:r w:rsidRPr="00B415FD">
              <w:rPr>
                <w:b/>
                <w:sz w:val="22"/>
                <w:szCs w:val="22"/>
              </w:rPr>
              <w:t>Đề\câu</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21</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22</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23</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24</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25</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26</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27</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28</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29</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30</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31</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32</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33</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34</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35</w:t>
            </w:r>
          </w:p>
        </w:tc>
        <w:tc>
          <w:tcPr>
            <w:tcW w:w="451"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36</w:t>
            </w:r>
          </w:p>
        </w:tc>
        <w:tc>
          <w:tcPr>
            <w:tcW w:w="451"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37</w:t>
            </w:r>
          </w:p>
        </w:tc>
        <w:tc>
          <w:tcPr>
            <w:tcW w:w="451"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38</w:t>
            </w:r>
          </w:p>
        </w:tc>
        <w:tc>
          <w:tcPr>
            <w:tcW w:w="451"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39</w:t>
            </w:r>
          </w:p>
        </w:tc>
        <w:tc>
          <w:tcPr>
            <w:tcW w:w="451"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40</w:t>
            </w:r>
          </w:p>
        </w:tc>
      </w:tr>
      <w:tr w:rsidR="00B415FD" w:rsidRPr="00B415FD" w:rsidTr="003F780A">
        <w:tc>
          <w:tcPr>
            <w:tcW w:w="1109" w:type="dxa"/>
          </w:tcPr>
          <w:p w:rsidR="00B415FD" w:rsidRPr="00B415FD" w:rsidRDefault="00B415FD" w:rsidP="00B415FD">
            <w:pPr>
              <w:rPr>
                <w:sz w:val="22"/>
                <w:szCs w:val="22"/>
              </w:rPr>
            </w:pPr>
            <w:r w:rsidRPr="00B415FD">
              <w:rPr>
                <w:sz w:val="22"/>
                <w:szCs w:val="22"/>
              </w:rPr>
              <w:t>Đáp án</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51"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51"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51"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1"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51"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r>
    </w:tbl>
    <w:p w:rsidR="00B415FD" w:rsidRPr="00B415FD" w:rsidRDefault="00B415FD" w:rsidP="00B415FD">
      <w:pPr>
        <w:spacing w:line="276" w:lineRule="auto"/>
        <w:jc w:val="center"/>
        <w:rPr>
          <w:b/>
          <w:color w:val="auto"/>
        </w:rPr>
      </w:pPr>
    </w:p>
    <w:p w:rsidR="00B415FD" w:rsidRPr="00B415FD" w:rsidRDefault="00B415FD" w:rsidP="00B415FD">
      <w:pPr>
        <w:spacing w:line="276" w:lineRule="auto"/>
        <w:jc w:val="center"/>
        <w:rPr>
          <w:b/>
          <w:color w:val="auto"/>
        </w:rPr>
      </w:pPr>
    </w:p>
    <w:p w:rsidR="00B415FD" w:rsidRPr="00B415FD" w:rsidRDefault="00B415FD" w:rsidP="00B415FD">
      <w:pPr>
        <w:spacing w:line="276" w:lineRule="auto"/>
        <w:jc w:val="center"/>
        <w:rPr>
          <w:b/>
          <w:bCs/>
          <w:color w:val="auto"/>
        </w:rPr>
      </w:pPr>
      <w:r w:rsidRPr="00B415FD">
        <w:rPr>
          <w:b/>
          <w:bCs/>
          <w:color w:val="auto"/>
        </w:rPr>
        <w:t>Đề 102</w:t>
      </w:r>
    </w:p>
    <w:tbl>
      <w:tblPr>
        <w:tblStyle w:val="TableGrid"/>
        <w:tblW w:w="10106" w:type="dxa"/>
        <w:tblInd w:w="-252" w:type="dxa"/>
        <w:tblLook w:val="04A0" w:firstRow="1" w:lastRow="0" w:firstColumn="1" w:lastColumn="0" w:noHBand="0" w:noVBand="1"/>
      </w:tblPr>
      <w:tblGrid>
        <w:gridCol w:w="1109"/>
        <w:gridCol w:w="449"/>
        <w:gridCol w:w="449"/>
        <w:gridCol w:w="449"/>
        <w:gridCol w:w="449"/>
        <w:gridCol w:w="449"/>
        <w:gridCol w:w="449"/>
        <w:gridCol w:w="449"/>
        <w:gridCol w:w="449"/>
        <w:gridCol w:w="450"/>
        <w:gridCol w:w="450"/>
        <w:gridCol w:w="450"/>
        <w:gridCol w:w="450"/>
        <w:gridCol w:w="450"/>
        <w:gridCol w:w="450"/>
        <w:gridCol w:w="450"/>
        <w:gridCol w:w="451"/>
        <w:gridCol w:w="451"/>
        <w:gridCol w:w="451"/>
        <w:gridCol w:w="451"/>
        <w:gridCol w:w="451"/>
      </w:tblGrid>
      <w:tr w:rsidR="00B415FD" w:rsidRPr="00B415FD" w:rsidTr="003F780A">
        <w:trPr>
          <w:trHeight w:val="300"/>
        </w:trPr>
        <w:tc>
          <w:tcPr>
            <w:tcW w:w="1109" w:type="dxa"/>
          </w:tcPr>
          <w:p w:rsidR="00B415FD" w:rsidRPr="00B415FD" w:rsidRDefault="00B415FD" w:rsidP="00B415FD">
            <w:pPr>
              <w:rPr>
                <w:b/>
                <w:sz w:val="22"/>
                <w:szCs w:val="22"/>
              </w:rPr>
            </w:pPr>
            <w:r w:rsidRPr="00B415FD">
              <w:rPr>
                <w:b/>
                <w:sz w:val="22"/>
                <w:szCs w:val="22"/>
              </w:rPr>
              <w:t>Đề\câu</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4</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5</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6</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7</w:t>
            </w:r>
          </w:p>
        </w:tc>
        <w:tc>
          <w:tcPr>
            <w:tcW w:w="449"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8</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9</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10</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11</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12</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13</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14</w:t>
            </w:r>
          </w:p>
        </w:tc>
        <w:tc>
          <w:tcPr>
            <w:tcW w:w="450"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15</w:t>
            </w:r>
          </w:p>
        </w:tc>
        <w:tc>
          <w:tcPr>
            <w:tcW w:w="451"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16</w:t>
            </w:r>
          </w:p>
        </w:tc>
        <w:tc>
          <w:tcPr>
            <w:tcW w:w="451"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17</w:t>
            </w:r>
          </w:p>
        </w:tc>
        <w:tc>
          <w:tcPr>
            <w:tcW w:w="451"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18</w:t>
            </w:r>
          </w:p>
        </w:tc>
        <w:tc>
          <w:tcPr>
            <w:tcW w:w="451"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19</w:t>
            </w:r>
          </w:p>
        </w:tc>
        <w:tc>
          <w:tcPr>
            <w:tcW w:w="451" w:type="dxa"/>
            <w:noWrap/>
            <w:hideMark/>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20</w:t>
            </w:r>
          </w:p>
        </w:tc>
      </w:tr>
      <w:tr w:rsidR="00B415FD" w:rsidRPr="00B415FD" w:rsidTr="003F780A">
        <w:trPr>
          <w:trHeight w:val="300"/>
        </w:trPr>
        <w:tc>
          <w:tcPr>
            <w:tcW w:w="1109" w:type="dxa"/>
          </w:tcPr>
          <w:p w:rsidR="00B415FD" w:rsidRPr="00B415FD" w:rsidRDefault="00B415FD" w:rsidP="00B415FD">
            <w:pPr>
              <w:rPr>
                <w:sz w:val="22"/>
                <w:szCs w:val="22"/>
              </w:rPr>
            </w:pPr>
            <w:r w:rsidRPr="00B415FD">
              <w:rPr>
                <w:sz w:val="22"/>
                <w:szCs w:val="22"/>
              </w:rPr>
              <w:t>Đáp án</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49" w:type="dxa"/>
            <w:noWrap/>
            <w:hideMark/>
          </w:tcPr>
          <w:p w:rsidR="00B415FD" w:rsidRPr="00B415FD" w:rsidRDefault="00B415FD" w:rsidP="00B415FD">
            <w:pPr>
              <w:rPr>
                <w:rFonts w:ascii="Calibri" w:hAnsi="Calibri" w:cs="Calibri"/>
                <w:color w:val="auto"/>
                <w:sz w:val="22"/>
                <w:szCs w:val="22"/>
              </w:rPr>
            </w:pPr>
            <w:r w:rsidRPr="00B415FD">
              <w:rPr>
                <w:rFonts w:ascii="Calibri" w:hAnsi="Calibri" w:cs="Calibri"/>
                <w:color w:val="auto"/>
                <w:sz w:val="22"/>
                <w:szCs w:val="22"/>
              </w:rPr>
              <w:t>B</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49"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50"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51"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51"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51"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51"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51" w:type="dxa"/>
            <w:noWrap/>
            <w:hideMark/>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r>
      <w:tr w:rsidR="00B415FD" w:rsidRPr="00B415FD" w:rsidTr="003F780A">
        <w:tc>
          <w:tcPr>
            <w:tcW w:w="1109" w:type="dxa"/>
          </w:tcPr>
          <w:p w:rsidR="00B415FD" w:rsidRPr="00B415FD" w:rsidRDefault="00B415FD" w:rsidP="00B415FD">
            <w:pPr>
              <w:rPr>
                <w:b/>
                <w:sz w:val="22"/>
                <w:szCs w:val="22"/>
              </w:rPr>
            </w:pPr>
            <w:r w:rsidRPr="00B415FD">
              <w:rPr>
                <w:b/>
                <w:sz w:val="22"/>
                <w:szCs w:val="22"/>
              </w:rPr>
              <w:t>Đề\câu</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21</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22</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23</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24</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25</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26</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27</w:t>
            </w:r>
          </w:p>
        </w:tc>
        <w:tc>
          <w:tcPr>
            <w:tcW w:w="449"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28</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29</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30</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31</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32</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33</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34</w:t>
            </w:r>
          </w:p>
        </w:tc>
        <w:tc>
          <w:tcPr>
            <w:tcW w:w="450"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35</w:t>
            </w:r>
          </w:p>
        </w:tc>
        <w:tc>
          <w:tcPr>
            <w:tcW w:w="451"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36</w:t>
            </w:r>
          </w:p>
        </w:tc>
        <w:tc>
          <w:tcPr>
            <w:tcW w:w="451"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37</w:t>
            </w:r>
          </w:p>
        </w:tc>
        <w:tc>
          <w:tcPr>
            <w:tcW w:w="451"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38</w:t>
            </w:r>
          </w:p>
        </w:tc>
        <w:tc>
          <w:tcPr>
            <w:tcW w:w="451"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39</w:t>
            </w:r>
          </w:p>
        </w:tc>
        <w:tc>
          <w:tcPr>
            <w:tcW w:w="451" w:type="dxa"/>
            <w:vAlign w:val="bottom"/>
          </w:tcPr>
          <w:p w:rsidR="00B415FD" w:rsidRPr="00B415FD" w:rsidRDefault="00B415FD" w:rsidP="00B415FD">
            <w:pPr>
              <w:rPr>
                <w:rFonts w:ascii="Calibri" w:hAnsi="Calibri" w:cs="Calibri"/>
                <w:b/>
                <w:sz w:val="22"/>
                <w:szCs w:val="22"/>
              </w:rPr>
            </w:pPr>
            <w:r w:rsidRPr="00B415FD">
              <w:rPr>
                <w:rFonts w:ascii="Calibri" w:hAnsi="Calibri" w:cs="Calibri"/>
                <w:b/>
                <w:sz w:val="22"/>
                <w:szCs w:val="22"/>
              </w:rPr>
              <w:t>40</w:t>
            </w:r>
          </w:p>
        </w:tc>
      </w:tr>
      <w:tr w:rsidR="00B415FD" w:rsidRPr="00B415FD" w:rsidTr="003F780A">
        <w:tc>
          <w:tcPr>
            <w:tcW w:w="1109" w:type="dxa"/>
          </w:tcPr>
          <w:p w:rsidR="00B415FD" w:rsidRPr="00B415FD" w:rsidRDefault="00B415FD" w:rsidP="00B415FD">
            <w:pPr>
              <w:rPr>
                <w:sz w:val="22"/>
                <w:szCs w:val="22"/>
              </w:rPr>
            </w:pPr>
            <w:r w:rsidRPr="00B415FD">
              <w:rPr>
                <w:sz w:val="22"/>
                <w:szCs w:val="22"/>
              </w:rPr>
              <w:t>Đáp án</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49"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D</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0"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1"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C</w:t>
            </w:r>
          </w:p>
        </w:tc>
        <w:tc>
          <w:tcPr>
            <w:tcW w:w="451"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51"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c>
          <w:tcPr>
            <w:tcW w:w="451"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A</w:t>
            </w:r>
          </w:p>
        </w:tc>
        <w:tc>
          <w:tcPr>
            <w:tcW w:w="451" w:type="dxa"/>
            <w:vAlign w:val="bottom"/>
          </w:tcPr>
          <w:p w:rsidR="00B415FD" w:rsidRPr="00B415FD" w:rsidRDefault="00B415FD" w:rsidP="00B415FD">
            <w:pPr>
              <w:rPr>
                <w:rFonts w:ascii="Calibri" w:hAnsi="Calibri" w:cs="Calibri"/>
                <w:sz w:val="22"/>
                <w:szCs w:val="22"/>
              </w:rPr>
            </w:pPr>
            <w:r w:rsidRPr="00B415FD">
              <w:rPr>
                <w:rFonts w:ascii="Calibri" w:hAnsi="Calibri" w:cs="Calibri"/>
                <w:sz w:val="22"/>
                <w:szCs w:val="22"/>
              </w:rPr>
              <w:t>B</w:t>
            </w:r>
          </w:p>
        </w:tc>
      </w:tr>
    </w:tbl>
    <w:p w:rsidR="00B415FD" w:rsidRPr="00B415FD" w:rsidRDefault="00B415FD" w:rsidP="00B415FD">
      <w:pPr>
        <w:spacing w:line="276" w:lineRule="auto"/>
        <w:jc w:val="center"/>
        <w:rPr>
          <w:b/>
          <w:color w:val="auto"/>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r w:rsidRPr="00B415FD">
        <w:rPr>
          <w:b/>
          <w:color w:val="auto"/>
          <w:sz w:val="26"/>
          <w:szCs w:val="26"/>
        </w:rPr>
        <w:t xml:space="preserve">ĐÁP ÁN </w:t>
      </w:r>
      <w:r w:rsidRPr="00B415FD">
        <w:rPr>
          <w:b/>
          <w:bCs/>
          <w:color w:val="auto"/>
          <w:sz w:val="26"/>
          <w:szCs w:val="26"/>
        </w:rPr>
        <w:t>PHẦN TỰ LUẬN ( 6,0 điểm)</w:t>
      </w:r>
    </w:p>
    <w:p w:rsidR="00B415FD" w:rsidRPr="00B415FD" w:rsidRDefault="00B415FD" w:rsidP="00B415FD">
      <w:pPr>
        <w:spacing w:line="276" w:lineRule="auto"/>
        <w:jc w:val="both"/>
        <w:rPr>
          <w:color w:val="auto"/>
          <w:sz w:val="26"/>
          <w:szCs w:val="26"/>
        </w:rPr>
      </w:pPr>
    </w:p>
    <w:tbl>
      <w:tblPr>
        <w:tblStyle w:val="TableGrid"/>
        <w:tblW w:w="0" w:type="auto"/>
        <w:tblLook w:val="04A0" w:firstRow="1" w:lastRow="0" w:firstColumn="1" w:lastColumn="0" w:noHBand="0" w:noVBand="1"/>
      </w:tblPr>
      <w:tblGrid>
        <w:gridCol w:w="918"/>
        <w:gridCol w:w="8462"/>
        <w:gridCol w:w="808"/>
      </w:tblGrid>
      <w:tr w:rsidR="00B415FD" w:rsidRPr="00B415FD" w:rsidTr="003F780A">
        <w:tc>
          <w:tcPr>
            <w:tcW w:w="918" w:type="dxa"/>
          </w:tcPr>
          <w:p w:rsidR="00B415FD" w:rsidRPr="00B415FD" w:rsidRDefault="00B415FD" w:rsidP="00B415FD">
            <w:pPr>
              <w:spacing w:line="276" w:lineRule="auto"/>
              <w:jc w:val="center"/>
              <w:rPr>
                <w:b/>
                <w:color w:val="auto"/>
                <w:sz w:val="26"/>
                <w:szCs w:val="26"/>
              </w:rPr>
            </w:pPr>
            <w:r w:rsidRPr="00B415FD">
              <w:rPr>
                <w:b/>
                <w:color w:val="auto"/>
                <w:sz w:val="26"/>
                <w:szCs w:val="26"/>
              </w:rPr>
              <w:t>Câu</w:t>
            </w:r>
          </w:p>
        </w:tc>
        <w:tc>
          <w:tcPr>
            <w:tcW w:w="8462" w:type="dxa"/>
          </w:tcPr>
          <w:p w:rsidR="00B415FD" w:rsidRPr="00B415FD" w:rsidRDefault="00B415FD" w:rsidP="00B415FD">
            <w:pPr>
              <w:spacing w:line="276" w:lineRule="auto"/>
              <w:jc w:val="center"/>
              <w:rPr>
                <w:b/>
                <w:color w:val="auto"/>
                <w:sz w:val="26"/>
                <w:szCs w:val="26"/>
              </w:rPr>
            </w:pPr>
            <w:r w:rsidRPr="00B415FD">
              <w:rPr>
                <w:b/>
                <w:color w:val="auto"/>
                <w:sz w:val="26"/>
                <w:szCs w:val="26"/>
              </w:rPr>
              <w:t>Gợi ý trả lời</w:t>
            </w:r>
          </w:p>
        </w:tc>
        <w:tc>
          <w:tcPr>
            <w:tcW w:w="808" w:type="dxa"/>
          </w:tcPr>
          <w:p w:rsidR="00B415FD" w:rsidRPr="00B415FD" w:rsidRDefault="00B415FD" w:rsidP="00B415FD">
            <w:pPr>
              <w:spacing w:line="276" w:lineRule="auto"/>
              <w:jc w:val="center"/>
              <w:rPr>
                <w:b/>
                <w:color w:val="auto"/>
                <w:sz w:val="26"/>
                <w:szCs w:val="26"/>
              </w:rPr>
            </w:pPr>
            <w:r w:rsidRPr="00B415FD">
              <w:rPr>
                <w:b/>
                <w:color w:val="auto"/>
                <w:sz w:val="26"/>
                <w:szCs w:val="26"/>
              </w:rPr>
              <w:t>Điểm</w:t>
            </w:r>
          </w:p>
        </w:tc>
      </w:tr>
      <w:tr w:rsidR="00B415FD" w:rsidRPr="00B415FD" w:rsidTr="003F780A">
        <w:tc>
          <w:tcPr>
            <w:tcW w:w="918" w:type="dxa"/>
            <w:vMerge w:val="restart"/>
          </w:tcPr>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r w:rsidRPr="00B415FD">
              <w:rPr>
                <w:b/>
                <w:color w:val="auto"/>
                <w:sz w:val="26"/>
                <w:szCs w:val="26"/>
              </w:rPr>
              <w:t>Câu 1</w:t>
            </w:r>
          </w:p>
        </w:tc>
        <w:tc>
          <w:tcPr>
            <w:tcW w:w="8462" w:type="dxa"/>
          </w:tcPr>
          <w:p w:rsidR="00B415FD" w:rsidRPr="00B415FD" w:rsidRDefault="00B415FD" w:rsidP="00B415FD">
            <w:pPr>
              <w:spacing w:line="276" w:lineRule="auto"/>
              <w:ind w:right="48" w:firstLine="720"/>
              <w:jc w:val="both"/>
              <w:rPr>
                <w:b/>
                <w:sz w:val="26"/>
                <w:szCs w:val="26"/>
              </w:rPr>
            </w:pPr>
            <w:r w:rsidRPr="00B415FD">
              <w:rPr>
                <w:b/>
                <w:sz w:val="26"/>
                <w:szCs w:val="26"/>
              </w:rPr>
              <w:t>Doanh nghiệp X kinh doanh mặt hàng may mặc đặt tại khu 2, xã Y. Doanh nghiệp được chấp nhận đăng kí kinh doanh từ ngày 22.12.2020. Giám đốc là ông G điều hành 50 nhân viên và công nhân. Doanh nghiệp làm ăn có lãi và đóng nhiều cho ngân sách địa phương, đời sống của công nhân được no ấm.</w:t>
            </w:r>
          </w:p>
          <w:p w:rsidR="00B415FD" w:rsidRPr="00B415FD" w:rsidRDefault="00B415FD" w:rsidP="00B415FD">
            <w:pPr>
              <w:spacing w:line="276" w:lineRule="auto"/>
              <w:jc w:val="both"/>
              <w:rPr>
                <w:b/>
                <w:color w:val="auto"/>
                <w:sz w:val="26"/>
                <w:szCs w:val="26"/>
              </w:rPr>
            </w:pPr>
            <w:r w:rsidRPr="00B415FD">
              <w:rPr>
                <w:b/>
                <w:i/>
                <w:sz w:val="26"/>
                <w:szCs w:val="26"/>
              </w:rPr>
              <w:t xml:space="preserve"> </w:t>
            </w:r>
            <w:r w:rsidRPr="00B415FD">
              <w:rPr>
                <w:b/>
                <w:color w:val="auto"/>
                <w:sz w:val="26"/>
                <w:szCs w:val="26"/>
              </w:rPr>
              <w:t>Hỏi:</w:t>
            </w:r>
          </w:p>
          <w:p w:rsidR="00B415FD" w:rsidRPr="00B415FD" w:rsidRDefault="00B415FD" w:rsidP="00B415FD">
            <w:pPr>
              <w:spacing w:line="276" w:lineRule="auto"/>
              <w:ind w:left="48" w:right="48"/>
              <w:jc w:val="both"/>
              <w:rPr>
                <w:b/>
                <w:i/>
                <w:sz w:val="26"/>
                <w:szCs w:val="26"/>
                <w:shd w:val="clear" w:color="auto" w:fill="FFFFFF"/>
              </w:rPr>
            </w:pPr>
            <w:r w:rsidRPr="00B415FD">
              <w:rPr>
                <w:b/>
                <w:i/>
                <w:sz w:val="26"/>
                <w:szCs w:val="26"/>
              </w:rPr>
              <w:tab/>
            </w:r>
            <w:r w:rsidRPr="00B415FD">
              <w:rPr>
                <w:b/>
                <w:i/>
                <w:sz w:val="26"/>
                <w:szCs w:val="26"/>
                <w:shd w:val="clear" w:color="auto" w:fill="FFFFFF"/>
              </w:rPr>
              <w:t>Em hãy nêu những biểu hiện tính hợp pháp và tính tổ chức của doanh nghiệp X?</w:t>
            </w:r>
          </w:p>
        </w:tc>
        <w:tc>
          <w:tcPr>
            <w:tcW w:w="808" w:type="dxa"/>
          </w:tcPr>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r w:rsidRPr="00B415FD">
              <w:rPr>
                <w:b/>
                <w:color w:val="auto"/>
                <w:sz w:val="26"/>
                <w:szCs w:val="26"/>
              </w:rPr>
              <w:t>1,0</w:t>
            </w:r>
          </w:p>
        </w:tc>
      </w:tr>
      <w:tr w:rsidR="00B415FD" w:rsidRPr="00B415FD" w:rsidTr="003F780A">
        <w:tc>
          <w:tcPr>
            <w:tcW w:w="918" w:type="dxa"/>
            <w:vMerge/>
          </w:tcPr>
          <w:p w:rsidR="00B415FD" w:rsidRPr="00B415FD" w:rsidRDefault="00B415FD" w:rsidP="00B415FD">
            <w:pPr>
              <w:spacing w:line="276" w:lineRule="auto"/>
              <w:jc w:val="center"/>
              <w:rPr>
                <w:b/>
                <w:color w:val="auto"/>
                <w:sz w:val="26"/>
                <w:szCs w:val="26"/>
              </w:rPr>
            </w:pPr>
          </w:p>
        </w:tc>
        <w:tc>
          <w:tcPr>
            <w:tcW w:w="8462" w:type="dxa"/>
          </w:tcPr>
          <w:p w:rsidR="00B415FD" w:rsidRPr="00B415FD" w:rsidRDefault="00B415FD" w:rsidP="00B415FD">
            <w:pPr>
              <w:spacing w:before="60" w:line="300" w:lineRule="auto"/>
              <w:jc w:val="both"/>
              <w:rPr>
                <w:color w:val="auto"/>
                <w:sz w:val="26"/>
                <w:szCs w:val="26"/>
              </w:rPr>
            </w:pPr>
            <w:r w:rsidRPr="00B415FD">
              <w:rPr>
                <w:color w:val="auto"/>
                <w:sz w:val="26"/>
                <w:szCs w:val="26"/>
              </w:rPr>
              <w:t xml:space="preserve">- </w:t>
            </w:r>
            <w:r w:rsidRPr="00B415FD">
              <w:rPr>
                <w:i/>
                <w:color w:val="auto"/>
                <w:sz w:val="26"/>
                <w:szCs w:val="26"/>
              </w:rPr>
              <w:t>Tính hợp pháp</w:t>
            </w:r>
            <w:r w:rsidRPr="00B415FD">
              <w:rPr>
                <w:color w:val="auto"/>
                <w:sz w:val="26"/>
                <w:szCs w:val="26"/>
              </w:rPr>
              <w:t xml:space="preserve"> của doanh nghiệp X được thể hiện qua việc Nhà nước đã cấp phép hoạt động </w:t>
            </w:r>
            <w:r w:rsidRPr="00B415FD">
              <w:rPr>
                <w:sz w:val="26"/>
                <w:szCs w:val="26"/>
              </w:rPr>
              <w:t xml:space="preserve">ngày 22.12.2020 </w:t>
            </w:r>
            <w:r w:rsidRPr="00B415FD">
              <w:rPr>
                <w:color w:val="auto"/>
                <w:sz w:val="26"/>
                <w:szCs w:val="26"/>
              </w:rPr>
              <w:t>và doanh nghiệp phải chịu trách nhiệm cho các hoạt động kinh doanh bằng tài sản riêng của mình trước pháp luật.</w:t>
            </w:r>
          </w:p>
        </w:tc>
        <w:tc>
          <w:tcPr>
            <w:tcW w:w="808" w:type="dxa"/>
          </w:tcPr>
          <w:p w:rsidR="00B415FD" w:rsidRPr="00B415FD" w:rsidRDefault="00B415FD" w:rsidP="00B415FD">
            <w:pPr>
              <w:spacing w:before="60" w:line="300" w:lineRule="auto"/>
              <w:jc w:val="center"/>
              <w:rPr>
                <w:color w:val="auto"/>
                <w:sz w:val="26"/>
                <w:szCs w:val="26"/>
              </w:rPr>
            </w:pPr>
          </w:p>
          <w:p w:rsidR="00B415FD" w:rsidRPr="00B415FD" w:rsidRDefault="00B415FD" w:rsidP="00B415FD">
            <w:pPr>
              <w:spacing w:before="60" w:line="300" w:lineRule="auto"/>
              <w:jc w:val="center"/>
              <w:rPr>
                <w:color w:val="auto"/>
                <w:sz w:val="26"/>
                <w:szCs w:val="26"/>
              </w:rPr>
            </w:pPr>
            <w:r w:rsidRPr="00B415FD">
              <w:rPr>
                <w:color w:val="auto"/>
                <w:sz w:val="26"/>
                <w:szCs w:val="26"/>
              </w:rPr>
              <w:t>0,5</w:t>
            </w:r>
          </w:p>
        </w:tc>
      </w:tr>
      <w:tr w:rsidR="00B415FD" w:rsidRPr="00B415FD" w:rsidTr="003F780A">
        <w:tc>
          <w:tcPr>
            <w:tcW w:w="918" w:type="dxa"/>
            <w:vMerge/>
          </w:tcPr>
          <w:p w:rsidR="00B415FD" w:rsidRPr="00B415FD" w:rsidRDefault="00B415FD" w:rsidP="00B415FD">
            <w:pPr>
              <w:spacing w:line="276" w:lineRule="auto"/>
              <w:jc w:val="center"/>
              <w:rPr>
                <w:b/>
                <w:color w:val="auto"/>
                <w:sz w:val="26"/>
                <w:szCs w:val="26"/>
              </w:rPr>
            </w:pPr>
          </w:p>
        </w:tc>
        <w:tc>
          <w:tcPr>
            <w:tcW w:w="8462" w:type="dxa"/>
          </w:tcPr>
          <w:p w:rsidR="00B415FD" w:rsidRPr="00B415FD" w:rsidRDefault="00B415FD" w:rsidP="00B415FD">
            <w:pPr>
              <w:spacing w:before="60" w:line="300" w:lineRule="auto"/>
              <w:jc w:val="both"/>
              <w:rPr>
                <w:color w:val="auto"/>
                <w:sz w:val="26"/>
                <w:szCs w:val="26"/>
              </w:rPr>
            </w:pPr>
            <w:r w:rsidRPr="00B415FD">
              <w:rPr>
                <w:i/>
                <w:color w:val="auto"/>
                <w:sz w:val="26"/>
                <w:szCs w:val="26"/>
              </w:rPr>
              <w:t>Tính tổ chức</w:t>
            </w:r>
            <w:r w:rsidRPr="00B415FD">
              <w:rPr>
                <w:color w:val="auto"/>
                <w:sz w:val="26"/>
                <w:szCs w:val="26"/>
              </w:rPr>
              <w:t xml:space="preserve"> của doanh nghiệp X được thể hiện qua việc doanh nghiệp có trụ sở giao dịch </w:t>
            </w:r>
            <w:r w:rsidRPr="00B415FD">
              <w:rPr>
                <w:sz w:val="26"/>
                <w:szCs w:val="26"/>
              </w:rPr>
              <w:t>tại khu 2, xã Y</w:t>
            </w:r>
            <w:r w:rsidRPr="00B415FD">
              <w:rPr>
                <w:color w:val="auto"/>
                <w:sz w:val="26"/>
                <w:szCs w:val="26"/>
              </w:rPr>
              <w:t xml:space="preserve">, có cơ cấu nhân sự , có bộ máy điều hành. </w:t>
            </w:r>
            <w:r w:rsidRPr="00B415FD">
              <w:rPr>
                <w:sz w:val="26"/>
                <w:szCs w:val="26"/>
              </w:rPr>
              <w:t>Giám đốc là ông G điều hành 50 nhân viên và công nhân</w:t>
            </w:r>
          </w:p>
        </w:tc>
        <w:tc>
          <w:tcPr>
            <w:tcW w:w="808" w:type="dxa"/>
            <w:vAlign w:val="center"/>
          </w:tcPr>
          <w:p w:rsidR="00B415FD" w:rsidRPr="00B415FD" w:rsidRDefault="00B415FD" w:rsidP="00B415FD">
            <w:pPr>
              <w:spacing w:before="60" w:line="300" w:lineRule="auto"/>
              <w:jc w:val="center"/>
              <w:rPr>
                <w:color w:val="auto"/>
                <w:sz w:val="26"/>
                <w:szCs w:val="26"/>
              </w:rPr>
            </w:pPr>
            <w:r w:rsidRPr="00B415FD">
              <w:rPr>
                <w:color w:val="auto"/>
                <w:sz w:val="26"/>
                <w:szCs w:val="26"/>
              </w:rPr>
              <w:t>0,5</w:t>
            </w:r>
          </w:p>
        </w:tc>
      </w:tr>
      <w:tr w:rsidR="00B415FD" w:rsidRPr="00B415FD" w:rsidTr="003F780A">
        <w:trPr>
          <w:trHeight w:val="4490"/>
        </w:trPr>
        <w:tc>
          <w:tcPr>
            <w:tcW w:w="918" w:type="dxa"/>
          </w:tcPr>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r w:rsidRPr="00B415FD">
              <w:rPr>
                <w:b/>
                <w:color w:val="auto"/>
                <w:sz w:val="26"/>
                <w:szCs w:val="26"/>
              </w:rPr>
              <w:t>Câu 2</w:t>
            </w:r>
          </w:p>
        </w:tc>
        <w:tc>
          <w:tcPr>
            <w:tcW w:w="8462" w:type="dxa"/>
          </w:tcPr>
          <w:p w:rsidR="00B415FD" w:rsidRPr="00B415FD" w:rsidRDefault="00B415FD" w:rsidP="00B415FD">
            <w:pPr>
              <w:spacing w:line="276" w:lineRule="auto"/>
              <w:ind w:firstLine="720"/>
              <w:jc w:val="both"/>
              <w:rPr>
                <w:b/>
                <w:color w:val="auto"/>
                <w:sz w:val="26"/>
                <w:szCs w:val="26"/>
              </w:rPr>
            </w:pPr>
            <w:r w:rsidRPr="00B415FD">
              <w:rPr>
                <w:b/>
                <w:color w:val="auto"/>
                <w:sz w:val="26"/>
                <w:szCs w:val="26"/>
              </w:rPr>
              <w:t xml:space="preserve">Để có tiền tiếp tục học đại học, anh C quyết định đến ngân hàng chính sách ở xã xin vay số tiền 30 triệu với thời hạn vay là 3 năm. Sau 4 năm học đại học, với việc tích cực học tập và làm việc, đến hạn anh C đã trả hết tiền vay. Thời gian gần đây, để thuận lợi cho việc đi làm, anh muốn mua 1 chiếc xe máy. Lúc đầu, anh C chỉ định mua chiếc xe máy Weva alpha giá 20 triệu, nhưng khi đến xem xe anh C thấy rất ưng chiếc xe Vision giá 38 triệu. Anh C được nhân viên cửa hàng tư vấn có thể sử dụng dịch vụ tín dụng của ngân hàng thương mại hay công ty tài chính. Do vậy anh C đã liên hệ và quyết định mua chiếc xe Vision giá 38 triệu với hình thức vay trả góp, thời hạn 6 tháng. </w:t>
            </w:r>
          </w:p>
          <w:p w:rsidR="00B415FD" w:rsidRPr="00B415FD" w:rsidRDefault="00B415FD" w:rsidP="00B415FD">
            <w:pPr>
              <w:spacing w:line="276" w:lineRule="auto"/>
              <w:jc w:val="both"/>
              <w:rPr>
                <w:b/>
                <w:color w:val="auto"/>
                <w:sz w:val="26"/>
                <w:szCs w:val="26"/>
              </w:rPr>
            </w:pPr>
            <w:r w:rsidRPr="00B415FD">
              <w:rPr>
                <w:b/>
                <w:color w:val="auto"/>
                <w:sz w:val="26"/>
                <w:szCs w:val="26"/>
              </w:rPr>
              <w:t xml:space="preserve">Hỏi: </w:t>
            </w:r>
          </w:p>
          <w:p w:rsidR="00B415FD" w:rsidRPr="00B415FD" w:rsidRDefault="00B415FD" w:rsidP="00B415FD">
            <w:pPr>
              <w:spacing w:line="276" w:lineRule="auto"/>
              <w:ind w:left="720"/>
              <w:jc w:val="both"/>
              <w:rPr>
                <w:b/>
                <w:i/>
                <w:color w:val="auto"/>
                <w:sz w:val="26"/>
                <w:szCs w:val="26"/>
              </w:rPr>
            </w:pPr>
            <w:r w:rsidRPr="00B415FD">
              <w:rPr>
                <w:b/>
                <w:i/>
                <w:color w:val="auto"/>
                <w:sz w:val="26"/>
                <w:szCs w:val="26"/>
              </w:rPr>
              <w:t>a. Tín dụng là gì? Đặc điểm của tín dụng?</w:t>
            </w:r>
          </w:p>
          <w:p w:rsidR="00B415FD" w:rsidRPr="00B415FD" w:rsidRDefault="00B415FD" w:rsidP="00B415FD">
            <w:pPr>
              <w:spacing w:line="276" w:lineRule="auto"/>
              <w:ind w:left="720"/>
              <w:jc w:val="both"/>
              <w:rPr>
                <w:b/>
                <w:i/>
                <w:color w:val="auto"/>
                <w:sz w:val="26"/>
                <w:szCs w:val="26"/>
              </w:rPr>
            </w:pPr>
            <w:r w:rsidRPr="00B415FD">
              <w:rPr>
                <w:b/>
                <w:i/>
                <w:color w:val="auto"/>
                <w:sz w:val="26"/>
                <w:szCs w:val="26"/>
              </w:rPr>
              <w:t>b. Trong tình huống trên, Anh C đã sử dụng các hình thức tín dụng nào?</w:t>
            </w:r>
          </w:p>
          <w:p w:rsidR="00B415FD" w:rsidRPr="00B415FD" w:rsidRDefault="00B415FD" w:rsidP="00B415FD">
            <w:pPr>
              <w:spacing w:line="276" w:lineRule="auto"/>
              <w:ind w:firstLine="720"/>
              <w:jc w:val="both"/>
              <w:rPr>
                <w:b/>
                <w:i/>
                <w:color w:val="auto"/>
                <w:sz w:val="26"/>
                <w:szCs w:val="26"/>
              </w:rPr>
            </w:pPr>
            <w:r w:rsidRPr="00B415FD">
              <w:rPr>
                <w:b/>
                <w:i/>
                <w:color w:val="auto"/>
                <w:sz w:val="26"/>
                <w:szCs w:val="26"/>
              </w:rPr>
              <w:t xml:space="preserve">c. Phân biệt sự khác nhau của hình thức tín dụng cho vay tín chấp và cho vay thế chấp? </w:t>
            </w:r>
          </w:p>
        </w:tc>
        <w:tc>
          <w:tcPr>
            <w:tcW w:w="808" w:type="dxa"/>
            <w:vAlign w:val="center"/>
          </w:tcPr>
          <w:p w:rsidR="00B415FD" w:rsidRPr="00B415FD" w:rsidRDefault="00B415FD" w:rsidP="00B415FD">
            <w:pPr>
              <w:spacing w:before="60" w:line="300" w:lineRule="auto"/>
              <w:jc w:val="center"/>
              <w:rPr>
                <w:b/>
                <w:color w:val="auto"/>
                <w:sz w:val="26"/>
                <w:szCs w:val="26"/>
              </w:rPr>
            </w:pPr>
            <w:r w:rsidRPr="00B415FD">
              <w:rPr>
                <w:b/>
                <w:color w:val="auto"/>
                <w:sz w:val="26"/>
                <w:szCs w:val="26"/>
              </w:rPr>
              <w:t>3,5</w:t>
            </w:r>
          </w:p>
        </w:tc>
      </w:tr>
      <w:tr w:rsidR="00B415FD" w:rsidRPr="00B415FD" w:rsidTr="003F780A">
        <w:trPr>
          <w:trHeight w:val="3500"/>
        </w:trPr>
        <w:tc>
          <w:tcPr>
            <w:tcW w:w="918" w:type="dxa"/>
            <w:vMerge w:val="restart"/>
            <w:tcBorders>
              <w:bottom w:val="single" w:sz="4" w:space="0" w:color="auto"/>
            </w:tcBorders>
          </w:tcPr>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tc>
        <w:tc>
          <w:tcPr>
            <w:tcW w:w="8462" w:type="dxa"/>
          </w:tcPr>
          <w:p w:rsidR="00B415FD" w:rsidRPr="00B415FD" w:rsidRDefault="00B415FD" w:rsidP="00B415FD">
            <w:pPr>
              <w:jc w:val="both"/>
              <w:rPr>
                <w:color w:val="auto"/>
                <w:sz w:val="26"/>
                <w:szCs w:val="26"/>
              </w:rPr>
            </w:pPr>
            <w:r w:rsidRPr="00B415FD">
              <w:rPr>
                <w:color w:val="auto"/>
                <w:sz w:val="26"/>
                <w:szCs w:val="26"/>
              </w:rPr>
              <w:t xml:space="preserve">- </w:t>
            </w:r>
            <w:r w:rsidRPr="00B415FD">
              <w:rPr>
                <w:i/>
                <w:color w:val="auto"/>
                <w:sz w:val="26"/>
                <w:szCs w:val="26"/>
              </w:rPr>
              <w:t>Tín dụng</w:t>
            </w:r>
            <w:r w:rsidRPr="00B415FD">
              <w:rPr>
                <w:color w:val="auto"/>
                <w:sz w:val="26"/>
                <w:szCs w:val="26"/>
              </w:rPr>
              <w:t xml:space="preserve"> là khái niệm thể hiện quan hệ kinh tế giữa chủ thể sở hữu (người cho vay) và chủ thể sử dụng nguồn vốn nhàn rỗi (người vay) theo nguyên tắc hoàn trả có kì hạn cả vốn gốc lẫn lãi.</w:t>
            </w:r>
          </w:p>
          <w:p w:rsidR="00B415FD" w:rsidRPr="00B415FD" w:rsidRDefault="00B415FD" w:rsidP="00B415FD">
            <w:pPr>
              <w:jc w:val="both"/>
              <w:rPr>
                <w:i/>
                <w:color w:val="auto"/>
                <w:sz w:val="26"/>
                <w:szCs w:val="26"/>
              </w:rPr>
            </w:pPr>
          </w:p>
          <w:p w:rsidR="00B415FD" w:rsidRPr="00B415FD" w:rsidRDefault="00B415FD" w:rsidP="00B415FD">
            <w:pPr>
              <w:jc w:val="both"/>
              <w:rPr>
                <w:color w:val="auto"/>
                <w:sz w:val="26"/>
                <w:szCs w:val="26"/>
              </w:rPr>
            </w:pPr>
            <w:r w:rsidRPr="00B415FD">
              <w:rPr>
                <w:i/>
                <w:color w:val="auto"/>
                <w:sz w:val="26"/>
                <w:szCs w:val="26"/>
              </w:rPr>
              <w:t>- Tín dụng có đặc điểm cơ bản là</w:t>
            </w:r>
            <w:r w:rsidRPr="00B415FD">
              <w:rPr>
                <w:color w:val="auto"/>
                <w:sz w:val="26"/>
                <w:szCs w:val="26"/>
              </w:rPr>
              <w:t xml:space="preserve">: </w:t>
            </w:r>
          </w:p>
          <w:p w:rsidR="00B415FD" w:rsidRPr="00B415FD" w:rsidRDefault="00B415FD" w:rsidP="00B415FD">
            <w:pPr>
              <w:jc w:val="both"/>
              <w:rPr>
                <w:color w:val="auto"/>
                <w:sz w:val="26"/>
                <w:szCs w:val="26"/>
              </w:rPr>
            </w:pPr>
            <w:r w:rsidRPr="00B415FD">
              <w:rPr>
                <w:color w:val="auto"/>
                <w:sz w:val="26"/>
                <w:szCs w:val="26"/>
              </w:rPr>
              <w:t xml:space="preserve">+ Dựa trên sự tin tưởng: người cho vay chỉ cấp tín dụng khi có lòng tin vào việc người vay sử dụng vốn vay đúng mục đích, hiệu quả và có khả năng hoàn trả nợ đúng hạn; </w:t>
            </w:r>
          </w:p>
          <w:p w:rsidR="00B415FD" w:rsidRPr="00B415FD" w:rsidRDefault="00B415FD" w:rsidP="00B415FD">
            <w:pPr>
              <w:jc w:val="both"/>
              <w:rPr>
                <w:color w:val="auto"/>
                <w:sz w:val="26"/>
                <w:szCs w:val="26"/>
              </w:rPr>
            </w:pPr>
            <w:r w:rsidRPr="00B415FD">
              <w:rPr>
                <w:color w:val="auto"/>
                <w:sz w:val="26"/>
                <w:szCs w:val="26"/>
              </w:rPr>
              <w:t>+ Có tính tạm thời: việc cho vay chỉ là nhường quyền sử dụng tạm thời một lượng vốn trong một thời hạn nhất định</w:t>
            </w:r>
          </w:p>
          <w:p w:rsidR="00B415FD" w:rsidRPr="00B415FD" w:rsidRDefault="00B415FD" w:rsidP="00B415FD">
            <w:pPr>
              <w:jc w:val="both"/>
              <w:rPr>
                <w:color w:val="auto"/>
                <w:sz w:val="26"/>
                <w:szCs w:val="26"/>
              </w:rPr>
            </w:pPr>
            <w:r w:rsidRPr="00B415FD">
              <w:rPr>
                <w:color w:val="auto"/>
                <w:sz w:val="26"/>
                <w:szCs w:val="26"/>
              </w:rPr>
              <w:t>+ Có tính hoàn trả cả gốc lẫn lãi: đến thời hạn, người vay có nghĩa vụ và trách nhiệm phải hoàn trả cả gốc lẫn lãi vô điều kiện.</w:t>
            </w:r>
          </w:p>
        </w:tc>
        <w:tc>
          <w:tcPr>
            <w:tcW w:w="808" w:type="dxa"/>
            <w:vAlign w:val="center"/>
          </w:tcPr>
          <w:p w:rsidR="00B415FD" w:rsidRPr="00B415FD" w:rsidRDefault="00B415FD" w:rsidP="00B415FD">
            <w:pPr>
              <w:spacing w:line="276" w:lineRule="auto"/>
              <w:jc w:val="center"/>
              <w:rPr>
                <w:color w:val="auto"/>
                <w:sz w:val="26"/>
                <w:szCs w:val="26"/>
              </w:rPr>
            </w:pPr>
            <w:r w:rsidRPr="00B415FD">
              <w:rPr>
                <w:color w:val="auto"/>
                <w:sz w:val="26"/>
                <w:szCs w:val="26"/>
              </w:rPr>
              <w:t>0,25</w:t>
            </w: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r w:rsidRPr="00B415FD">
              <w:rPr>
                <w:color w:val="auto"/>
                <w:sz w:val="26"/>
                <w:szCs w:val="26"/>
              </w:rPr>
              <w:t>0,25</w:t>
            </w: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r w:rsidRPr="00B415FD">
              <w:rPr>
                <w:color w:val="auto"/>
                <w:sz w:val="26"/>
                <w:szCs w:val="26"/>
              </w:rPr>
              <w:t>0,25</w:t>
            </w:r>
          </w:p>
          <w:p w:rsidR="00B415FD" w:rsidRPr="00B415FD" w:rsidRDefault="00B415FD" w:rsidP="00B415FD">
            <w:pPr>
              <w:spacing w:line="276" w:lineRule="auto"/>
              <w:rPr>
                <w:color w:val="auto"/>
                <w:sz w:val="26"/>
                <w:szCs w:val="26"/>
              </w:rPr>
            </w:pPr>
          </w:p>
          <w:p w:rsidR="00B415FD" w:rsidRPr="00B415FD" w:rsidRDefault="00B415FD" w:rsidP="00B415FD">
            <w:pPr>
              <w:spacing w:line="276" w:lineRule="auto"/>
              <w:jc w:val="center"/>
              <w:rPr>
                <w:color w:val="auto"/>
                <w:sz w:val="26"/>
                <w:szCs w:val="26"/>
              </w:rPr>
            </w:pPr>
            <w:r w:rsidRPr="00B415FD">
              <w:rPr>
                <w:color w:val="auto"/>
                <w:sz w:val="26"/>
                <w:szCs w:val="26"/>
              </w:rPr>
              <w:t>0,25</w:t>
            </w:r>
          </w:p>
        </w:tc>
      </w:tr>
      <w:tr w:rsidR="00B415FD" w:rsidRPr="00B415FD" w:rsidTr="003F780A">
        <w:trPr>
          <w:trHeight w:val="1430"/>
        </w:trPr>
        <w:tc>
          <w:tcPr>
            <w:tcW w:w="918" w:type="dxa"/>
            <w:vMerge/>
          </w:tcPr>
          <w:p w:rsidR="00B415FD" w:rsidRPr="00B415FD" w:rsidRDefault="00B415FD" w:rsidP="00B415FD">
            <w:pPr>
              <w:spacing w:line="276" w:lineRule="auto"/>
              <w:jc w:val="center"/>
              <w:rPr>
                <w:b/>
                <w:color w:val="auto"/>
                <w:sz w:val="26"/>
                <w:szCs w:val="26"/>
              </w:rPr>
            </w:pPr>
          </w:p>
        </w:tc>
        <w:tc>
          <w:tcPr>
            <w:tcW w:w="8462" w:type="dxa"/>
          </w:tcPr>
          <w:p w:rsidR="00B415FD" w:rsidRPr="00B415FD" w:rsidRDefault="00B415FD" w:rsidP="00B415FD">
            <w:pPr>
              <w:spacing w:line="276" w:lineRule="auto"/>
              <w:jc w:val="both"/>
              <w:rPr>
                <w:color w:val="auto"/>
                <w:sz w:val="26"/>
                <w:szCs w:val="26"/>
              </w:rPr>
            </w:pPr>
            <w:r w:rsidRPr="00B415FD">
              <w:rPr>
                <w:color w:val="auto"/>
                <w:sz w:val="26"/>
                <w:szCs w:val="26"/>
              </w:rPr>
              <w:t>- Trong tình huống trên bạn C đã sử dụng các hình thức tín dụng là:</w:t>
            </w:r>
          </w:p>
          <w:p w:rsidR="00B415FD" w:rsidRPr="00B415FD" w:rsidRDefault="00B415FD" w:rsidP="00B415FD">
            <w:pPr>
              <w:spacing w:line="276" w:lineRule="auto"/>
              <w:jc w:val="both"/>
              <w:rPr>
                <w:color w:val="auto"/>
                <w:sz w:val="26"/>
                <w:szCs w:val="26"/>
              </w:rPr>
            </w:pPr>
            <w:r w:rsidRPr="00B415FD">
              <w:rPr>
                <w:color w:val="auto"/>
                <w:sz w:val="26"/>
                <w:szCs w:val="26"/>
              </w:rPr>
              <w:t>+ Tín dụng nhà nước</w:t>
            </w:r>
          </w:p>
          <w:p w:rsidR="00B415FD" w:rsidRPr="00B415FD" w:rsidRDefault="00B415FD" w:rsidP="00B415FD">
            <w:pPr>
              <w:spacing w:line="276" w:lineRule="auto"/>
              <w:jc w:val="both"/>
              <w:rPr>
                <w:color w:val="auto"/>
                <w:sz w:val="26"/>
                <w:szCs w:val="26"/>
              </w:rPr>
            </w:pPr>
            <w:r w:rsidRPr="00B415FD">
              <w:rPr>
                <w:color w:val="auto"/>
                <w:sz w:val="26"/>
                <w:szCs w:val="26"/>
              </w:rPr>
              <w:t xml:space="preserve"> Biểu hiện: là vay ngân hàng chính sách xã hội.</w:t>
            </w:r>
          </w:p>
          <w:p w:rsidR="00B415FD" w:rsidRPr="00B415FD" w:rsidRDefault="00B415FD" w:rsidP="00B415FD">
            <w:pPr>
              <w:jc w:val="both"/>
              <w:rPr>
                <w:color w:val="auto"/>
                <w:sz w:val="26"/>
                <w:szCs w:val="26"/>
              </w:rPr>
            </w:pPr>
          </w:p>
          <w:p w:rsidR="00B415FD" w:rsidRPr="00B415FD" w:rsidRDefault="00B415FD" w:rsidP="00B415FD">
            <w:pPr>
              <w:jc w:val="both"/>
              <w:rPr>
                <w:color w:val="auto"/>
                <w:sz w:val="26"/>
                <w:szCs w:val="26"/>
              </w:rPr>
            </w:pPr>
            <w:r w:rsidRPr="00B415FD">
              <w:rPr>
                <w:color w:val="auto"/>
                <w:sz w:val="26"/>
                <w:szCs w:val="26"/>
              </w:rPr>
              <w:t>+ Tín dụng tiêu dùng</w:t>
            </w:r>
          </w:p>
          <w:p w:rsidR="00B415FD" w:rsidRPr="00B415FD" w:rsidRDefault="00B415FD" w:rsidP="00B415FD">
            <w:pPr>
              <w:jc w:val="both"/>
              <w:rPr>
                <w:color w:val="auto"/>
                <w:sz w:val="26"/>
                <w:szCs w:val="26"/>
              </w:rPr>
            </w:pPr>
            <w:r w:rsidRPr="00B415FD">
              <w:rPr>
                <w:color w:val="auto"/>
                <w:sz w:val="26"/>
                <w:szCs w:val="26"/>
              </w:rPr>
              <w:t>Biểu hiện:  là quyết định vay tiền để mua xe với hình thức trả góp.</w:t>
            </w:r>
          </w:p>
          <w:p w:rsidR="00B415FD" w:rsidRPr="00B415FD" w:rsidRDefault="00B415FD" w:rsidP="00B415FD">
            <w:pPr>
              <w:spacing w:line="276" w:lineRule="auto"/>
              <w:jc w:val="both"/>
              <w:rPr>
                <w:color w:val="auto"/>
                <w:sz w:val="26"/>
                <w:szCs w:val="26"/>
              </w:rPr>
            </w:pPr>
            <w:r w:rsidRPr="00B415FD">
              <w:rPr>
                <w:color w:val="auto"/>
                <w:sz w:val="26"/>
                <w:szCs w:val="26"/>
              </w:rPr>
              <w:t xml:space="preserve"> </w:t>
            </w:r>
          </w:p>
        </w:tc>
        <w:tc>
          <w:tcPr>
            <w:tcW w:w="808" w:type="dxa"/>
            <w:vAlign w:val="center"/>
          </w:tcPr>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color w:val="auto"/>
                <w:sz w:val="26"/>
                <w:szCs w:val="26"/>
              </w:rPr>
            </w:pPr>
            <w:r w:rsidRPr="00B415FD">
              <w:rPr>
                <w:color w:val="auto"/>
                <w:sz w:val="26"/>
                <w:szCs w:val="26"/>
              </w:rPr>
              <w:t>0,25</w:t>
            </w:r>
          </w:p>
          <w:p w:rsidR="00B415FD" w:rsidRPr="00B415FD" w:rsidRDefault="00B415FD" w:rsidP="00B415FD">
            <w:pPr>
              <w:spacing w:line="276" w:lineRule="auto"/>
              <w:jc w:val="center"/>
              <w:rPr>
                <w:color w:val="auto"/>
                <w:sz w:val="26"/>
                <w:szCs w:val="26"/>
              </w:rPr>
            </w:pPr>
            <w:r w:rsidRPr="00B415FD">
              <w:rPr>
                <w:color w:val="auto"/>
                <w:sz w:val="26"/>
                <w:szCs w:val="26"/>
              </w:rPr>
              <w:t>0,25</w:t>
            </w: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r w:rsidRPr="00B415FD">
              <w:rPr>
                <w:color w:val="auto"/>
                <w:sz w:val="26"/>
                <w:szCs w:val="26"/>
              </w:rPr>
              <w:t>0,25</w:t>
            </w:r>
          </w:p>
          <w:p w:rsidR="00B415FD" w:rsidRPr="00B415FD" w:rsidRDefault="00B415FD" w:rsidP="00B415FD">
            <w:pPr>
              <w:spacing w:line="276" w:lineRule="auto"/>
              <w:jc w:val="center"/>
              <w:rPr>
                <w:color w:val="auto"/>
                <w:sz w:val="26"/>
                <w:szCs w:val="26"/>
              </w:rPr>
            </w:pPr>
            <w:r w:rsidRPr="00B415FD">
              <w:rPr>
                <w:color w:val="auto"/>
                <w:sz w:val="26"/>
                <w:szCs w:val="26"/>
              </w:rPr>
              <w:t>0,25</w:t>
            </w:r>
          </w:p>
        </w:tc>
      </w:tr>
      <w:tr w:rsidR="00B415FD" w:rsidRPr="00B415FD" w:rsidTr="003F780A">
        <w:trPr>
          <w:trHeight w:val="7730"/>
        </w:trPr>
        <w:tc>
          <w:tcPr>
            <w:tcW w:w="918" w:type="dxa"/>
            <w:vMerge/>
          </w:tcPr>
          <w:p w:rsidR="00B415FD" w:rsidRPr="00B415FD" w:rsidRDefault="00B415FD" w:rsidP="00B415FD">
            <w:pPr>
              <w:spacing w:line="276" w:lineRule="auto"/>
              <w:jc w:val="center"/>
              <w:rPr>
                <w:b/>
                <w:color w:val="auto"/>
                <w:sz w:val="26"/>
                <w:szCs w:val="26"/>
              </w:rPr>
            </w:pPr>
          </w:p>
        </w:tc>
        <w:tc>
          <w:tcPr>
            <w:tcW w:w="8462" w:type="dxa"/>
          </w:tcPr>
          <w:p w:rsidR="00B415FD" w:rsidRPr="00B415FD" w:rsidRDefault="00B415FD" w:rsidP="00B415FD">
            <w:pPr>
              <w:rPr>
                <w:color w:val="auto"/>
                <w:sz w:val="26"/>
                <w:szCs w:val="26"/>
              </w:rPr>
            </w:pPr>
          </w:p>
          <w:tbl>
            <w:tblPr>
              <w:tblStyle w:val="TableGrid"/>
              <w:tblW w:w="0" w:type="auto"/>
              <w:tblLook w:val="04A0" w:firstRow="1" w:lastRow="0" w:firstColumn="1" w:lastColumn="0" w:noHBand="0" w:noVBand="1"/>
            </w:tblPr>
            <w:tblGrid>
              <w:gridCol w:w="1318"/>
              <w:gridCol w:w="3341"/>
              <w:gridCol w:w="3577"/>
            </w:tblGrid>
            <w:tr w:rsidR="00B415FD" w:rsidRPr="00B415FD" w:rsidTr="003F780A">
              <w:trPr>
                <w:trHeight w:val="292"/>
              </w:trPr>
              <w:tc>
                <w:tcPr>
                  <w:tcW w:w="1319" w:type="dxa"/>
                </w:tcPr>
                <w:p w:rsidR="00B415FD" w:rsidRPr="00B415FD" w:rsidRDefault="00B415FD" w:rsidP="00B415FD">
                  <w:pPr>
                    <w:jc w:val="both"/>
                    <w:rPr>
                      <w:color w:val="auto"/>
                      <w:sz w:val="26"/>
                      <w:szCs w:val="26"/>
                    </w:rPr>
                  </w:pPr>
                  <w:r w:rsidRPr="00B415FD">
                    <w:rPr>
                      <w:color w:val="auto"/>
                      <w:sz w:val="26"/>
                      <w:szCs w:val="26"/>
                    </w:rPr>
                    <w:t>So sánh</w:t>
                  </w:r>
                </w:p>
              </w:tc>
              <w:tc>
                <w:tcPr>
                  <w:tcW w:w="3344" w:type="dxa"/>
                </w:tcPr>
                <w:p w:rsidR="00B415FD" w:rsidRPr="00B415FD" w:rsidRDefault="00B415FD" w:rsidP="00B415FD">
                  <w:pPr>
                    <w:jc w:val="both"/>
                    <w:rPr>
                      <w:color w:val="auto"/>
                      <w:sz w:val="26"/>
                      <w:szCs w:val="26"/>
                    </w:rPr>
                  </w:pPr>
                  <w:r w:rsidRPr="00B415FD">
                    <w:rPr>
                      <w:color w:val="auto"/>
                      <w:sz w:val="26"/>
                      <w:szCs w:val="26"/>
                    </w:rPr>
                    <w:t>Tín dụng vay tín chấp</w:t>
                  </w:r>
                </w:p>
              </w:tc>
              <w:tc>
                <w:tcPr>
                  <w:tcW w:w="3580" w:type="dxa"/>
                </w:tcPr>
                <w:p w:rsidR="00B415FD" w:rsidRPr="00B415FD" w:rsidRDefault="00B415FD" w:rsidP="00B415FD">
                  <w:pPr>
                    <w:jc w:val="both"/>
                    <w:rPr>
                      <w:color w:val="auto"/>
                      <w:sz w:val="26"/>
                      <w:szCs w:val="26"/>
                    </w:rPr>
                  </w:pPr>
                  <w:r w:rsidRPr="00B415FD">
                    <w:rPr>
                      <w:color w:val="auto"/>
                      <w:sz w:val="26"/>
                      <w:szCs w:val="26"/>
                    </w:rPr>
                    <w:t>Tín dụng vay thế chấp</w:t>
                  </w:r>
                </w:p>
              </w:tc>
            </w:tr>
            <w:tr w:rsidR="00B415FD" w:rsidRPr="00B415FD" w:rsidTr="003F780A">
              <w:trPr>
                <w:trHeight w:val="1444"/>
              </w:trPr>
              <w:tc>
                <w:tcPr>
                  <w:tcW w:w="1319" w:type="dxa"/>
                </w:tcPr>
                <w:p w:rsidR="00B415FD" w:rsidRPr="00B415FD" w:rsidRDefault="00B415FD" w:rsidP="00B415FD">
                  <w:pPr>
                    <w:jc w:val="both"/>
                    <w:rPr>
                      <w:color w:val="auto"/>
                      <w:sz w:val="26"/>
                      <w:szCs w:val="26"/>
                    </w:rPr>
                  </w:pPr>
                  <w:r w:rsidRPr="00B415FD">
                    <w:rPr>
                      <w:color w:val="auto"/>
                      <w:sz w:val="26"/>
                      <w:szCs w:val="26"/>
                    </w:rPr>
                    <w:t>Khái niệm</w:t>
                  </w:r>
                </w:p>
              </w:tc>
              <w:tc>
                <w:tcPr>
                  <w:tcW w:w="3344" w:type="dxa"/>
                </w:tcPr>
                <w:p w:rsidR="00B415FD" w:rsidRPr="00B415FD" w:rsidRDefault="00B415FD" w:rsidP="00B415FD">
                  <w:pPr>
                    <w:widowControl w:val="0"/>
                    <w:jc w:val="both"/>
                    <w:rPr>
                      <w:color w:val="auto"/>
                      <w:sz w:val="26"/>
                      <w:szCs w:val="26"/>
                    </w:rPr>
                  </w:pPr>
                  <w:r w:rsidRPr="00B415FD">
                    <w:rPr>
                      <w:color w:val="auto"/>
                      <w:sz w:val="26"/>
                      <w:szCs w:val="26"/>
                      <w:lang w:eastAsia="vi-VN"/>
                    </w:rPr>
                    <w:t>- Cho vay tín châp là hình thức cho vay dựa vào uy tín của người vay, không cân tài sản bảo đảm.</w:t>
                  </w:r>
                </w:p>
              </w:tc>
              <w:tc>
                <w:tcPr>
                  <w:tcW w:w="3580" w:type="dxa"/>
                </w:tcPr>
                <w:p w:rsidR="00B415FD" w:rsidRPr="00B415FD" w:rsidRDefault="00B415FD" w:rsidP="00B415FD">
                  <w:pPr>
                    <w:widowControl w:val="0"/>
                    <w:tabs>
                      <w:tab w:val="left" w:pos="606"/>
                    </w:tabs>
                    <w:jc w:val="both"/>
                    <w:rPr>
                      <w:color w:val="auto"/>
                      <w:sz w:val="26"/>
                      <w:szCs w:val="26"/>
                    </w:rPr>
                  </w:pPr>
                  <w:r w:rsidRPr="00B415FD">
                    <w:rPr>
                      <w:i/>
                      <w:color w:val="auto"/>
                      <w:sz w:val="26"/>
                      <w:szCs w:val="26"/>
                    </w:rPr>
                    <w:t xml:space="preserve">- </w:t>
                  </w:r>
                  <w:r w:rsidRPr="00B415FD">
                    <w:rPr>
                      <w:color w:val="auto"/>
                      <w:sz w:val="26"/>
                      <w:szCs w:val="26"/>
                      <w:lang w:eastAsia="vi-VN"/>
                    </w:rPr>
                    <w:t>Cho vay thế chấp là hình thức cho vay đòi hỏi người vay phải có tài sản thế chấp có giá trị tương đương với lượng vốn cho vay.</w:t>
                  </w:r>
                </w:p>
              </w:tc>
            </w:tr>
            <w:tr w:rsidR="00B415FD" w:rsidRPr="00B415FD" w:rsidTr="003F780A">
              <w:trPr>
                <w:trHeight w:val="2015"/>
              </w:trPr>
              <w:tc>
                <w:tcPr>
                  <w:tcW w:w="1319" w:type="dxa"/>
                </w:tcPr>
                <w:p w:rsidR="00B415FD" w:rsidRPr="00B415FD" w:rsidRDefault="00B415FD" w:rsidP="00B415FD">
                  <w:pPr>
                    <w:jc w:val="both"/>
                    <w:rPr>
                      <w:color w:val="auto"/>
                      <w:sz w:val="26"/>
                      <w:szCs w:val="26"/>
                    </w:rPr>
                  </w:pPr>
                  <w:r w:rsidRPr="00B415FD">
                    <w:rPr>
                      <w:color w:val="auto"/>
                      <w:sz w:val="26"/>
                      <w:szCs w:val="26"/>
                      <w:lang w:eastAsia="vi-VN"/>
                    </w:rPr>
                    <w:t>Đặc điểm</w:t>
                  </w:r>
                </w:p>
              </w:tc>
              <w:tc>
                <w:tcPr>
                  <w:tcW w:w="3344" w:type="dxa"/>
                </w:tcPr>
                <w:p w:rsidR="00B415FD" w:rsidRPr="00B415FD" w:rsidRDefault="00B415FD" w:rsidP="00B415FD">
                  <w:pPr>
                    <w:jc w:val="both"/>
                    <w:rPr>
                      <w:color w:val="auto"/>
                      <w:sz w:val="26"/>
                      <w:szCs w:val="26"/>
                      <w:lang w:eastAsia="vi-VN"/>
                    </w:rPr>
                  </w:pPr>
                  <w:r w:rsidRPr="00B415FD">
                    <w:rPr>
                      <w:color w:val="auto"/>
                      <w:sz w:val="26"/>
                      <w:szCs w:val="26"/>
                      <w:lang w:eastAsia="vi-VN"/>
                    </w:rPr>
                    <w:t>- Dựa hoàn toàn vào uy tín của người vay.</w:t>
                  </w:r>
                </w:p>
                <w:p w:rsidR="00B415FD" w:rsidRPr="00B415FD" w:rsidRDefault="00B415FD" w:rsidP="00B415FD">
                  <w:pPr>
                    <w:jc w:val="both"/>
                    <w:rPr>
                      <w:color w:val="auto"/>
                      <w:sz w:val="26"/>
                      <w:szCs w:val="26"/>
                      <w:lang w:eastAsia="vi-VN"/>
                    </w:rPr>
                  </w:pPr>
                  <w:r w:rsidRPr="00B415FD">
                    <w:rPr>
                      <w:color w:val="auto"/>
                      <w:sz w:val="26"/>
                      <w:szCs w:val="26"/>
                      <w:lang w:eastAsia="vi-VN"/>
                    </w:rPr>
                    <w:t>- Thủ tục vay đơn giản.</w:t>
                  </w:r>
                </w:p>
                <w:p w:rsidR="00B415FD" w:rsidRPr="00B415FD" w:rsidRDefault="00B415FD" w:rsidP="00B415FD">
                  <w:pPr>
                    <w:jc w:val="both"/>
                    <w:rPr>
                      <w:color w:val="auto"/>
                      <w:sz w:val="26"/>
                      <w:szCs w:val="26"/>
                      <w:lang w:eastAsia="vi-VN"/>
                    </w:rPr>
                  </w:pPr>
                  <w:r w:rsidRPr="00B415FD">
                    <w:rPr>
                      <w:color w:val="auto"/>
                      <w:sz w:val="26"/>
                      <w:szCs w:val="26"/>
                      <w:lang w:eastAsia="vi-VN"/>
                    </w:rPr>
                    <w:t>- Số tiền vay ít.</w:t>
                  </w:r>
                </w:p>
                <w:p w:rsidR="00B415FD" w:rsidRPr="00B415FD" w:rsidRDefault="00B415FD" w:rsidP="00B415FD">
                  <w:pPr>
                    <w:jc w:val="both"/>
                    <w:rPr>
                      <w:color w:val="auto"/>
                      <w:sz w:val="26"/>
                      <w:szCs w:val="26"/>
                      <w:lang w:eastAsia="vi-VN"/>
                    </w:rPr>
                  </w:pPr>
                  <w:r w:rsidRPr="00B415FD">
                    <w:rPr>
                      <w:color w:val="auto"/>
                      <w:sz w:val="26"/>
                      <w:szCs w:val="26"/>
                      <w:lang w:eastAsia="vi-VN"/>
                    </w:rPr>
                    <w:t>- Mức lãi khá cao.</w:t>
                  </w:r>
                </w:p>
                <w:p w:rsidR="00B415FD" w:rsidRPr="00B415FD" w:rsidRDefault="00B415FD" w:rsidP="00B415FD">
                  <w:pPr>
                    <w:jc w:val="both"/>
                    <w:rPr>
                      <w:color w:val="auto"/>
                      <w:sz w:val="26"/>
                      <w:szCs w:val="26"/>
                    </w:rPr>
                  </w:pPr>
                  <w:r w:rsidRPr="00B415FD">
                    <w:rPr>
                      <w:color w:val="auto"/>
                      <w:sz w:val="26"/>
                      <w:szCs w:val="26"/>
                      <w:lang w:eastAsia="vi-VN"/>
                    </w:rPr>
                    <w:t>- Thời hạn cho vay ngắn.</w:t>
                  </w:r>
                </w:p>
              </w:tc>
              <w:tc>
                <w:tcPr>
                  <w:tcW w:w="3580" w:type="dxa"/>
                </w:tcPr>
                <w:p w:rsidR="00B415FD" w:rsidRPr="00B415FD" w:rsidRDefault="00B415FD" w:rsidP="00B415FD">
                  <w:pPr>
                    <w:widowControl w:val="0"/>
                    <w:tabs>
                      <w:tab w:val="left" w:pos="606"/>
                    </w:tabs>
                    <w:jc w:val="both"/>
                    <w:rPr>
                      <w:color w:val="auto"/>
                      <w:sz w:val="26"/>
                      <w:szCs w:val="26"/>
                      <w:lang w:eastAsia="vi-VN"/>
                    </w:rPr>
                  </w:pPr>
                  <w:r w:rsidRPr="00B415FD">
                    <w:rPr>
                      <w:color w:val="auto"/>
                      <w:sz w:val="26"/>
                      <w:szCs w:val="26"/>
                      <w:lang w:eastAsia="vi-VN"/>
                    </w:rPr>
                    <w:t xml:space="preserve">- Người vay phải có tài sản đảm bảo. </w:t>
                  </w:r>
                </w:p>
                <w:p w:rsidR="00B415FD" w:rsidRPr="00B415FD" w:rsidRDefault="00B415FD" w:rsidP="00B415FD">
                  <w:pPr>
                    <w:widowControl w:val="0"/>
                    <w:tabs>
                      <w:tab w:val="left" w:pos="606"/>
                    </w:tabs>
                    <w:jc w:val="both"/>
                    <w:rPr>
                      <w:color w:val="auto"/>
                      <w:sz w:val="26"/>
                      <w:szCs w:val="26"/>
                      <w:lang w:eastAsia="vi-VN"/>
                    </w:rPr>
                  </w:pPr>
                  <w:r w:rsidRPr="00B415FD">
                    <w:rPr>
                      <w:color w:val="auto"/>
                      <w:sz w:val="26"/>
                      <w:szCs w:val="26"/>
                      <w:lang w:eastAsia="vi-VN"/>
                    </w:rPr>
                    <w:t xml:space="preserve">- Thủ tục vay phức tạp. </w:t>
                  </w:r>
                </w:p>
                <w:p w:rsidR="00B415FD" w:rsidRPr="00B415FD" w:rsidRDefault="00B415FD" w:rsidP="00B415FD">
                  <w:pPr>
                    <w:widowControl w:val="0"/>
                    <w:tabs>
                      <w:tab w:val="left" w:pos="606"/>
                    </w:tabs>
                    <w:jc w:val="both"/>
                    <w:rPr>
                      <w:color w:val="auto"/>
                      <w:sz w:val="26"/>
                      <w:szCs w:val="26"/>
                      <w:lang w:eastAsia="vi-VN"/>
                    </w:rPr>
                  </w:pPr>
                  <w:r w:rsidRPr="00B415FD">
                    <w:rPr>
                      <w:color w:val="auto"/>
                      <w:sz w:val="26"/>
                      <w:szCs w:val="26"/>
                      <w:lang w:eastAsia="vi-VN"/>
                    </w:rPr>
                    <w:t xml:space="preserve">- Số tiền cho vay tương đối lớn, </w:t>
                  </w:r>
                </w:p>
                <w:p w:rsidR="00B415FD" w:rsidRPr="00B415FD" w:rsidRDefault="00B415FD" w:rsidP="00B415FD">
                  <w:pPr>
                    <w:widowControl w:val="0"/>
                    <w:tabs>
                      <w:tab w:val="left" w:pos="606"/>
                    </w:tabs>
                    <w:jc w:val="both"/>
                    <w:rPr>
                      <w:color w:val="auto"/>
                      <w:sz w:val="26"/>
                      <w:szCs w:val="26"/>
                      <w:lang w:eastAsia="vi-VN"/>
                    </w:rPr>
                  </w:pPr>
                  <w:r w:rsidRPr="00B415FD">
                    <w:rPr>
                      <w:color w:val="auto"/>
                      <w:sz w:val="26"/>
                      <w:szCs w:val="26"/>
                      <w:lang w:eastAsia="vi-VN"/>
                    </w:rPr>
                    <w:t>-  Lãi suất phù hợp.</w:t>
                  </w:r>
                </w:p>
                <w:p w:rsidR="00B415FD" w:rsidRPr="00B415FD" w:rsidRDefault="00B415FD" w:rsidP="00B415FD">
                  <w:pPr>
                    <w:widowControl w:val="0"/>
                    <w:tabs>
                      <w:tab w:val="left" w:pos="606"/>
                    </w:tabs>
                    <w:jc w:val="both"/>
                    <w:rPr>
                      <w:color w:val="auto"/>
                      <w:sz w:val="26"/>
                      <w:szCs w:val="26"/>
                    </w:rPr>
                  </w:pPr>
                  <w:r w:rsidRPr="00B415FD">
                    <w:rPr>
                      <w:color w:val="auto"/>
                      <w:sz w:val="26"/>
                      <w:szCs w:val="26"/>
                      <w:lang w:eastAsia="vi-VN"/>
                    </w:rPr>
                    <w:t>- Thời gian cho vay dài.</w:t>
                  </w:r>
                </w:p>
              </w:tc>
            </w:tr>
            <w:tr w:rsidR="00B415FD" w:rsidRPr="00B415FD" w:rsidTr="003F780A">
              <w:trPr>
                <w:trHeight w:val="3484"/>
              </w:trPr>
              <w:tc>
                <w:tcPr>
                  <w:tcW w:w="1319" w:type="dxa"/>
                </w:tcPr>
                <w:p w:rsidR="00B415FD" w:rsidRPr="00B415FD" w:rsidRDefault="00B415FD" w:rsidP="00B415FD">
                  <w:pPr>
                    <w:jc w:val="both"/>
                    <w:rPr>
                      <w:color w:val="auto"/>
                      <w:sz w:val="26"/>
                      <w:szCs w:val="26"/>
                    </w:rPr>
                  </w:pPr>
                  <w:r w:rsidRPr="00B415FD">
                    <w:rPr>
                      <w:color w:val="auto"/>
                      <w:sz w:val="26"/>
                      <w:szCs w:val="26"/>
                    </w:rPr>
                    <w:t>Yêu cầu</w:t>
                  </w:r>
                </w:p>
                <w:p w:rsidR="00B415FD" w:rsidRPr="00B415FD" w:rsidRDefault="00B415FD" w:rsidP="00B415FD">
                  <w:pPr>
                    <w:jc w:val="both"/>
                    <w:rPr>
                      <w:color w:val="auto"/>
                      <w:sz w:val="26"/>
                      <w:szCs w:val="26"/>
                    </w:rPr>
                  </w:pPr>
                  <w:r w:rsidRPr="00B415FD">
                    <w:rPr>
                      <w:color w:val="auto"/>
                      <w:sz w:val="26"/>
                      <w:szCs w:val="26"/>
                    </w:rPr>
                    <w:t>(Trách nhiệm)</w:t>
                  </w:r>
                </w:p>
              </w:tc>
              <w:tc>
                <w:tcPr>
                  <w:tcW w:w="3344" w:type="dxa"/>
                </w:tcPr>
                <w:p w:rsidR="00B415FD" w:rsidRPr="00B415FD" w:rsidRDefault="00B415FD" w:rsidP="00B415FD">
                  <w:pPr>
                    <w:widowControl w:val="0"/>
                    <w:jc w:val="both"/>
                    <w:rPr>
                      <w:color w:val="auto"/>
                      <w:sz w:val="26"/>
                      <w:szCs w:val="26"/>
                      <w:lang w:eastAsia="vi-VN"/>
                    </w:rPr>
                  </w:pPr>
                  <w:r w:rsidRPr="00B415FD">
                    <w:rPr>
                      <w:color w:val="auto"/>
                      <w:sz w:val="26"/>
                      <w:szCs w:val="26"/>
                      <w:lang w:eastAsia="vi-VN"/>
                    </w:rPr>
                    <w:t>- Người vay có trách nhiệm cung cấp trung thực, chính xác các thông tin cá nhân, giấy tờ cần thiết theo yêu cầu của ngân hàng và phải trả đủ vốn vay và lãi đúng hạn.</w:t>
                  </w:r>
                </w:p>
                <w:p w:rsidR="00B415FD" w:rsidRPr="00B415FD" w:rsidRDefault="00B415FD" w:rsidP="00B415FD">
                  <w:pPr>
                    <w:jc w:val="both"/>
                    <w:rPr>
                      <w:color w:val="auto"/>
                      <w:sz w:val="26"/>
                      <w:szCs w:val="26"/>
                    </w:rPr>
                  </w:pPr>
                </w:p>
              </w:tc>
              <w:tc>
                <w:tcPr>
                  <w:tcW w:w="3580" w:type="dxa"/>
                </w:tcPr>
                <w:p w:rsidR="00B415FD" w:rsidRPr="00B415FD" w:rsidRDefault="00B415FD" w:rsidP="00B415FD">
                  <w:pPr>
                    <w:widowControl w:val="0"/>
                    <w:tabs>
                      <w:tab w:val="left" w:pos="606"/>
                    </w:tabs>
                    <w:jc w:val="both"/>
                    <w:rPr>
                      <w:color w:val="auto"/>
                      <w:sz w:val="26"/>
                      <w:szCs w:val="26"/>
                    </w:rPr>
                  </w:pPr>
                  <w:r w:rsidRPr="00B415FD">
                    <w:rPr>
                      <w:color w:val="auto"/>
                      <w:sz w:val="26"/>
                      <w:szCs w:val="26"/>
                      <w:lang w:eastAsia="vi-VN"/>
                    </w:rPr>
                    <w:t>- Người vay có trách nhiệm cung cấp trung thực, chính xác các thông tin cá nhân, giấy tờ hợp pháp về tài sản thế chấp theo yêu cầu của ngân hàng và phải trả đủ vốn vay và lãi đủng hạn. Trường hợp không thể trả nợ cho ngân hàng, phải chuyền quyền sở hữu, quyền sử dụng tài sản thế chấp đề ngân hàng thanh lí.</w:t>
                  </w:r>
                </w:p>
              </w:tc>
            </w:tr>
          </w:tbl>
          <w:p w:rsidR="00B415FD" w:rsidRPr="00B415FD" w:rsidRDefault="00B415FD" w:rsidP="00B415FD">
            <w:pPr>
              <w:jc w:val="both"/>
              <w:rPr>
                <w:color w:val="auto"/>
                <w:sz w:val="26"/>
                <w:szCs w:val="26"/>
              </w:rPr>
            </w:pPr>
          </w:p>
        </w:tc>
        <w:tc>
          <w:tcPr>
            <w:tcW w:w="808" w:type="dxa"/>
          </w:tcPr>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color w:val="auto"/>
                <w:sz w:val="26"/>
                <w:szCs w:val="26"/>
              </w:rPr>
            </w:pPr>
            <w:r w:rsidRPr="00B415FD">
              <w:rPr>
                <w:color w:val="auto"/>
                <w:sz w:val="26"/>
                <w:szCs w:val="26"/>
              </w:rPr>
              <w:t>0,5</w:t>
            </w: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r w:rsidRPr="00B415FD">
              <w:rPr>
                <w:color w:val="auto"/>
                <w:sz w:val="26"/>
                <w:szCs w:val="26"/>
              </w:rPr>
              <w:t>0,5</w:t>
            </w: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rPr>
                <w:color w:val="auto"/>
                <w:sz w:val="26"/>
                <w:szCs w:val="26"/>
              </w:rPr>
            </w:pPr>
          </w:p>
          <w:p w:rsidR="00B415FD" w:rsidRPr="00B415FD" w:rsidRDefault="00B415FD" w:rsidP="00B415FD">
            <w:pPr>
              <w:spacing w:line="276" w:lineRule="auto"/>
              <w:jc w:val="center"/>
              <w:rPr>
                <w:color w:val="auto"/>
                <w:sz w:val="26"/>
                <w:szCs w:val="26"/>
              </w:rPr>
            </w:pPr>
            <w:r w:rsidRPr="00B415FD">
              <w:rPr>
                <w:color w:val="auto"/>
                <w:sz w:val="26"/>
                <w:szCs w:val="26"/>
              </w:rPr>
              <w:t>0,5</w:t>
            </w: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tc>
      </w:tr>
      <w:tr w:rsidR="00B415FD" w:rsidRPr="00B415FD" w:rsidTr="003F780A">
        <w:trPr>
          <w:trHeight w:val="2789"/>
        </w:trPr>
        <w:tc>
          <w:tcPr>
            <w:tcW w:w="918" w:type="dxa"/>
            <w:vMerge w:val="restart"/>
          </w:tcPr>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r w:rsidRPr="00B415FD">
              <w:rPr>
                <w:b/>
                <w:color w:val="auto"/>
                <w:sz w:val="26"/>
                <w:szCs w:val="26"/>
              </w:rPr>
              <w:t>Câu 3</w:t>
            </w:r>
          </w:p>
        </w:tc>
        <w:tc>
          <w:tcPr>
            <w:tcW w:w="8462" w:type="dxa"/>
          </w:tcPr>
          <w:p w:rsidR="00B415FD" w:rsidRPr="00B415FD" w:rsidRDefault="00B415FD" w:rsidP="00B415FD">
            <w:pPr>
              <w:spacing w:line="276" w:lineRule="auto"/>
              <w:jc w:val="both"/>
              <w:rPr>
                <w:b/>
                <w:color w:val="auto"/>
                <w:sz w:val="26"/>
                <w:szCs w:val="26"/>
              </w:rPr>
            </w:pPr>
            <w:r w:rsidRPr="00B415FD">
              <w:rPr>
                <w:b/>
                <w:color w:val="auto"/>
                <w:sz w:val="26"/>
                <w:szCs w:val="26"/>
              </w:rPr>
              <w:t>X và V là đôi bạn thân, thấy X hay quan tâm đến việc tính toán chi tiêu tiết kiệm để có tiền mua sách tham khảo, quà sinh nhật cho em, đóng học phí lớp học tiếng anh. V góp ý với X: “Sao bạn cứ bận tâm lo chi tiêu tiết kiệm vậy, mình đang là học sinh nên chỉ tập trung vào việc học, không nên nghĩ đến chuyện tiền bạc vì đã có bố mẹ lo”</w:t>
            </w:r>
          </w:p>
          <w:p w:rsidR="00B415FD" w:rsidRPr="00B415FD" w:rsidRDefault="00B415FD" w:rsidP="00B415FD">
            <w:pPr>
              <w:spacing w:line="276" w:lineRule="auto"/>
              <w:jc w:val="both"/>
              <w:rPr>
                <w:b/>
                <w:color w:val="auto"/>
                <w:sz w:val="26"/>
                <w:szCs w:val="26"/>
              </w:rPr>
            </w:pPr>
            <w:r w:rsidRPr="00B415FD">
              <w:rPr>
                <w:b/>
                <w:color w:val="auto"/>
                <w:sz w:val="26"/>
                <w:szCs w:val="26"/>
              </w:rPr>
              <w:t>Hỏi:</w:t>
            </w:r>
          </w:p>
          <w:p w:rsidR="00B415FD" w:rsidRPr="00B415FD" w:rsidRDefault="00B415FD" w:rsidP="00B415FD">
            <w:pPr>
              <w:spacing w:line="276" w:lineRule="auto"/>
              <w:ind w:firstLine="720"/>
              <w:jc w:val="both"/>
              <w:rPr>
                <w:b/>
                <w:i/>
                <w:color w:val="auto"/>
                <w:sz w:val="26"/>
                <w:szCs w:val="26"/>
              </w:rPr>
            </w:pPr>
            <w:r w:rsidRPr="00B415FD">
              <w:rPr>
                <w:b/>
                <w:i/>
                <w:color w:val="auto"/>
                <w:sz w:val="26"/>
                <w:szCs w:val="26"/>
              </w:rPr>
              <w:t>a. Em đồng tình với suy nghĩ của bạn nào? Vì sao?</w:t>
            </w:r>
            <w:r w:rsidRPr="00B415FD">
              <w:rPr>
                <w:b/>
                <w:color w:val="auto"/>
                <w:sz w:val="26"/>
                <w:szCs w:val="26"/>
                <w:highlight w:val="yellow"/>
              </w:rPr>
              <w:t xml:space="preserve"> </w:t>
            </w:r>
          </w:p>
          <w:p w:rsidR="00B415FD" w:rsidRPr="00B415FD" w:rsidRDefault="00B415FD" w:rsidP="00B415FD">
            <w:pPr>
              <w:spacing w:line="276" w:lineRule="auto"/>
              <w:ind w:firstLine="720"/>
              <w:jc w:val="both"/>
              <w:rPr>
                <w:b/>
                <w:color w:val="auto"/>
                <w:sz w:val="26"/>
                <w:szCs w:val="26"/>
              </w:rPr>
            </w:pPr>
            <w:r w:rsidRPr="00B415FD">
              <w:rPr>
                <w:b/>
                <w:i/>
                <w:color w:val="auto"/>
                <w:sz w:val="26"/>
                <w:szCs w:val="26"/>
              </w:rPr>
              <w:t>b. Nêu tầm quan trọng của việc lập kế hoạch tài chính cá nhân?</w:t>
            </w:r>
          </w:p>
        </w:tc>
        <w:tc>
          <w:tcPr>
            <w:tcW w:w="808" w:type="dxa"/>
          </w:tcPr>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p>
          <w:p w:rsidR="00B415FD" w:rsidRPr="00B415FD" w:rsidRDefault="00B415FD" w:rsidP="00B415FD">
            <w:pPr>
              <w:spacing w:line="276" w:lineRule="auto"/>
              <w:jc w:val="center"/>
              <w:rPr>
                <w:b/>
                <w:color w:val="auto"/>
                <w:sz w:val="26"/>
                <w:szCs w:val="26"/>
              </w:rPr>
            </w:pPr>
            <w:r w:rsidRPr="00B415FD">
              <w:rPr>
                <w:b/>
                <w:color w:val="auto"/>
                <w:sz w:val="26"/>
                <w:szCs w:val="26"/>
              </w:rPr>
              <w:t>1,5</w:t>
            </w:r>
          </w:p>
        </w:tc>
      </w:tr>
      <w:tr w:rsidR="00B415FD" w:rsidRPr="00B415FD" w:rsidTr="003F780A">
        <w:trPr>
          <w:trHeight w:val="2816"/>
        </w:trPr>
        <w:tc>
          <w:tcPr>
            <w:tcW w:w="918" w:type="dxa"/>
            <w:vMerge/>
          </w:tcPr>
          <w:p w:rsidR="00B415FD" w:rsidRPr="00B415FD" w:rsidRDefault="00B415FD" w:rsidP="00B415FD">
            <w:pPr>
              <w:spacing w:line="276" w:lineRule="auto"/>
              <w:jc w:val="center"/>
              <w:rPr>
                <w:b/>
                <w:color w:val="auto"/>
                <w:sz w:val="26"/>
                <w:szCs w:val="26"/>
              </w:rPr>
            </w:pPr>
          </w:p>
        </w:tc>
        <w:tc>
          <w:tcPr>
            <w:tcW w:w="8462" w:type="dxa"/>
          </w:tcPr>
          <w:p w:rsidR="00B415FD" w:rsidRPr="00B415FD" w:rsidRDefault="00B415FD" w:rsidP="00B415FD">
            <w:pPr>
              <w:jc w:val="both"/>
              <w:rPr>
                <w:color w:val="auto"/>
                <w:sz w:val="26"/>
                <w:szCs w:val="26"/>
              </w:rPr>
            </w:pPr>
            <w:r w:rsidRPr="00B415FD">
              <w:rPr>
                <w:color w:val="auto"/>
                <w:sz w:val="26"/>
                <w:szCs w:val="26"/>
              </w:rPr>
              <w:t>- Em đồng tình với bạn X ( hoặc không đồng tình với bạn V)</w:t>
            </w:r>
          </w:p>
          <w:p w:rsidR="00B415FD" w:rsidRPr="00B415FD" w:rsidRDefault="00B415FD" w:rsidP="00B415FD">
            <w:pPr>
              <w:spacing w:line="276" w:lineRule="auto"/>
              <w:jc w:val="both"/>
              <w:rPr>
                <w:color w:val="auto"/>
                <w:sz w:val="26"/>
                <w:szCs w:val="26"/>
              </w:rPr>
            </w:pPr>
            <w:r w:rsidRPr="00B415FD">
              <w:rPr>
                <w:sz w:val="26"/>
                <w:szCs w:val="26"/>
                <w:shd w:val="clear" w:color="auto" w:fill="FFFFFF"/>
              </w:rPr>
              <w:t>- Vì: dù là ai, ở bất cứ độ tuổi nào cũng nên lập cho mình kế hoạch tài chính cá nhân, bởi khi làm theo kế hoạch tài chính cá nhân thì ta sẽ có thể hiểu rõ số tiền của mình ( các khoản thu, khoản chi), để có kế hoạch chi tiêu hợp lý nhằm đạt được mục tiêu tài chính của mình trong cuộc sống. Bạn X có suy nghĩ như vậy là bạn đã làm chủ được tài chính của mình để tự mua những món quà cho bản thân và cho em mà không phụ thuộc và cha mẹ là điều rất khuyến khích.</w:t>
            </w:r>
          </w:p>
        </w:tc>
        <w:tc>
          <w:tcPr>
            <w:tcW w:w="808" w:type="dxa"/>
          </w:tcPr>
          <w:p w:rsidR="00B415FD" w:rsidRPr="00B415FD" w:rsidRDefault="00B415FD" w:rsidP="00B415FD">
            <w:pPr>
              <w:spacing w:line="276" w:lineRule="auto"/>
              <w:rPr>
                <w:color w:val="auto"/>
                <w:sz w:val="26"/>
                <w:szCs w:val="26"/>
              </w:rPr>
            </w:pPr>
            <w:r w:rsidRPr="00B415FD">
              <w:rPr>
                <w:color w:val="auto"/>
                <w:sz w:val="26"/>
                <w:szCs w:val="26"/>
              </w:rPr>
              <w:t xml:space="preserve"> 0,25</w:t>
            </w: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p>
          <w:p w:rsidR="00B415FD" w:rsidRPr="00B415FD" w:rsidRDefault="00B415FD" w:rsidP="00B415FD">
            <w:pPr>
              <w:spacing w:line="276" w:lineRule="auto"/>
              <w:jc w:val="center"/>
              <w:rPr>
                <w:color w:val="auto"/>
                <w:sz w:val="26"/>
                <w:szCs w:val="26"/>
              </w:rPr>
            </w:pPr>
            <w:r w:rsidRPr="00B415FD">
              <w:rPr>
                <w:color w:val="auto"/>
                <w:sz w:val="26"/>
                <w:szCs w:val="26"/>
              </w:rPr>
              <w:t>0,75</w:t>
            </w:r>
          </w:p>
        </w:tc>
      </w:tr>
      <w:tr w:rsidR="00B415FD" w:rsidRPr="00B415FD" w:rsidTr="003F780A">
        <w:tc>
          <w:tcPr>
            <w:tcW w:w="918" w:type="dxa"/>
            <w:vMerge/>
          </w:tcPr>
          <w:p w:rsidR="00B415FD" w:rsidRPr="00B415FD" w:rsidRDefault="00B415FD" w:rsidP="00B415FD">
            <w:pPr>
              <w:spacing w:line="276" w:lineRule="auto"/>
              <w:jc w:val="center"/>
              <w:rPr>
                <w:b/>
                <w:color w:val="auto"/>
                <w:sz w:val="26"/>
                <w:szCs w:val="26"/>
              </w:rPr>
            </w:pPr>
          </w:p>
        </w:tc>
        <w:tc>
          <w:tcPr>
            <w:tcW w:w="8462" w:type="dxa"/>
          </w:tcPr>
          <w:p w:rsidR="00B415FD" w:rsidRPr="00B415FD" w:rsidRDefault="00B415FD" w:rsidP="00B415FD">
            <w:pPr>
              <w:jc w:val="both"/>
              <w:rPr>
                <w:color w:val="auto"/>
                <w:sz w:val="26"/>
                <w:szCs w:val="26"/>
              </w:rPr>
            </w:pPr>
            <w:r w:rsidRPr="00B415FD">
              <w:rPr>
                <w:color w:val="auto"/>
                <w:sz w:val="26"/>
                <w:szCs w:val="26"/>
              </w:rPr>
              <w:t xml:space="preserve">- </w:t>
            </w:r>
            <w:r w:rsidRPr="00B415FD">
              <w:rPr>
                <w:color w:val="auto"/>
                <w:sz w:val="26"/>
                <w:szCs w:val="26"/>
                <w:lang w:val="vi-VN"/>
              </w:rPr>
              <w:t>Việc lập và thực hiện kế hoạch tài chính cá nhân giúp mỗi người:</w:t>
            </w:r>
          </w:p>
          <w:p w:rsidR="00B415FD" w:rsidRPr="00B415FD" w:rsidRDefault="00B415FD" w:rsidP="00B415FD">
            <w:pPr>
              <w:jc w:val="both"/>
              <w:rPr>
                <w:color w:val="auto"/>
                <w:sz w:val="26"/>
                <w:szCs w:val="26"/>
              </w:rPr>
            </w:pPr>
            <w:r w:rsidRPr="00B415FD">
              <w:rPr>
                <w:color w:val="auto"/>
                <w:sz w:val="26"/>
                <w:szCs w:val="26"/>
                <w:lang w:val="vi-VN"/>
              </w:rPr>
              <w:t>+ Tính toán, cân nhắc nên dành những khoản chi phí cần thiết cho đời sống, học tập.</w:t>
            </w:r>
          </w:p>
          <w:p w:rsidR="00B415FD" w:rsidRPr="00B415FD" w:rsidRDefault="00B415FD" w:rsidP="00B415FD">
            <w:pPr>
              <w:jc w:val="both"/>
              <w:rPr>
                <w:color w:val="auto"/>
                <w:sz w:val="26"/>
                <w:szCs w:val="26"/>
              </w:rPr>
            </w:pPr>
            <w:r w:rsidRPr="00B415FD">
              <w:rPr>
                <w:color w:val="auto"/>
                <w:sz w:val="26"/>
                <w:szCs w:val="26"/>
                <w:lang w:val="vi-VN"/>
              </w:rPr>
              <w:t>+ Chủ động nắm chắc tình hình tài chính của bản thân để điều chỉnh cho phù hợp.</w:t>
            </w:r>
          </w:p>
          <w:p w:rsidR="00B415FD" w:rsidRPr="00B415FD" w:rsidRDefault="00B415FD" w:rsidP="00B415FD">
            <w:pPr>
              <w:jc w:val="both"/>
              <w:rPr>
                <w:color w:val="auto"/>
                <w:sz w:val="26"/>
                <w:szCs w:val="26"/>
              </w:rPr>
            </w:pPr>
            <w:r w:rsidRPr="00B415FD">
              <w:rPr>
                <w:color w:val="auto"/>
                <w:sz w:val="26"/>
                <w:szCs w:val="26"/>
                <w:lang w:val="vi-VN"/>
              </w:rPr>
              <w:t>+ Duy trì được chi tiêu tài chính lành mạnh, không l</w:t>
            </w:r>
            <w:r w:rsidRPr="00B415FD">
              <w:rPr>
                <w:color w:val="auto"/>
                <w:sz w:val="26"/>
                <w:szCs w:val="26"/>
              </w:rPr>
              <w:t>ã</w:t>
            </w:r>
            <w:r w:rsidRPr="00B415FD">
              <w:rPr>
                <w:color w:val="auto"/>
                <w:sz w:val="26"/>
                <w:szCs w:val="26"/>
                <w:lang w:val="vi-VN"/>
              </w:rPr>
              <w:t>ng phí, không bị thâm hụt hay nợ nần và còn tiết kiệm để thực hiện các mục tiêu tài chính quan trọng khác trong tương lai, giúp tự chủ trong cuộc s</w:t>
            </w:r>
            <w:r w:rsidRPr="00B415FD">
              <w:rPr>
                <w:color w:val="auto"/>
                <w:sz w:val="26"/>
                <w:szCs w:val="26"/>
              </w:rPr>
              <w:t>ố</w:t>
            </w:r>
            <w:r w:rsidRPr="00B415FD">
              <w:rPr>
                <w:color w:val="auto"/>
                <w:sz w:val="26"/>
                <w:szCs w:val="26"/>
                <w:lang w:val="vi-VN"/>
              </w:rPr>
              <w:t>ng.</w:t>
            </w:r>
          </w:p>
          <w:p w:rsidR="00B415FD" w:rsidRPr="00B415FD" w:rsidRDefault="00B415FD" w:rsidP="00B415FD">
            <w:pPr>
              <w:jc w:val="both"/>
              <w:rPr>
                <w:color w:val="auto"/>
                <w:sz w:val="26"/>
                <w:szCs w:val="26"/>
              </w:rPr>
            </w:pPr>
            <w:r w:rsidRPr="00B415FD">
              <w:rPr>
                <w:color w:val="auto"/>
                <w:sz w:val="26"/>
                <w:szCs w:val="26"/>
                <w:lang w:val="vi-VN"/>
              </w:rPr>
              <w:t>+ Được mọi người tôn trọng, quý mến.</w:t>
            </w:r>
          </w:p>
        </w:tc>
        <w:tc>
          <w:tcPr>
            <w:tcW w:w="808" w:type="dxa"/>
          </w:tcPr>
          <w:p w:rsidR="00B415FD" w:rsidRPr="00B415FD" w:rsidRDefault="00B415FD" w:rsidP="00B415FD">
            <w:pPr>
              <w:spacing w:line="276" w:lineRule="auto"/>
              <w:rPr>
                <w:color w:val="auto"/>
                <w:sz w:val="26"/>
                <w:szCs w:val="26"/>
              </w:rPr>
            </w:pPr>
            <w:r w:rsidRPr="00B415FD">
              <w:rPr>
                <w:color w:val="auto"/>
                <w:sz w:val="26"/>
                <w:szCs w:val="26"/>
              </w:rPr>
              <w:t xml:space="preserve">  0,5</w:t>
            </w:r>
          </w:p>
          <w:p w:rsidR="00B415FD" w:rsidRPr="00B415FD" w:rsidRDefault="00B415FD" w:rsidP="00B415FD">
            <w:pPr>
              <w:spacing w:line="276" w:lineRule="auto"/>
              <w:rPr>
                <w:i/>
                <w:color w:val="auto"/>
                <w:sz w:val="26"/>
                <w:szCs w:val="26"/>
              </w:rPr>
            </w:pPr>
            <w:r w:rsidRPr="00B415FD">
              <w:rPr>
                <w:i/>
                <w:color w:val="auto"/>
                <w:sz w:val="26"/>
                <w:szCs w:val="26"/>
              </w:rPr>
              <w:t>(Đủ ý cho điểm tối đa)</w:t>
            </w:r>
          </w:p>
        </w:tc>
      </w:tr>
      <w:tr w:rsidR="00B415FD" w:rsidRPr="00B415FD" w:rsidTr="003F780A">
        <w:tc>
          <w:tcPr>
            <w:tcW w:w="918" w:type="dxa"/>
          </w:tcPr>
          <w:p w:rsidR="00B415FD" w:rsidRPr="00B415FD" w:rsidRDefault="00B415FD" w:rsidP="00B415FD">
            <w:pPr>
              <w:spacing w:line="276" w:lineRule="auto"/>
              <w:jc w:val="center"/>
              <w:rPr>
                <w:b/>
                <w:color w:val="auto"/>
                <w:sz w:val="26"/>
                <w:szCs w:val="26"/>
              </w:rPr>
            </w:pPr>
            <w:r w:rsidRPr="00B415FD">
              <w:rPr>
                <w:b/>
                <w:color w:val="auto"/>
                <w:sz w:val="26"/>
                <w:szCs w:val="26"/>
              </w:rPr>
              <w:t>Tổng</w:t>
            </w:r>
          </w:p>
        </w:tc>
        <w:tc>
          <w:tcPr>
            <w:tcW w:w="8462" w:type="dxa"/>
          </w:tcPr>
          <w:p w:rsidR="00B415FD" w:rsidRPr="00B415FD" w:rsidRDefault="00B415FD" w:rsidP="00B415FD">
            <w:pPr>
              <w:spacing w:line="276" w:lineRule="auto"/>
              <w:jc w:val="both"/>
              <w:rPr>
                <w:color w:val="auto"/>
                <w:sz w:val="26"/>
                <w:szCs w:val="26"/>
              </w:rPr>
            </w:pPr>
          </w:p>
        </w:tc>
        <w:tc>
          <w:tcPr>
            <w:tcW w:w="808" w:type="dxa"/>
          </w:tcPr>
          <w:p w:rsidR="00B415FD" w:rsidRPr="00B415FD" w:rsidRDefault="00B415FD" w:rsidP="00B415FD">
            <w:pPr>
              <w:spacing w:line="276" w:lineRule="auto"/>
              <w:jc w:val="center"/>
              <w:rPr>
                <w:b/>
                <w:color w:val="auto"/>
                <w:sz w:val="26"/>
                <w:szCs w:val="26"/>
              </w:rPr>
            </w:pPr>
            <w:r w:rsidRPr="00B415FD">
              <w:rPr>
                <w:b/>
                <w:color w:val="auto"/>
                <w:sz w:val="26"/>
                <w:szCs w:val="26"/>
              </w:rPr>
              <w:t>6</w:t>
            </w:r>
          </w:p>
        </w:tc>
      </w:tr>
    </w:tbl>
    <w:p w:rsidR="00B415FD" w:rsidRPr="00B415FD" w:rsidRDefault="00B415FD" w:rsidP="00B415FD">
      <w:pPr>
        <w:spacing w:line="276" w:lineRule="auto"/>
        <w:rPr>
          <w:i/>
          <w:color w:val="auto"/>
        </w:rPr>
      </w:pPr>
      <w:r w:rsidRPr="00B415FD">
        <w:rPr>
          <w:b/>
          <w:i/>
          <w:color w:val="auto"/>
        </w:rPr>
        <w:t>Lưu ý</w:t>
      </w:r>
      <w:r w:rsidRPr="00B415FD">
        <w:rPr>
          <w:i/>
          <w:color w:val="auto"/>
        </w:rPr>
        <w:t>: Khi chấm bài phát huy khả năng làm bài sáng tạo của học sinh, học sinh có cách trình bày khác nhưng vẫn đảm bảo nội dung cho điểm phù hợp.</w:t>
      </w:r>
    </w:p>
    <w:p w:rsidR="00B415FD" w:rsidRPr="00B415FD" w:rsidRDefault="00B415FD" w:rsidP="00B415FD">
      <w:pPr>
        <w:spacing w:line="276" w:lineRule="auto"/>
        <w:jc w:val="both"/>
        <w:rPr>
          <w:color w:val="auto"/>
        </w:rPr>
      </w:pPr>
    </w:p>
    <w:p w:rsidR="00B415FD" w:rsidRPr="00B415FD" w:rsidRDefault="00B415FD" w:rsidP="00B415FD">
      <w:pPr>
        <w:spacing w:line="276" w:lineRule="auto"/>
        <w:jc w:val="both"/>
        <w:rPr>
          <w:color w:val="auto"/>
          <w:sz w:val="26"/>
          <w:szCs w:val="26"/>
        </w:rPr>
      </w:pPr>
    </w:p>
    <w:p w:rsidR="00B415FD" w:rsidRPr="00B415FD" w:rsidRDefault="00B415FD" w:rsidP="00B415FD">
      <w:pPr>
        <w:spacing w:line="276" w:lineRule="auto"/>
        <w:ind w:right="48"/>
        <w:jc w:val="both"/>
        <w:rPr>
          <w:b/>
          <w:color w:val="auto"/>
          <w:sz w:val="26"/>
          <w:szCs w:val="26"/>
        </w:rPr>
      </w:pPr>
    </w:p>
    <w:p w:rsidR="00B415FD" w:rsidRPr="00B415FD" w:rsidRDefault="00B415FD" w:rsidP="00B415FD">
      <w:pPr>
        <w:rPr>
          <w:color w:val="auto"/>
          <w:sz w:val="26"/>
          <w:szCs w:val="26"/>
        </w:rPr>
      </w:pPr>
    </w:p>
    <w:p w:rsidR="00B415FD" w:rsidRPr="00F46027" w:rsidRDefault="00B415FD">
      <w:pPr>
        <w:jc w:val="center"/>
      </w:pPr>
      <w:bookmarkStart w:id="2" w:name="_GoBack"/>
      <w:bookmarkEnd w:id="2"/>
    </w:p>
    <w:sectPr w:rsidR="00B415FD" w:rsidRPr="00F46027" w:rsidSect="001E13DA">
      <w:headerReference w:type="default" r:id="rId7"/>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F1" w:rsidRDefault="004A4AF1">
      <w:r>
        <w:separator/>
      </w:r>
    </w:p>
  </w:endnote>
  <w:endnote w:type="continuationSeparator" w:id="0">
    <w:p w:rsidR="004A4AF1" w:rsidRDefault="004A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E19" w:rsidRPr="00F77E19" w:rsidRDefault="00F77E19" w:rsidP="00F77E19">
    <w:pPr>
      <w:tabs>
        <w:tab w:val="center" w:pos="4680"/>
        <w:tab w:val="right" w:pos="9360"/>
        <w:tab w:val="right" w:pos="10348"/>
      </w:tabs>
      <w:rPr>
        <w:rFonts w:eastAsia="Calibri"/>
        <w:color w:val="auto"/>
      </w:rPr>
    </w:pPr>
    <w:r w:rsidRPr="00F77E19">
      <w:rPr>
        <w:rFonts w:eastAsia="Calibri"/>
        <w:b/>
        <w:color w:val="00B0F0"/>
        <w:lang w:val="nl-NL"/>
      </w:rPr>
      <w:t xml:space="preserve">                                                                   </w:t>
    </w:r>
    <w:r>
      <w:rPr>
        <w:rFonts w:eastAsia="Calibri"/>
        <w:b/>
        <w:color w:val="00B0F0"/>
        <w:lang w:val="nl-NL"/>
      </w:rPr>
      <w:t xml:space="preserve"> </w:t>
    </w:r>
    <w:r w:rsidRPr="00F77E19">
      <w:rPr>
        <w:rFonts w:eastAsia="Calibri"/>
        <w:b/>
        <w:color w:val="00B0F0"/>
        <w:lang w:val="nl-NL"/>
      </w:rPr>
      <w:t xml:space="preserve"/>
    </w:r>
    <w:r w:rsidRPr="00F77E19">
      <w:rPr>
        <w:rFonts w:eastAsia="Calibri"/>
        <w:b/>
        <w:color w:val="FF0000"/>
        <w:lang w:val="nl-NL"/>
      </w:rPr>
      <w:t xml:space="preserve"/>
    </w:r>
    <w:r w:rsidRPr="00F77E19">
      <w:rPr>
        <w:rFonts w:eastAsia="Calibri"/>
        <w:color w:val="auto"/>
      </w:rPr>
      <w:tab/>
      <w:t xml:space="preserve">                                                </w:t>
    </w:r>
    <w:r w:rsidRPr="00F77E19">
      <w:rPr>
        <w:rFonts w:eastAsia="Calibri"/>
        <w:b/>
        <w:color w:val="FF0000"/>
      </w:rPr>
      <w:t>Trang</w:t>
    </w:r>
    <w:r w:rsidRPr="00F77E19">
      <w:rPr>
        <w:rFonts w:eastAsia="Calibri"/>
        <w:b/>
        <w:color w:val="0070C0"/>
      </w:rPr>
      <w:t xml:space="preserve"> </w:t>
    </w:r>
    <w:r w:rsidRPr="00F77E19">
      <w:rPr>
        <w:rFonts w:eastAsia="Calibri"/>
        <w:b/>
        <w:color w:val="0070C0"/>
      </w:rPr>
      <w:fldChar w:fldCharType="begin"/>
    </w:r>
    <w:r w:rsidRPr="00F77E19">
      <w:rPr>
        <w:rFonts w:eastAsia="Calibri"/>
        <w:b/>
        <w:color w:val="0070C0"/>
      </w:rPr>
      <w:instrText xml:space="preserve"> PAGE   \* MERGEFORMAT </w:instrText>
    </w:r>
    <w:r w:rsidRPr="00F77E19">
      <w:rPr>
        <w:rFonts w:eastAsia="Calibri"/>
        <w:b/>
        <w:color w:val="0070C0"/>
      </w:rPr>
      <w:fldChar w:fldCharType="separate"/>
    </w:r>
    <w:r>
      <w:rPr>
        <w:rFonts w:eastAsia="Calibri"/>
        <w:b/>
        <w:noProof/>
        <w:color w:val="0070C0"/>
      </w:rPr>
      <w:t>8</w:t>
    </w:r>
    <w:r w:rsidRPr="00F77E19">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F1" w:rsidRDefault="004A4AF1">
      <w:r>
        <w:separator/>
      </w:r>
    </w:p>
  </w:footnote>
  <w:footnote w:type="continuationSeparator" w:id="0">
    <w:p w:rsidR="004A4AF1" w:rsidRDefault="004A4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E19" w:rsidRPr="00F77E19" w:rsidRDefault="00F77E19" w:rsidP="00F77E19">
    <w:pPr>
      <w:tabs>
        <w:tab w:val="center" w:pos="4680"/>
        <w:tab w:val="right" w:pos="9360"/>
      </w:tabs>
      <w:jc w:val="center"/>
      <w:rPr>
        <w:rFonts w:eastAsia="Calibri"/>
        <w:color w:val="auto"/>
        <w:sz w:val="22"/>
        <w:szCs w:val="22"/>
      </w:rPr>
    </w:pPr>
    <w:r w:rsidRPr="00F77E19">
      <w:rPr>
        <w:rFonts w:eastAsia="Calibri"/>
        <w:b/>
        <w:color w:val="00B0F0"/>
        <w:szCs w:val="22"/>
        <w:lang w:val="nl-NL"/>
      </w:rPr>
      <w:t/>
    </w:r>
    <w:r w:rsidRPr="00F77E19">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A2"/>
    <w:rsid w:val="000D7069"/>
    <w:rsid w:val="00147C0C"/>
    <w:rsid w:val="00151D53"/>
    <w:rsid w:val="001577E4"/>
    <w:rsid w:val="001A036D"/>
    <w:rsid w:val="001A3A14"/>
    <w:rsid w:val="001E0A5E"/>
    <w:rsid w:val="001E13DA"/>
    <w:rsid w:val="001F5752"/>
    <w:rsid w:val="0022066E"/>
    <w:rsid w:val="002A0CF9"/>
    <w:rsid w:val="002A27E7"/>
    <w:rsid w:val="002F1D76"/>
    <w:rsid w:val="00360671"/>
    <w:rsid w:val="00363452"/>
    <w:rsid w:val="00393EA2"/>
    <w:rsid w:val="003A19F3"/>
    <w:rsid w:val="00471151"/>
    <w:rsid w:val="004A4AF1"/>
    <w:rsid w:val="004B7A2A"/>
    <w:rsid w:val="00503E18"/>
    <w:rsid w:val="00511C62"/>
    <w:rsid w:val="00527753"/>
    <w:rsid w:val="00597CE4"/>
    <w:rsid w:val="005F5873"/>
    <w:rsid w:val="00610568"/>
    <w:rsid w:val="0064496E"/>
    <w:rsid w:val="006931A5"/>
    <w:rsid w:val="0070650A"/>
    <w:rsid w:val="00707CCA"/>
    <w:rsid w:val="00713CFB"/>
    <w:rsid w:val="007412B9"/>
    <w:rsid w:val="007509A2"/>
    <w:rsid w:val="007A0344"/>
    <w:rsid w:val="007C08EC"/>
    <w:rsid w:val="007F3BCE"/>
    <w:rsid w:val="008272F7"/>
    <w:rsid w:val="0085183D"/>
    <w:rsid w:val="008E70FC"/>
    <w:rsid w:val="00934890"/>
    <w:rsid w:val="00955A61"/>
    <w:rsid w:val="009A52D5"/>
    <w:rsid w:val="009C6D46"/>
    <w:rsid w:val="00A02264"/>
    <w:rsid w:val="00A151CD"/>
    <w:rsid w:val="00A319E5"/>
    <w:rsid w:val="00A430EE"/>
    <w:rsid w:val="00AE21FD"/>
    <w:rsid w:val="00B20B0E"/>
    <w:rsid w:val="00B415FD"/>
    <w:rsid w:val="00C44846"/>
    <w:rsid w:val="00C466FB"/>
    <w:rsid w:val="00D01E49"/>
    <w:rsid w:val="00D05D3C"/>
    <w:rsid w:val="00D35753"/>
    <w:rsid w:val="00D377A7"/>
    <w:rsid w:val="00D4161D"/>
    <w:rsid w:val="00D82BD1"/>
    <w:rsid w:val="00E65798"/>
    <w:rsid w:val="00F03E8C"/>
    <w:rsid w:val="00F30961"/>
    <w:rsid w:val="00F370BA"/>
    <w:rsid w:val="00F46027"/>
    <w:rsid w:val="00F77E19"/>
    <w:rsid w:val="00F954A2"/>
    <w:rsid w:val="00FF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A2A"/>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uiPriority w:val="99"/>
    <w:unhideWhenUsed/>
    <w:rsid w:val="00AE21FD"/>
    <w:pPr>
      <w:spacing w:before="100" w:beforeAutospacing="1" w:after="100" w:afterAutospacing="1"/>
    </w:pPr>
    <w:rPr>
      <w:color w:val="auto"/>
    </w:rPr>
  </w:style>
  <w:style w:type="paragraph" w:styleId="BalloonText">
    <w:name w:val="Balloon Text"/>
    <w:basedOn w:val="Normal"/>
    <w:link w:val="BalloonTextChar"/>
    <w:uiPriority w:val="99"/>
    <w:semiHidden/>
    <w:unhideWhenUsed/>
    <w:rsid w:val="001E0A5E"/>
    <w:rPr>
      <w:rFonts w:ascii="Tahoma" w:hAnsi="Tahoma" w:cs="Tahoma"/>
      <w:sz w:val="16"/>
      <w:szCs w:val="16"/>
    </w:rPr>
  </w:style>
  <w:style w:type="character" w:customStyle="1" w:styleId="BalloonTextChar">
    <w:name w:val="Balloon Text Char"/>
    <w:basedOn w:val="DefaultParagraphFont"/>
    <w:link w:val="BalloonText"/>
    <w:uiPriority w:val="99"/>
    <w:semiHidden/>
    <w:rsid w:val="001E0A5E"/>
    <w:rPr>
      <w:rFonts w:ascii="Tahoma" w:eastAsia="Times New Roman" w:hAnsi="Tahoma" w:cs="Tahoma"/>
      <w:color w:val="000000"/>
      <w:sz w:val="16"/>
      <w:szCs w:val="16"/>
    </w:rPr>
  </w:style>
  <w:style w:type="table" w:styleId="TableGrid">
    <w:name w:val="Table Grid"/>
    <w:basedOn w:val="TableNormal"/>
    <w:rsid w:val="00B415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0671"/>
    <w:pPr>
      <w:tabs>
        <w:tab w:val="center" w:pos="4680"/>
        <w:tab w:val="right" w:pos="9360"/>
      </w:tabs>
    </w:pPr>
  </w:style>
  <w:style w:type="character" w:customStyle="1" w:styleId="HeaderChar">
    <w:name w:val="Header Char"/>
    <w:basedOn w:val="DefaultParagraphFont"/>
    <w:link w:val="Header"/>
    <w:uiPriority w:val="99"/>
    <w:rsid w:val="0036067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360671"/>
    <w:pPr>
      <w:tabs>
        <w:tab w:val="center" w:pos="4680"/>
        <w:tab w:val="right" w:pos="9360"/>
      </w:tabs>
    </w:pPr>
  </w:style>
  <w:style w:type="character" w:customStyle="1" w:styleId="FooterChar">
    <w:name w:val="Footer Char"/>
    <w:basedOn w:val="DefaultParagraphFont"/>
    <w:link w:val="Footer"/>
    <w:uiPriority w:val="99"/>
    <w:rsid w:val="00360671"/>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A2A"/>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uiPriority w:val="99"/>
    <w:unhideWhenUsed/>
    <w:rsid w:val="00AE21FD"/>
    <w:pPr>
      <w:spacing w:before="100" w:beforeAutospacing="1" w:after="100" w:afterAutospacing="1"/>
    </w:pPr>
    <w:rPr>
      <w:color w:val="auto"/>
    </w:rPr>
  </w:style>
  <w:style w:type="paragraph" w:styleId="BalloonText">
    <w:name w:val="Balloon Text"/>
    <w:basedOn w:val="Normal"/>
    <w:link w:val="BalloonTextChar"/>
    <w:uiPriority w:val="99"/>
    <w:semiHidden/>
    <w:unhideWhenUsed/>
    <w:rsid w:val="001E0A5E"/>
    <w:rPr>
      <w:rFonts w:ascii="Tahoma" w:hAnsi="Tahoma" w:cs="Tahoma"/>
      <w:sz w:val="16"/>
      <w:szCs w:val="16"/>
    </w:rPr>
  </w:style>
  <w:style w:type="character" w:customStyle="1" w:styleId="BalloonTextChar">
    <w:name w:val="Balloon Text Char"/>
    <w:basedOn w:val="DefaultParagraphFont"/>
    <w:link w:val="BalloonText"/>
    <w:uiPriority w:val="99"/>
    <w:semiHidden/>
    <w:rsid w:val="001E0A5E"/>
    <w:rPr>
      <w:rFonts w:ascii="Tahoma" w:eastAsia="Times New Roman" w:hAnsi="Tahoma" w:cs="Tahoma"/>
      <w:color w:val="000000"/>
      <w:sz w:val="16"/>
      <w:szCs w:val="16"/>
    </w:rPr>
  </w:style>
  <w:style w:type="table" w:styleId="TableGrid">
    <w:name w:val="Table Grid"/>
    <w:basedOn w:val="TableNormal"/>
    <w:rsid w:val="00B415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0671"/>
    <w:pPr>
      <w:tabs>
        <w:tab w:val="center" w:pos="4680"/>
        <w:tab w:val="right" w:pos="9360"/>
      </w:tabs>
    </w:pPr>
  </w:style>
  <w:style w:type="character" w:customStyle="1" w:styleId="HeaderChar">
    <w:name w:val="Header Char"/>
    <w:basedOn w:val="DefaultParagraphFont"/>
    <w:link w:val="Header"/>
    <w:uiPriority w:val="99"/>
    <w:rsid w:val="0036067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360671"/>
    <w:pPr>
      <w:tabs>
        <w:tab w:val="center" w:pos="4680"/>
        <w:tab w:val="right" w:pos="9360"/>
      </w:tabs>
    </w:pPr>
  </w:style>
  <w:style w:type="character" w:customStyle="1" w:styleId="FooterChar">
    <w:name w:val="Footer Char"/>
    <w:basedOn w:val="DefaultParagraphFont"/>
    <w:link w:val="Footer"/>
    <w:uiPriority w:val="99"/>
    <w:rsid w:val="00360671"/>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2023-05-01T02:00:00Z</dcterms:created>
  <dc:creator>admin</dc:creator>
  <dc:description>Đề thi học sinh giỏi  Giáo dục Kinh tế và Pháp luật 10 cụm trường Sơn Động 2022-2023 có đáp án được soạn dưới dạng file word và PDF gồm 8 trang. Các bạn xem và tải về ở dưới.</dc:description>
  <dcterms:modified xsi:type="dcterms:W3CDTF">2023-05-01T02:01:00Z</dcterms:modified>
  <cp:revision>1</cp:revision>
  <dc:title>Đề Thi Học Sinh Giỏi Giáo Dục Kinh Tế Và Pháp Luật 10 Cụm Trường Sơn Động 2022-2023 Có Đáp Án</dc:title>
</cp:coreProperties>
</file>