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97" w:type="dxa"/>
        <w:tblInd w:w="-22" w:type="dxa"/>
        <w:tblLook w:val="01E0" w:firstRow="1" w:lastRow="1" w:firstColumn="1" w:lastColumn="1" w:noHBand="0" w:noVBand="0"/>
      </w:tblPr>
      <w:tblGrid>
        <w:gridCol w:w="10461"/>
        <w:gridCol w:w="236"/>
      </w:tblGrid>
      <w:tr w:rsidR="002F6B6D" w:rsidRPr="00363C84">
        <w:trPr>
          <w:trHeight w:val="1443"/>
        </w:trPr>
        <w:tc>
          <w:tcPr>
            <w:tcW w:w="10461" w:type="dxa"/>
          </w:tcPr>
          <w:tbl>
            <w:tblPr>
              <w:tblW w:w="10245" w:type="dxa"/>
              <w:tblLook w:val="01E0" w:firstRow="1" w:lastRow="1" w:firstColumn="1" w:lastColumn="1" w:noHBand="0" w:noVBand="0"/>
            </w:tblPr>
            <w:tblGrid>
              <w:gridCol w:w="3748"/>
              <w:gridCol w:w="6497"/>
            </w:tblGrid>
            <w:tr w:rsidR="002F6B6D" w:rsidRPr="00363C84">
              <w:trPr>
                <w:trHeight w:val="1443"/>
              </w:trPr>
              <w:tc>
                <w:tcPr>
                  <w:tcW w:w="3748" w:type="dxa"/>
                </w:tcPr>
                <w:p w:rsidR="002F6B6D" w:rsidRPr="003C15EF" w:rsidRDefault="002F6B6D" w:rsidP="0011134D">
                  <w:pPr>
                    <w:spacing w:line="312" w:lineRule="auto"/>
                    <w:jc w:val="center"/>
                    <w:rPr>
                      <w:b/>
                      <w:szCs w:val="26"/>
                      <w:lang w:val="vi-VN"/>
                    </w:rPr>
                  </w:pPr>
                  <w:r w:rsidRPr="003C15EF">
                    <w:rPr>
                      <w:b/>
                      <w:szCs w:val="26"/>
                      <w:lang w:val="vi-VN"/>
                    </w:rPr>
                    <w:t>SỞ GIÁO DỤC VÀ ĐÀO TẠO</w:t>
                  </w:r>
                </w:p>
                <w:p w:rsidR="002F6B6D" w:rsidRPr="005E6E56" w:rsidRDefault="002F6B6D" w:rsidP="0011134D">
                  <w:pPr>
                    <w:spacing w:line="312" w:lineRule="auto"/>
                    <w:jc w:val="center"/>
                    <w:rPr>
                      <w:b/>
                      <w:szCs w:val="26"/>
                      <w:u w:val="single"/>
                    </w:rPr>
                  </w:pPr>
                  <w:r w:rsidRPr="005E6E56">
                    <w:rPr>
                      <w:b/>
                      <w:szCs w:val="26"/>
                      <w:u w:val="single"/>
                    </w:rPr>
                    <w:t>QUẢNG NAM</w:t>
                  </w:r>
                </w:p>
                <w:p w:rsidR="002F6B6D" w:rsidRPr="00363C84" w:rsidRDefault="00737B09" w:rsidP="008C3157">
                  <w:pPr>
                    <w:spacing w:line="312" w:lineRule="auto"/>
                    <w:rPr>
                      <w:szCs w:val="26"/>
                    </w:rPr>
                  </w:pPr>
                  <w:r>
                    <w:rPr>
                      <w:noProof/>
                      <w:szCs w:val="26"/>
                    </w:rPr>
                    <mc:AlternateContent>
                      <mc:Choice Requires="wps">
                        <w:drawing>
                          <wp:anchor distT="0" distB="0" distL="114300" distR="114300" simplePos="0" relativeHeight="251657728" behindDoc="0" locked="0" layoutInCell="1" allowOverlap="1">
                            <wp:simplePos x="0" y="0"/>
                            <wp:positionH relativeFrom="column">
                              <wp:posOffset>290830</wp:posOffset>
                            </wp:positionH>
                            <wp:positionV relativeFrom="paragraph">
                              <wp:posOffset>82550</wp:posOffset>
                            </wp:positionV>
                            <wp:extent cx="1475740" cy="245745"/>
                            <wp:effectExtent l="7620" t="12065" r="12065" b="889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245745"/>
                                    </a:xfrm>
                                    <a:prstGeom prst="rect">
                                      <a:avLst/>
                                    </a:prstGeom>
                                    <a:solidFill>
                                      <a:srgbClr val="FFFFFF"/>
                                    </a:solidFill>
                                    <a:ln w="9525">
                                      <a:solidFill>
                                        <a:srgbClr val="000000"/>
                                      </a:solidFill>
                                      <a:miter lim="800000"/>
                                      <a:headEnd/>
                                      <a:tailEnd/>
                                    </a:ln>
                                  </wps:spPr>
                                  <wps:txbx>
                                    <w:txbxContent>
                                      <w:p w:rsidR="002F6B6D" w:rsidRPr="002667C1" w:rsidRDefault="00173358" w:rsidP="002F6B6D">
                                        <w:pPr>
                                          <w:jc w:val="center"/>
                                          <w:rPr>
                                            <w:b/>
                                          </w:rPr>
                                        </w:pPr>
                                        <w:r w:rsidRPr="002667C1">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2.9pt;margin-top:6.5pt;width:116.2pt;height:1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PtUTJwIAAFEEAAAOAAAAZHJzL2Uyb0RvYy54bWysVFFv0zAQfkfiP1h+p2mjlm1R02l0FCGN gbTxAxzHaSwcnzm7Tcqv5+x0JQKeEHmw7nznz999d876dugMOyr0GmzJF7M5Z8pKqLXdl/zr8+7N NWc+CFsLA1aV/KQ8v928frXuXaFyaMHUChmBWF/0ruRtCK7IMi9b1Qk/A6csBRvATgRycZ/VKHpC 70yWz+dvsx6wdghSeU+792OQbxJ+0ygZPjeNV4GZkhO3kFZMaxXXbLMWxR6Fa7U80xD/wKIT2tKl F6h7EQQ7oP4DqtMSwUMTZhK6DJpGS5VqoGoW89+qeWqFU6kWEse7i0z+/8HKx+MXZLqm3nFmRUct elZDYO9gYPkiytM7X1DWk6O8MNB+TI2levcA8ptnFratsHt1hwh9q0RN9NLJbHJ0xPERpOo/QU33 iEOABDQ02EVAUoMROrXpdGlN5CLjlcur1dWSQpJi+ZLsVSSXieLltEMfPijoWDRKjtT6hC6ODz6M qS8piT0YXe+0McnBfbU1yI6CxmSXvjO6n6YZy/qS36zy1SjANOanEPP0/Q2i04Hm3eiu5NeXJFFE 2d7bOk1jENqMNlVnLBUZdYzSjSKGoRrOfamgPpGiCONc0zskowX8wVlPM11y//0gUHFmPlrqys1i GSUMySENc3JwGqmmEWElQZU8cDaa2zA+nINDvW/ppnEOLNxRJxudRI5UR1Zn3jS3qU3nNxYfxtRP Wb/+BJufAAAA//8DAFBLAwQUAAYACAAAACEAH9g9St8AAAAIAQAADwAAAGRycy9kb3ducmV2Lnht bEyPzU7DMBCE70i8g7VIXBB1mv4khDgVQgLRGxQEVzfZJhH2OthuGt6e5QTH2VnNfFNuJmvEiD70 jhTMZwkIpNo1PbUK3l4frnMQIWpqtHGECr4xwKY6Pyt10bgTveC4i63gEAqFVtDFOBRShrpDq8PM DUjsHZy3OrL0rWy8PnG4NTJNkrW0uidu6PSA9x3Wn7ujVZAvn8aPsF08v9frg7mJV9n4+OWVuryY 7m5BRJzi3zP84jM6VMy0d0dqgjAKlismj3xf8CT20yxPQewVrOYZyKqU/wdUPwAAAP//AwBQSwEC LQAUAAYACAAAACEAtoM4kv4AAADhAQAAEwAAAAAAAAAAAAAAAAAAAAAAW0NvbnRlbnRfVHlwZXNd LnhtbFBLAQItABQABgAIAAAAIQA4/SH/1gAAAJQBAAALAAAAAAAAAAAAAAAAAC8BAABfcmVscy8u cmVsc1BLAQItABQABgAIAAAAIQA2PtUTJwIAAFEEAAAOAAAAAAAAAAAAAAAAAC4CAABkcnMvZTJv RG9jLnhtbFBLAQItABQABgAIAAAAIQAf2D1K3wAAAAgBAAAPAAAAAAAAAAAAAAAAAIEEAABkcnMv ZG93bnJldi54bWxQSwUGAAAAAAQABADzAAAAjQUAAAAA ">
                            <v:textbox>
                              <w:txbxContent>
                                <w:p w:rsidR="002F6B6D" w:rsidRPr="002667C1" w:rsidRDefault="00173358" w:rsidP="002F6B6D">
                                  <w:pPr>
                                    <w:jc w:val="center"/>
                                    <w:rPr>
                                      <w:b/>
                                    </w:rPr>
                                  </w:pPr>
                                  <w:r w:rsidRPr="002667C1">
                                    <w:rPr>
                                      <w:b/>
                                    </w:rPr>
                                    <w:t>ĐỀ CHÍNH THỨC</w:t>
                                  </w:r>
                                </w:p>
                              </w:txbxContent>
                            </v:textbox>
                          </v:shape>
                        </w:pict>
                      </mc:Fallback>
                    </mc:AlternateContent>
                  </w:r>
                </w:p>
                <w:p w:rsidR="002F6B6D" w:rsidRPr="00363C84" w:rsidRDefault="002F6B6D" w:rsidP="008C3157">
                  <w:pPr>
                    <w:tabs>
                      <w:tab w:val="left" w:pos="2655"/>
                    </w:tabs>
                    <w:spacing w:line="312" w:lineRule="auto"/>
                    <w:jc w:val="center"/>
                    <w:rPr>
                      <w:szCs w:val="26"/>
                    </w:rPr>
                  </w:pPr>
                </w:p>
                <w:p w:rsidR="002F6B6D" w:rsidRDefault="002F6B6D" w:rsidP="008C3157">
                  <w:pPr>
                    <w:spacing w:line="312" w:lineRule="auto"/>
                    <w:jc w:val="center"/>
                    <w:rPr>
                      <w:szCs w:val="26"/>
                    </w:rPr>
                  </w:pPr>
                </w:p>
                <w:p w:rsidR="002F6B6D" w:rsidRPr="00363C84" w:rsidRDefault="002F6B6D" w:rsidP="00971855">
                  <w:pPr>
                    <w:spacing w:line="312" w:lineRule="auto"/>
                    <w:rPr>
                      <w:szCs w:val="26"/>
                    </w:rPr>
                  </w:pPr>
                </w:p>
              </w:tc>
              <w:tc>
                <w:tcPr>
                  <w:tcW w:w="6497" w:type="dxa"/>
                </w:tcPr>
                <w:p w:rsidR="002F6B6D" w:rsidRPr="00363C84" w:rsidRDefault="002F6B6D" w:rsidP="008C3157">
                  <w:pPr>
                    <w:spacing w:line="312" w:lineRule="auto"/>
                    <w:jc w:val="center"/>
                    <w:rPr>
                      <w:b/>
                      <w:szCs w:val="28"/>
                    </w:rPr>
                  </w:pPr>
                  <w:r>
                    <w:rPr>
                      <w:b/>
                      <w:szCs w:val="28"/>
                    </w:rPr>
                    <w:t xml:space="preserve">KỲ THI HỌC SINH GIỎI LỚP </w:t>
                  </w:r>
                  <w:r>
                    <w:rPr>
                      <w:b/>
                      <w:szCs w:val="28"/>
                      <w:lang w:val="vi-VN"/>
                    </w:rPr>
                    <w:t>9</w:t>
                  </w:r>
                  <w:r w:rsidRPr="00363C84">
                    <w:rPr>
                      <w:b/>
                      <w:szCs w:val="28"/>
                    </w:rPr>
                    <w:t xml:space="preserve"> CẤP TỈNH</w:t>
                  </w:r>
                </w:p>
                <w:p w:rsidR="00182BFC" w:rsidRPr="005E6E56" w:rsidRDefault="006A6699" w:rsidP="00FB3002">
                  <w:pPr>
                    <w:spacing w:line="312" w:lineRule="auto"/>
                    <w:jc w:val="center"/>
                    <w:rPr>
                      <w:b/>
                      <w:szCs w:val="26"/>
                      <w:u w:val="single"/>
                    </w:rPr>
                  </w:pPr>
                  <w:r w:rsidRPr="005E6E56">
                    <w:rPr>
                      <w:b/>
                      <w:szCs w:val="26"/>
                      <w:u w:val="single"/>
                    </w:rPr>
                    <w:t>NĂM HỌC 2017</w:t>
                  </w:r>
                  <w:r w:rsidR="002F6B6D" w:rsidRPr="005E6E56">
                    <w:rPr>
                      <w:b/>
                      <w:szCs w:val="26"/>
                      <w:u w:val="single"/>
                    </w:rPr>
                    <w:t xml:space="preserve"> - </w:t>
                  </w:r>
                  <w:r w:rsidRPr="005E6E56">
                    <w:rPr>
                      <w:b/>
                      <w:szCs w:val="26"/>
                      <w:u w:val="single"/>
                    </w:rPr>
                    <w:t>2018</w:t>
                  </w:r>
                </w:p>
                <w:p w:rsidR="002F6B6D" w:rsidRPr="00960481" w:rsidRDefault="00182BFC" w:rsidP="008C3157">
                  <w:pPr>
                    <w:tabs>
                      <w:tab w:val="left" w:pos="561"/>
                      <w:tab w:val="left" w:pos="1695"/>
                    </w:tabs>
                    <w:spacing w:line="312" w:lineRule="auto"/>
                    <w:rPr>
                      <w:b/>
                      <w:szCs w:val="26"/>
                    </w:rPr>
                  </w:pPr>
                  <w:r>
                    <w:rPr>
                      <w:szCs w:val="26"/>
                    </w:rPr>
                    <w:t xml:space="preserve">         </w:t>
                  </w:r>
                  <w:r w:rsidR="002F6B6D" w:rsidRPr="00363C84">
                    <w:rPr>
                      <w:szCs w:val="26"/>
                    </w:rPr>
                    <w:t>Môn thi:</w:t>
                  </w:r>
                  <w:r w:rsidR="002F6B6D" w:rsidRPr="00363C84">
                    <w:rPr>
                      <w:szCs w:val="26"/>
                    </w:rPr>
                    <w:tab/>
                  </w:r>
                  <w:r w:rsidR="002F6B6D" w:rsidRPr="00BA568A">
                    <w:rPr>
                      <w:b/>
                      <w:szCs w:val="26"/>
                    </w:rPr>
                    <w:t>LỊCH SỬ</w:t>
                  </w:r>
                  <w:r w:rsidR="002F6B6D" w:rsidRPr="00363C84">
                    <w:rPr>
                      <w:b/>
                      <w:szCs w:val="26"/>
                    </w:rPr>
                    <w:t xml:space="preserve"> </w:t>
                  </w:r>
                </w:p>
                <w:p w:rsidR="002F6B6D" w:rsidRPr="00363C84" w:rsidRDefault="002F6B6D" w:rsidP="008C3157">
                  <w:pPr>
                    <w:tabs>
                      <w:tab w:val="left" w:pos="561"/>
                      <w:tab w:val="left" w:pos="1695"/>
                    </w:tabs>
                    <w:spacing w:line="312" w:lineRule="auto"/>
                    <w:rPr>
                      <w:szCs w:val="26"/>
                    </w:rPr>
                  </w:pPr>
                  <w:r w:rsidRPr="00363C84">
                    <w:rPr>
                      <w:szCs w:val="26"/>
                    </w:rPr>
                    <w:tab/>
                    <w:t xml:space="preserve">Thời gian: </w:t>
                  </w:r>
                  <w:r w:rsidRPr="00363C84">
                    <w:rPr>
                      <w:szCs w:val="26"/>
                    </w:rPr>
                    <w:tab/>
                  </w:r>
                  <w:r>
                    <w:rPr>
                      <w:b/>
                      <w:szCs w:val="26"/>
                      <w:lang w:val="vi-VN"/>
                    </w:rPr>
                    <w:t>15</w:t>
                  </w:r>
                  <w:r w:rsidRPr="004E1405">
                    <w:rPr>
                      <w:b/>
                      <w:szCs w:val="26"/>
                    </w:rPr>
                    <w:t>0</w:t>
                  </w:r>
                  <w:r w:rsidRPr="00363C84">
                    <w:rPr>
                      <w:b/>
                      <w:szCs w:val="26"/>
                    </w:rPr>
                    <w:t xml:space="preserve"> phút</w:t>
                  </w:r>
                  <w:r w:rsidRPr="00363C84">
                    <w:rPr>
                      <w:i/>
                      <w:szCs w:val="26"/>
                    </w:rPr>
                    <w:t xml:space="preserve"> </w:t>
                  </w:r>
                  <w:r w:rsidRPr="00363C84">
                    <w:rPr>
                      <w:szCs w:val="26"/>
                    </w:rPr>
                    <w:t>(</w:t>
                  </w:r>
                  <w:r w:rsidR="00EE73A0">
                    <w:rPr>
                      <w:i/>
                      <w:szCs w:val="26"/>
                    </w:rPr>
                    <w:t>không kể thời gian giao đề</w:t>
                  </w:r>
                  <w:r w:rsidRPr="00363C84">
                    <w:rPr>
                      <w:szCs w:val="26"/>
                    </w:rPr>
                    <w:t>)</w:t>
                  </w:r>
                </w:p>
                <w:p w:rsidR="002F6B6D" w:rsidRPr="00363C84" w:rsidRDefault="002F6B6D" w:rsidP="008C3157">
                  <w:pPr>
                    <w:tabs>
                      <w:tab w:val="left" w:pos="561"/>
                      <w:tab w:val="left" w:pos="1695"/>
                    </w:tabs>
                    <w:spacing w:line="312" w:lineRule="auto"/>
                    <w:rPr>
                      <w:b/>
                      <w:szCs w:val="26"/>
                    </w:rPr>
                  </w:pPr>
                  <w:r w:rsidRPr="00363C84">
                    <w:rPr>
                      <w:szCs w:val="26"/>
                    </w:rPr>
                    <w:tab/>
                    <w:t>Ngày thi:</w:t>
                  </w:r>
                  <w:r w:rsidRPr="00363C84">
                    <w:rPr>
                      <w:szCs w:val="26"/>
                    </w:rPr>
                    <w:tab/>
                  </w:r>
                  <w:r w:rsidR="000349BC">
                    <w:rPr>
                      <w:b/>
                      <w:szCs w:val="26"/>
                      <w:lang w:val="vi-VN"/>
                    </w:rPr>
                    <w:t>17</w:t>
                  </w:r>
                  <w:r>
                    <w:rPr>
                      <w:b/>
                      <w:szCs w:val="26"/>
                    </w:rPr>
                    <w:t>/</w:t>
                  </w:r>
                  <w:r>
                    <w:rPr>
                      <w:b/>
                      <w:szCs w:val="26"/>
                      <w:lang w:val="vi-VN"/>
                    </w:rPr>
                    <w:t>4</w:t>
                  </w:r>
                  <w:r w:rsidR="00FE6B72">
                    <w:rPr>
                      <w:b/>
                      <w:szCs w:val="26"/>
                    </w:rPr>
                    <w:t>/2018</w:t>
                  </w:r>
                </w:p>
                <w:p w:rsidR="002F6B6D" w:rsidRPr="00363C84" w:rsidRDefault="002F6B6D" w:rsidP="008C3157">
                  <w:pPr>
                    <w:tabs>
                      <w:tab w:val="left" w:pos="561"/>
                      <w:tab w:val="left" w:pos="1695"/>
                    </w:tabs>
                    <w:spacing w:line="312" w:lineRule="auto"/>
                    <w:jc w:val="center"/>
                    <w:rPr>
                      <w:i/>
                      <w:szCs w:val="26"/>
                    </w:rPr>
                  </w:pPr>
                </w:p>
              </w:tc>
            </w:tr>
          </w:tbl>
          <w:p w:rsidR="002F6B6D" w:rsidRPr="00363C84" w:rsidRDefault="002F6B6D" w:rsidP="008C3157">
            <w:pPr>
              <w:spacing w:line="312" w:lineRule="auto"/>
            </w:pPr>
          </w:p>
        </w:tc>
        <w:tc>
          <w:tcPr>
            <w:tcW w:w="236" w:type="dxa"/>
          </w:tcPr>
          <w:p w:rsidR="002F6B6D" w:rsidRPr="00363C84" w:rsidRDefault="002F6B6D" w:rsidP="008C3157">
            <w:pPr>
              <w:spacing w:line="312" w:lineRule="auto"/>
              <w:jc w:val="center"/>
              <w:rPr>
                <w:i/>
                <w:szCs w:val="26"/>
              </w:rPr>
            </w:pPr>
          </w:p>
        </w:tc>
      </w:tr>
    </w:tbl>
    <w:p w:rsidR="008C3157" w:rsidRDefault="006969AF" w:rsidP="008C3157">
      <w:pPr>
        <w:tabs>
          <w:tab w:val="left" w:pos="5640"/>
        </w:tabs>
        <w:spacing w:line="312" w:lineRule="auto"/>
        <w:jc w:val="both"/>
        <w:rPr>
          <w:b/>
          <w:bCs/>
          <w:color w:val="000000"/>
          <w:sz w:val="26"/>
          <w:szCs w:val="26"/>
        </w:rPr>
      </w:pPr>
      <w:r>
        <w:rPr>
          <w:b/>
          <w:bCs/>
          <w:color w:val="000000"/>
          <w:sz w:val="26"/>
          <w:szCs w:val="26"/>
        </w:rPr>
        <w:t xml:space="preserve"> </w:t>
      </w:r>
      <w:r w:rsidR="002F6B6D" w:rsidRPr="00596B44">
        <w:rPr>
          <w:b/>
          <w:bCs/>
          <w:color w:val="000000"/>
          <w:sz w:val="26"/>
          <w:szCs w:val="26"/>
          <w:lang w:val="vi-VN"/>
        </w:rPr>
        <w:t xml:space="preserve">Câu </w:t>
      </w:r>
      <w:r w:rsidR="002F6B6D">
        <w:rPr>
          <w:b/>
          <w:bCs/>
          <w:color w:val="000000"/>
          <w:sz w:val="26"/>
          <w:szCs w:val="26"/>
        </w:rPr>
        <w:t>1</w:t>
      </w:r>
      <w:r w:rsidR="002F6B6D" w:rsidRPr="00596B44">
        <w:rPr>
          <w:b/>
          <w:bCs/>
          <w:color w:val="000000"/>
          <w:sz w:val="26"/>
          <w:szCs w:val="26"/>
          <w:lang w:val="vi-VN"/>
        </w:rPr>
        <w:t xml:space="preserve">. </w:t>
      </w:r>
      <w:r w:rsidR="0056353C">
        <w:rPr>
          <w:i/>
          <w:color w:val="000000"/>
          <w:sz w:val="26"/>
          <w:szCs w:val="26"/>
          <w:lang w:val="vi-VN"/>
        </w:rPr>
        <w:t>(3</w:t>
      </w:r>
      <w:r w:rsidR="00A537B1">
        <w:rPr>
          <w:i/>
          <w:color w:val="000000"/>
          <w:sz w:val="26"/>
          <w:szCs w:val="26"/>
          <w:lang w:val="vi-VN"/>
        </w:rPr>
        <w:t>,5</w:t>
      </w:r>
      <w:r w:rsidR="002F6B6D" w:rsidRPr="00EC4523">
        <w:rPr>
          <w:i/>
          <w:color w:val="000000"/>
          <w:sz w:val="26"/>
          <w:szCs w:val="26"/>
          <w:lang w:val="vi-VN"/>
        </w:rPr>
        <w:t xml:space="preserve"> điểm)</w:t>
      </w:r>
      <w:r w:rsidR="002F6B6D" w:rsidRPr="00596B44">
        <w:rPr>
          <w:bCs/>
          <w:color w:val="000000"/>
          <w:sz w:val="26"/>
          <w:szCs w:val="26"/>
          <w:lang w:val="vi-VN"/>
        </w:rPr>
        <w:t xml:space="preserve"> </w:t>
      </w:r>
      <w:r w:rsidR="002F6B6D">
        <w:rPr>
          <w:b/>
          <w:bCs/>
          <w:color w:val="000000"/>
          <w:sz w:val="26"/>
          <w:szCs w:val="26"/>
          <w:lang w:val="vi-VN"/>
        </w:rPr>
        <w:tab/>
      </w:r>
      <w:r w:rsidR="002F6B6D" w:rsidRPr="00250DC7">
        <w:rPr>
          <w:bCs/>
          <w:color w:val="000000"/>
          <w:sz w:val="26"/>
          <w:szCs w:val="26"/>
          <w:lang w:val="vi-VN"/>
        </w:rPr>
        <w:t xml:space="preserve"> </w:t>
      </w:r>
    </w:p>
    <w:p w:rsidR="002D21E5" w:rsidRPr="008C3157" w:rsidRDefault="008C3157" w:rsidP="008C3157">
      <w:pPr>
        <w:tabs>
          <w:tab w:val="left" w:pos="709"/>
        </w:tabs>
        <w:spacing w:line="312" w:lineRule="auto"/>
        <w:jc w:val="both"/>
        <w:rPr>
          <w:b/>
          <w:bCs/>
          <w:color w:val="000000"/>
          <w:sz w:val="26"/>
          <w:szCs w:val="26"/>
        </w:rPr>
      </w:pPr>
      <w:r>
        <w:rPr>
          <w:b/>
          <w:bCs/>
          <w:color w:val="000000"/>
          <w:sz w:val="26"/>
          <w:szCs w:val="26"/>
        </w:rPr>
        <w:tab/>
      </w:r>
      <w:r w:rsidR="002D21E5">
        <w:rPr>
          <w:bCs/>
          <w:color w:val="000000"/>
          <w:sz w:val="26"/>
          <w:szCs w:val="26"/>
        </w:rPr>
        <w:t>N</w:t>
      </w:r>
      <w:r w:rsidR="00EC59BC">
        <w:rPr>
          <w:bCs/>
          <w:color w:val="000000"/>
          <w:sz w:val="26"/>
          <w:szCs w:val="26"/>
        </w:rPr>
        <w:t>êu n</w:t>
      </w:r>
      <w:r w:rsidR="002D21E5">
        <w:rPr>
          <w:bCs/>
          <w:color w:val="000000"/>
          <w:sz w:val="26"/>
          <w:szCs w:val="26"/>
        </w:rPr>
        <w:t>hững yếu tố</w:t>
      </w:r>
      <w:r w:rsidR="000630F7">
        <w:rPr>
          <w:bCs/>
          <w:color w:val="000000"/>
          <w:sz w:val="26"/>
          <w:szCs w:val="26"/>
        </w:rPr>
        <w:t xml:space="preserve"> chung</w:t>
      </w:r>
      <w:r w:rsidR="002D21E5">
        <w:rPr>
          <w:bCs/>
          <w:color w:val="000000"/>
          <w:sz w:val="26"/>
          <w:szCs w:val="26"/>
        </w:rPr>
        <w:t xml:space="preserve"> </w:t>
      </w:r>
      <w:r w:rsidR="0044098E">
        <w:rPr>
          <w:bCs/>
          <w:color w:val="000000"/>
          <w:sz w:val="26"/>
          <w:szCs w:val="26"/>
        </w:rPr>
        <w:t xml:space="preserve">góp phần </w:t>
      </w:r>
      <w:r w:rsidR="002D21E5">
        <w:rPr>
          <w:bCs/>
          <w:color w:val="000000"/>
          <w:sz w:val="26"/>
          <w:szCs w:val="26"/>
        </w:rPr>
        <w:t>thúc đẩy Mĩ, Nhật Bản, Tây Âu trở thành ba trung tâm kin</w:t>
      </w:r>
      <w:r w:rsidR="00BC40A6">
        <w:rPr>
          <w:bCs/>
          <w:color w:val="000000"/>
          <w:sz w:val="26"/>
          <w:szCs w:val="26"/>
        </w:rPr>
        <w:t xml:space="preserve">h tế - tài chính của thế giới </w:t>
      </w:r>
      <w:r w:rsidR="0044098E">
        <w:rPr>
          <w:bCs/>
          <w:color w:val="000000"/>
          <w:sz w:val="26"/>
          <w:szCs w:val="26"/>
        </w:rPr>
        <w:t xml:space="preserve">vào </w:t>
      </w:r>
      <w:r w:rsidR="00BC40A6">
        <w:rPr>
          <w:bCs/>
          <w:color w:val="000000"/>
          <w:sz w:val="26"/>
          <w:szCs w:val="26"/>
        </w:rPr>
        <w:t>nử</w:t>
      </w:r>
      <w:r w:rsidR="002D21E5">
        <w:rPr>
          <w:bCs/>
          <w:color w:val="000000"/>
          <w:sz w:val="26"/>
          <w:szCs w:val="26"/>
        </w:rPr>
        <w:t>a sau thế kỉ XX. Xác định yếu tố quan trọng nhất và giải thích.</w:t>
      </w:r>
      <w:r w:rsidR="002F6B6D">
        <w:rPr>
          <w:bCs/>
          <w:color w:val="000000"/>
          <w:sz w:val="26"/>
          <w:szCs w:val="26"/>
          <w:lang w:val="vi-VN"/>
        </w:rPr>
        <w:tab/>
      </w:r>
    </w:p>
    <w:p w:rsidR="0056353C" w:rsidRDefault="002F6B6D" w:rsidP="008C3157">
      <w:pPr>
        <w:tabs>
          <w:tab w:val="right" w:pos="9405"/>
        </w:tabs>
        <w:spacing w:line="312" w:lineRule="auto"/>
        <w:jc w:val="both"/>
        <w:rPr>
          <w:bCs/>
          <w:color w:val="000000"/>
          <w:sz w:val="26"/>
          <w:szCs w:val="26"/>
          <w:lang w:val="vi-VN"/>
        </w:rPr>
      </w:pPr>
      <w:r w:rsidRPr="002043B2">
        <w:rPr>
          <w:b/>
          <w:bCs/>
          <w:color w:val="000000"/>
          <w:sz w:val="26"/>
          <w:szCs w:val="26"/>
          <w:lang w:val="vi-VN"/>
        </w:rPr>
        <w:t xml:space="preserve">Câu </w:t>
      </w:r>
      <w:r w:rsidRPr="002F6B6D">
        <w:rPr>
          <w:b/>
          <w:bCs/>
          <w:color w:val="000000"/>
          <w:sz w:val="26"/>
          <w:szCs w:val="26"/>
          <w:lang w:val="vi-VN"/>
        </w:rPr>
        <w:t>2</w:t>
      </w:r>
      <w:r w:rsidRPr="002043B2">
        <w:rPr>
          <w:b/>
          <w:bCs/>
          <w:color w:val="000000"/>
          <w:sz w:val="26"/>
          <w:szCs w:val="26"/>
          <w:lang w:val="vi-VN"/>
        </w:rPr>
        <w:t>.</w:t>
      </w:r>
      <w:r w:rsidRPr="002043B2">
        <w:rPr>
          <w:bCs/>
          <w:color w:val="000000"/>
          <w:sz w:val="26"/>
          <w:szCs w:val="26"/>
          <w:lang w:val="vi-VN"/>
        </w:rPr>
        <w:t xml:space="preserve"> </w:t>
      </w:r>
      <w:r w:rsidR="0056353C">
        <w:rPr>
          <w:bCs/>
          <w:i/>
          <w:color w:val="000000"/>
          <w:sz w:val="26"/>
          <w:szCs w:val="26"/>
          <w:lang w:val="vi-VN"/>
        </w:rPr>
        <w:t>(2</w:t>
      </w:r>
      <w:r w:rsidR="00A537B1">
        <w:rPr>
          <w:bCs/>
          <w:i/>
          <w:color w:val="000000"/>
          <w:sz w:val="26"/>
          <w:szCs w:val="26"/>
          <w:lang w:val="vi-VN"/>
        </w:rPr>
        <w:t>,5</w:t>
      </w:r>
      <w:r w:rsidRPr="00EC4523">
        <w:rPr>
          <w:bCs/>
          <w:i/>
          <w:color w:val="000000"/>
          <w:sz w:val="26"/>
          <w:szCs w:val="26"/>
          <w:lang w:val="vi-VN"/>
        </w:rPr>
        <w:t xml:space="preserve"> điểm)</w:t>
      </w:r>
      <w:r w:rsidRPr="003C15EF">
        <w:rPr>
          <w:bCs/>
          <w:color w:val="000000"/>
          <w:sz w:val="26"/>
          <w:szCs w:val="26"/>
          <w:lang w:val="vi-VN"/>
        </w:rPr>
        <w:t xml:space="preserve"> </w:t>
      </w:r>
    </w:p>
    <w:p w:rsidR="0056353C" w:rsidRPr="003C15EF" w:rsidRDefault="00F258E3" w:rsidP="008C3157">
      <w:pPr>
        <w:tabs>
          <w:tab w:val="right" w:pos="9405"/>
        </w:tabs>
        <w:spacing w:line="312" w:lineRule="auto"/>
        <w:jc w:val="both"/>
        <w:rPr>
          <w:bCs/>
          <w:color w:val="000000"/>
          <w:sz w:val="26"/>
          <w:szCs w:val="26"/>
          <w:lang w:val="vi-VN"/>
        </w:rPr>
      </w:pPr>
      <w:r>
        <w:rPr>
          <w:bCs/>
          <w:color w:val="000000"/>
          <w:sz w:val="26"/>
          <w:szCs w:val="26"/>
        </w:rPr>
        <w:t xml:space="preserve">            Nhữ</w:t>
      </w:r>
      <w:r w:rsidR="00576C0C">
        <w:rPr>
          <w:bCs/>
          <w:color w:val="000000"/>
          <w:sz w:val="26"/>
          <w:szCs w:val="26"/>
        </w:rPr>
        <w:t xml:space="preserve">ng sự kiện lịch sử nào </w:t>
      </w:r>
      <w:r w:rsidR="00D91B5D">
        <w:rPr>
          <w:bCs/>
          <w:color w:val="000000"/>
          <w:sz w:val="26"/>
          <w:szCs w:val="26"/>
        </w:rPr>
        <w:t>chứng tỏ</w:t>
      </w:r>
      <w:r w:rsidR="008B4469">
        <w:rPr>
          <w:bCs/>
          <w:color w:val="000000"/>
          <w:sz w:val="26"/>
          <w:szCs w:val="26"/>
        </w:rPr>
        <w:t>: “M</w:t>
      </w:r>
      <w:r w:rsidR="0056353C">
        <w:rPr>
          <w:bCs/>
          <w:color w:val="000000"/>
          <w:sz w:val="26"/>
          <w:szCs w:val="26"/>
        </w:rPr>
        <w:t>ột chương mới đã mở ra trong lịch sử khu vực Đông Nam Á”</w:t>
      </w:r>
      <w:r>
        <w:rPr>
          <w:bCs/>
          <w:color w:val="000000"/>
          <w:sz w:val="26"/>
          <w:szCs w:val="26"/>
        </w:rPr>
        <w:t xml:space="preserve"> từ đầu những năm 90 của thế kỉ XX</w:t>
      </w:r>
      <w:r w:rsidR="0056353C">
        <w:rPr>
          <w:bCs/>
          <w:color w:val="000000"/>
          <w:sz w:val="26"/>
          <w:szCs w:val="26"/>
        </w:rPr>
        <w:t>?</w:t>
      </w:r>
      <w:r w:rsidR="0056353C">
        <w:rPr>
          <w:bCs/>
          <w:color w:val="000000"/>
          <w:sz w:val="26"/>
          <w:szCs w:val="26"/>
          <w:lang w:val="vi-VN"/>
        </w:rPr>
        <w:tab/>
      </w:r>
    </w:p>
    <w:p w:rsidR="002F6B6D" w:rsidRPr="00FA5664" w:rsidRDefault="002F6B6D" w:rsidP="008C3157">
      <w:pPr>
        <w:spacing w:line="312" w:lineRule="auto"/>
        <w:jc w:val="both"/>
        <w:rPr>
          <w:color w:val="000000"/>
          <w:spacing w:val="-10"/>
          <w:sz w:val="26"/>
          <w:szCs w:val="26"/>
        </w:rPr>
      </w:pPr>
      <w:r>
        <w:rPr>
          <w:b/>
          <w:bCs/>
          <w:color w:val="000000"/>
          <w:spacing w:val="-10"/>
          <w:sz w:val="26"/>
          <w:szCs w:val="26"/>
          <w:lang w:val="vi-VN"/>
        </w:rPr>
        <w:t xml:space="preserve">Câu </w:t>
      </w:r>
      <w:r w:rsidRPr="00FB09F2">
        <w:rPr>
          <w:b/>
          <w:bCs/>
          <w:color w:val="000000"/>
          <w:spacing w:val="-10"/>
          <w:sz w:val="26"/>
          <w:szCs w:val="26"/>
          <w:lang w:val="vi-VN"/>
        </w:rPr>
        <w:t>3.</w:t>
      </w:r>
      <w:r w:rsidRPr="009C45F7">
        <w:rPr>
          <w:color w:val="000000"/>
          <w:spacing w:val="-10"/>
          <w:sz w:val="26"/>
          <w:szCs w:val="26"/>
          <w:lang w:val="vi-VN"/>
        </w:rPr>
        <w:t xml:space="preserve"> </w:t>
      </w:r>
      <w:r w:rsidR="00CD0F35">
        <w:rPr>
          <w:i/>
          <w:color w:val="000000"/>
          <w:spacing w:val="-10"/>
          <w:sz w:val="26"/>
          <w:szCs w:val="26"/>
          <w:lang w:val="vi-VN"/>
        </w:rPr>
        <w:t>(4</w:t>
      </w:r>
      <w:r w:rsidR="006B1915">
        <w:rPr>
          <w:i/>
          <w:color w:val="000000"/>
          <w:spacing w:val="-10"/>
          <w:sz w:val="26"/>
          <w:szCs w:val="26"/>
          <w:lang w:val="vi-VN"/>
        </w:rPr>
        <w:t>,5</w:t>
      </w:r>
      <w:r w:rsidRPr="00FB09F2">
        <w:rPr>
          <w:i/>
          <w:color w:val="000000"/>
          <w:spacing w:val="-10"/>
          <w:sz w:val="26"/>
          <w:szCs w:val="26"/>
          <w:lang w:val="vi-VN"/>
        </w:rPr>
        <w:t xml:space="preserve"> điểm)</w:t>
      </w:r>
      <w:r w:rsidRPr="009C45F7">
        <w:rPr>
          <w:color w:val="000000"/>
          <w:spacing w:val="-10"/>
          <w:sz w:val="26"/>
          <w:szCs w:val="26"/>
          <w:lang w:val="vi-VN"/>
        </w:rPr>
        <w:t xml:space="preserve">  </w:t>
      </w:r>
      <w:r w:rsidR="00FA5664">
        <w:rPr>
          <w:color w:val="000000"/>
          <w:spacing w:val="-10"/>
          <w:sz w:val="26"/>
          <w:szCs w:val="26"/>
        </w:rPr>
        <w:t xml:space="preserve"> </w:t>
      </w:r>
    </w:p>
    <w:p w:rsidR="002F6B6D" w:rsidRPr="00C667C4" w:rsidRDefault="002F6B6D" w:rsidP="008C3157">
      <w:pPr>
        <w:spacing w:line="312" w:lineRule="auto"/>
        <w:jc w:val="both"/>
        <w:rPr>
          <w:bCs/>
          <w:color w:val="000000"/>
          <w:spacing w:val="-4"/>
          <w:sz w:val="26"/>
          <w:szCs w:val="26"/>
        </w:rPr>
      </w:pPr>
      <w:r>
        <w:rPr>
          <w:color w:val="000000"/>
          <w:spacing w:val="-10"/>
          <w:sz w:val="26"/>
          <w:szCs w:val="26"/>
          <w:lang w:val="vi-VN"/>
        </w:rPr>
        <w:tab/>
      </w:r>
      <w:r w:rsidR="00CD0F35" w:rsidRPr="00C667C4">
        <w:rPr>
          <w:bCs/>
          <w:iCs/>
          <w:color w:val="000000"/>
          <w:spacing w:val="-4"/>
          <w:sz w:val="26"/>
          <w:szCs w:val="26"/>
        </w:rPr>
        <w:t xml:space="preserve">Sự kiện nào đánh dấu Nguyễn Ái Quốc </w:t>
      </w:r>
      <w:r w:rsidR="00F7224D" w:rsidRPr="00C667C4">
        <w:rPr>
          <w:bCs/>
          <w:iCs/>
          <w:color w:val="000000"/>
          <w:spacing w:val="-4"/>
          <w:sz w:val="26"/>
          <w:szCs w:val="26"/>
        </w:rPr>
        <w:t xml:space="preserve">bước đầu </w:t>
      </w:r>
      <w:r w:rsidR="0079738E" w:rsidRPr="00C667C4">
        <w:rPr>
          <w:bCs/>
          <w:iCs/>
          <w:color w:val="000000"/>
          <w:spacing w:val="-4"/>
          <w:sz w:val="26"/>
          <w:szCs w:val="26"/>
        </w:rPr>
        <w:t xml:space="preserve">tìm thấy con đường cứu nước </w:t>
      </w:r>
      <w:r w:rsidR="00CD0F35" w:rsidRPr="00C667C4">
        <w:rPr>
          <w:bCs/>
          <w:iCs/>
          <w:color w:val="000000"/>
          <w:spacing w:val="-4"/>
          <w:sz w:val="26"/>
          <w:szCs w:val="26"/>
        </w:rPr>
        <w:t>cho dân tộc Việt Nam? Những yế</w:t>
      </w:r>
      <w:r w:rsidR="00870BE1" w:rsidRPr="00C667C4">
        <w:rPr>
          <w:bCs/>
          <w:iCs/>
          <w:color w:val="000000"/>
          <w:spacing w:val="-4"/>
          <w:sz w:val="26"/>
          <w:szCs w:val="26"/>
        </w:rPr>
        <w:t xml:space="preserve">u tố tác động đến việc lựa chọn </w:t>
      </w:r>
      <w:r w:rsidR="00CD0F35" w:rsidRPr="00C667C4">
        <w:rPr>
          <w:bCs/>
          <w:iCs/>
          <w:color w:val="000000"/>
          <w:spacing w:val="-4"/>
          <w:sz w:val="26"/>
          <w:szCs w:val="26"/>
        </w:rPr>
        <w:t>con đường cứu nước mới của Người.</w:t>
      </w:r>
    </w:p>
    <w:p w:rsidR="002F6B6D" w:rsidRPr="00372689" w:rsidRDefault="002F6B6D" w:rsidP="008C3157">
      <w:pPr>
        <w:tabs>
          <w:tab w:val="left" w:pos="2730"/>
        </w:tabs>
        <w:spacing w:line="312" w:lineRule="auto"/>
        <w:jc w:val="both"/>
        <w:rPr>
          <w:b/>
          <w:bCs/>
          <w:color w:val="000000"/>
          <w:spacing w:val="-10"/>
          <w:sz w:val="26"/>
          <w:szCs w:val="26"/>
          <w:lang w:val="vi-VN"/>
        </w:rPr>
      </w:pPr>
      <w:r w:rsidRPr="00E27C11">
        <w:rPr>
          <w:b/>
          <w:bCs/>
          <w:color w:val="000000"/>
          <w:spacing w:val="-10"/>
          <w:sz w:val="26"/>
          <w:szCs w:val="26"/>
          <w:lang w:val="vi-VN"/>
        </w:rPr>
        <w:t xml:space="preserve">Câu </w:t>
      </w:r>
      <w:r>
        <w:rPr>
          <w:b/>
          <w:bCs/>
          <w:color w:val="000000"/>
          <w:spacing w:val="-10"/>
          <w:sz w:val="26"/>
          <w:szCs w:val="26"/>
          <w:lang w:val="vi-VN"/>
        </w:rPr>
        <w:t xml:space="preserve"> </w:t>
      </w:r>
      <w:r w:rsidRPr="002F6B6D">
        <w:rPr>
          <w:b/>
          <w:bCs/>
          <w:color w:val="000000"/>
          <w:spacing w:val="-10"/>
          <w:sz w:val="26"/>
          <w:szCs w:val="26"/>
          <w:lang w:val="vi-VN"/>
        </w:rPr>
        <w:t>4</w:t>
      </w:r>
      <w:r>
        <w:rPr>
          <w:b/>
          <w:bCs/>
          <w:color w:val="000000"/>
          <w:spacing w:val="-10"/>
          <w:sz w:val="26"/>
          <w:szCs w:val="26"/>
          <w:lang w:val="vi-VN"/>
        </w:rPr>
        <w:t>.</w:t>
      </w:r>
      <w:r w:rsidRPr="00E27C11">
        <w:rPr>
          <w:b/>
          <w:bCs/>
          <w:color w:val="000000"/>
          <w:spacing w:val="-10"/>
          <w:sz w:val="26"/>
          <w:szCs w:val="26"/>
          <w:lang w:val="vi-VN"/>
        </w:rPr>
        <w:t xml:space="preserve"> </w:t>
      </w:r>
      <w:r w:rsidR="00FF060A">
        <w:rPr>
          <w:i/>
          <w:color w:val="000000"/>
          <w:spacing w:val="-10"/>
          <w:sz w:val="26"/>
          <w:szCs w:val="26"/>
          <w:lang w:val="vi-VN"/>
        </w:rPr>
        <w:t>(2,5</w:t>
      </w:r>
      <w:r w:rsidRPr="0030784E">
        <w:rPr>
          <w:i/>
          <w:color w:val="000000"/>
          <w:spacing w:val="-10"/>
          <w:sz w:val="26"/>
          <w:szCs w:val="26"/>
          <w:lang w:val="vi-VN"/>
        </w:rPr>
        <w:t xml:space="preserve"> điểm)</w:t>
      </w:r>
      <w:r w:rsidR="00FE3D6D">
        <w:rPr>
          <w:i/>
          <w:color w:val="000000"/>
          <w:spacing w:val="-10"/>
          <w:sz w:val="26"/>
          <w:szCs w:val="26"/>
          <w:lang w:val="vi-VN"/>
        </w:rPr>
        <w:tab/>
      </w:r>
    </w:p>
    <w:p w:rsidR="00953DF7" w:rsidRPr="001B1108" w:rsidRDefault="00984128" w:rsidP="002667C1">
      <w:pPr>
        <w:spacing w:line="312" w:lineRule="auto"/>
        <w:jc w:val="both"/>
        <w:rPr>
          <w:bCs/>
          <w:color w:val="000000"/>
          <w:spacing w:val="-6"/>
          <w:sz w:val="26"/>
          <w:szCs w:val="26"/>
        </w:rPr>
      </w:pPr>
      <w:r w:rsidRPr="001B1108">
        <w:rPr>
          <w:bCs/>
          <w:i/>
          <w:color w:val="000000"/>
          <w:spacing w:val="-6"/>
          <w:sz w:val="26"/>
          <w:szCs w:val="26"/>
          <w:lang w:val="vi-VN"/>
        </w:rPr>
        <w:t xml:space="preserve">  </w:t>
      </w:r>
      <w:r w:rsidR="00953DF7" w:rsidRPr="001B1108">
        <w:rPr>
          <w:bCs/>
          <w:i/>
          <w:color w:val="000000"/>
          <w:spacing w:val="-6"/>
          <w:sz w:val="26"/>
          <w:szCs w:val="26"/>
          <w:lang w:val="vi-VN"/>
        </w:rPr>
        <w:t xml:space="preserve">    </w:t>
      </w:r>
      <w:r w:rsidRPr="001B1108">
        <w:rPr>
          <w:bCs/>
          <w:i/>
          <w:color w:val="000000"/>
          <w:spacing w:val="-6"/>
          <w:sz w:val="26"/>
          <w:szCs w:val="26"/>
          <w:lang w:val="vi-VN"/>
        </w:rPr>
        <w:t xml:space="preserve">   </w:t>
      </w:r>
      <w:r w:rsidR="0088596E" w:rsidRPr="001B1108">
        <w:rPr>
          <w:bCs/>
          <w:color w:val="000000"/>
          <w:spacing w:val="-6"/>
          <w:sz w:val="26"/>
          <w:szCs w:val="26"/>
        </w:rPr>
        <w:t>Hoàn thành</w:t>
      </w:r>
      <w:r w:rsidR="0019024D" w:rsidRPr="001B1108">
        <w:rPr>
          <w:bCs/>
          <w:color w:val="000000"/>
          <w:spacing w:val="-6"/>
          <w:sz w:val="26"/>
          <w:szCs w:val="26"/>
        </w:rPr>
        <w:t xml:space="preserve"> </w:t>
      </w:r>
      <w:r w:rsidR="004802A4" w:rsidRPr="001B1108">
        <w:rPr>
          <w:bCs/>
          <w:color w:val="000000"/>
          <w:spacing w:val="-6"/>
          <w:sz w:val="26"/>
          <w:szCs w:val="26"/>
        </w:rPr>
        <w:t xml:space="preserve">nội dung </w:t>
      </w:r>
      <w:r w:rsidR="0019024D" w:rsidRPr="001B1108">
        <w:rPr>
          <w:bCs/>
          <w:color w:val="000000"/>
          <w:spacing w:val="-6"/>
          <w:sz w:val="26"/>
          <w:szCs w:val="26"/>
        </w:rPr>
        <w:t>các phong trào</w:t>
      </w:r>
      <w:r w:rsidR="006969AF" w:rsidRPr="001B1108">
        <w:rPr>
          <w:bCs/>
          <w:color w:val="000000"/>
          <w:spacing w:val="-6"/>
          <w:sz w:val="26"/>
          <w:szCs w:val="26"/>
        </w:rPr>
        <w:t xml:space="preserve"> </w:t>
      </w:r>
      <w:r w:rsidR="0019024D" w:rsidRPr="001B1108">
        <w:rPr>
          <w:bCs/>
          <w:color w:val="000000"/>
          <w:spacing w:val="-6"/>
          <w:sz w:val="26"/>
          <w:szCs w:val="26"/>
        </w:rPr>
        <w:t>cách mạng 1936 – 1939 và 1939 – 1945</w:t>
      </w:r>
      <w:r w:rsidR="00495541" w:rsidRPr="001B1108">
        <w:rPr>
          <w:bCs/>
          <w:color w:val="000000"/>
          <w:spacing w:val="-6"/>
          <w:sz w:val="26"/>
          <w:szCs w:val="26"/>
        </w:rPr>
        <w:t xml:space="preserve"> ở Việt Nam</w:t>
      </w:r>
      <w:r w:rsidR="0019024D" w:rsidRPr="001B1108">
        <w:rPr>
          <w:bCs/>
          <w:color w:val="000000"/>
          <w:spacing w:val="-6"/>
          <w:sz w:val="26"/>
          <w:szCs w:val="26"/>
        </w:rPr>
        <w:t xml:space="preserve"> theo mẫu</w:t>
      </w:r>
      <w:r w:rsidR="0088596E" w:rsidRPr="001B1108">
        <w:rPr>
          <w:bCs/>
          <w:color w:val="000000"/>
          <w:spacing w:val="-6"/>
          <w:sz w:val="26"/>
          <w:szCs w:val="26"/>
        </w:rPr>
        <w:t xml:space="preserve">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3650"/>
      </w:tblGrid>
      <w:tr w:rsidR="0019024D" w:rsidRPr="00BB5F3C" w:rsidTr="00B346FC">
        <w:tc>
          <w:tcPr>
            <w:tcW w:w="2802" w:type="dxa"/>
            <w:shd w:val="clear" w:color="auto" w:fill="auto"/>
          </w:tcPr>
          <w:p w:rsidR="0019024D" w:rsidRPr="00BB5F3C" w:rsidRDefault="0019024D" w:rsidP="008C3157">
            <w:pPr>
              <w:spacing w:line="312" w:lineRule="auto"/>
              <w:jc w:val="center"/>
              <w:rPr>
                <w:bCs/>
                <w:color w:val="000000"/>
                <w:sz w:val="26"/>
                <w:szCs w:val="26"/>
              </w:rPr>
            </w:pPr>
            <w:r w:rsidRPr="00BB5F3C">
              <w:rPr>
                <w:bCs/>
                <w:color w:val="000000"/>
                <w:sz w:val="26"/>
                <w:szCs w:val="26"/>
              </w:rPr>
              <w:t>Nội dung</w:t>
            </w:r>
          </w:p>
        </w:tc>
        <w:tc>
          <w:tcPr>
            <w:tcW w:w="3402" w:type="dxa"/>
            <w:shd w:val="clear" w:color="auto" w:fill="auto"/>
          </w:tcPr>
          <w:p w:rsidR="0019024D" w:rsidRPr="00BB5F3C" w:rsidRDefault="0019024D" w:rsidP="008C3157">
            <w:pPr>
              <w:spacing w:line="312" w:lineRule="auto"/>
              <w:jc w:val="center"/>
              <w:rPr>
                <w:bCs/>
                <w:color w:val="000000"/>
                <w:sz w:val="26"/>
                <w:szCs w:val="26"/>
              </w:rPr>
            </w:pPr>
            <w:r w:rsidRPr="00BB5F3C">
              <w:rPr>
                <w:bCs/>
                <w:color w:val="000000"/>
                <w:sz w:val="26"/>
                <w:szCs w:val="26"/>
              </w:rPr>
              <w:t>Phong trào dân chủ</w:t>
            </w:r>
          </w:p>
          <w:p w:rsidR="0019024D" w:rsidRPr="00BB5F3C" w:rsidRDefault="0019024D" w:rsidP="008C3157">
            <w:pPr>
              <w:spacing w:line="312" w:lineRule="auto"/>
              <w:jc w:val="center"/>
              <w:rPr>
                <w:bCs/>
                <w:color w:val="000000"/>
                <w:sz w:val="26"/>
                <w:szCs w:val="26"/>
              </w:rPr>
            </w:pPr>
            <w:r w:rsidRPr="00BB5F3C">
              <w:rPr>
                <w:bCs/>
                <w:color w:val="000000"/>
                <w:sz w:val="26"/>
                <w:szCs w:val="26"/>
              </w:rPr>
              <w:t xml:space="preserve">1936 </w:t>
            </w:r>
            <w:r w:rsidR="0016799C">
              <w:rPr>
                <w:bCs/>
                <w:color w:val="000000"/>
                <w:sz w:val="26"/>
                <w:szCs w:val="26"/>
              </w:rPr>
              <w:t>–</w:t>
            </w:r>
            <w:r w:rsidRPr="00BB5F3C">
              <w:rPr>
                <w:bCs/>
                <w:color w:val="000000"/>
                <w:sz w:val="26"/>
                <w:szCs w:val="26"/>
              </w:rPr>
              <w:t xml:space="preserve"> 1939</w:t>
            </w:r>
          </w:p>
        </w:tc>
        <w:tc>
          <w:tcPr>
            <w:tcW w:w="3650" w:type="dxa"/>
            <w:shd w:val="clear" w:color="auto" w:fill="auto"/>
          </w:tcPr>
          <w:p w:rsidR="0019024D" w:rsidRPr="00BB5F3C" w:rsidRDefault="0019024D" w:rsidP="008C3157">
            <w:pPr>
              <w:spacing w:line="312" w:lineRule="auto"/>
              <w:jc w:val="center"/>
              <w:rPr>
                <w:bCs/>
                <w:color w:val="000000"/>
                <w:sz w:val="26"/>
                <w:szCs w:val="26"/>
              </w:rPr>
            </w:pPr>
            <w:r w:rsidRPr="00BB5F3C">
              <w:rPr>
                <w:bCs/>
                <w:color w:val="000000"/>
                <w:sz w:val="26"/>
                <w:szCs w:val="26"/>
              </w:rPr>
              <w:t xml:space="preserve">Phong trào giải phóng dân tộc 1939 </w:t>
            </w:r>
            <w:r w:rsidR="001A4778">
              <w:rPr>
                <w:bCs/>
                <w:color w:val="000000"/>
                <w:sz w:val="26"/>
                <w:szCs w:val="26"/>
              </w:rPr>
              <w:t>–</w:t>
            </w:r>
            <w:r w:rsidRPr="00BB5F3C">
              <w:rPr>
                <w:bCs/>
                <w:color w:val="000000"/>
                <w:sz w:val="26"/>
                <w:szCs w:val="26"/>
              </w:rPr>
              <w:t xml:space="preserve"> 1945</w:t>
            </w:r>
          </w:p>
        </w:tc>
      </w:tr>
      <w:tr w:rsidR="0019024D" w:rsidRPr="00BB5F3C" w:rsidTr="00B346FC">
        <w:tc>
          <w:tcPr>
            <w:tcW w:w="2802" w:type="dxa"/>
            <w:shd w:val="clear" w:color="auto" w:fill="auto"/>
          </w:tcPr>
          <w:p w:rsidR="0019024D" w:rsidRPr="00BB5F3C" w:rsidRDefault="0019024D" w:rsidP="008C3157">
            <w:pPr>
              <w:spacing w:line="312" w:lineRule="auto"/>
              <w:jc w:val="both"/>
              <w:rPr>
                <w:bCs/>
                <w:color w:val="000000"/>
                <w:sz w:val="26"/>
                <w:szCs w:val="26"/>
              </w:rPr>
            </w:pPr>
            <w:r w:rsidRPr="00BB5F3C">
              <w:rPr>
                <w:bCs/>
                <w:color w:val="000000"/>
                <w:sz w:val="26"/>
                <w:szCs w:val="26"/>
              </w:rPr>
              <w:t>Kẻ thù</w:t>
            </w:r>
            <w:r w:rsidR="004C4F41">
              <w:rPr>
                <w:bCs/>
                <w:color w:val="000000"/>
                <w:sz w:val="26"/>
                <w:szCs w:val="26"/>
              </w:rPr>
              <w:t xml:space="preserve"> </w:t>
            </w:r>
          </w:p>
        </w:tc>
        <w:tc>
          <w:tcPr>
            <w:tcW w:w="3402" w:type="dxa"/>
            <w:shd w:val="clear" w:color="auto" w:fill="auto"/>
          </w:tcPr>
          <w:p w:rsidR="0019024D" w:rsidRPr="00BB5F3C" w:rsidRDefault="0019024D" w:rsidP="008C3157">
            <w:pPr>
              <w:spacing w:line="312" w:lineRule="auto"/>
              <w:jc w:val="both"/>
              <w:rPr>
                <w:bCs/>
                <w:color w:val="000000"/>
                <w:sz w:val="26"/>
                <w:szCs w:val="26"/>
              </w:rPr>
            </w:pPr>
          </w:p>
        </w:tc>
        <w:tc>
          <w:tcPr>
            <w:tcW w:w="3650" w:type="dxa"/>
            <w:shd w:val="clear" w:color="auto" w:fill="auto"/>
          </w:tcPr>
          <w:p w:rsidR="0019024D" w:rsidRPr="00BB5F3C" w:rsidRDefault="0019024D" w:rsidP="008C3157">
            <w:pPr>
              <w:spacing w:line="312" w:lineRule="auto"/>
              <w:jc w:val="both"/>
              <w:rPr>
                <w:bCs/>
                <w:color w:val="000000"/>
                <w:sz w:val="26"/>
                <w:szCs w:val="26"/>
              </w:rPr>
            </w:pPr>
          </w:p>
        </w:tc>
      </w:tr>
      <w:tr w:rsidR="0019024D" w:rsidRPr="00BB5F3C" w:rsidTr="00B346FC">
        <w:tc>
          <w:tcPr>
            <w:tcW w:w="2802" w:type="dxa"/>
            <w:shd w:val="clear" w:color="auto" w:fill="auto"/>
          </w:tcPr>
          <w:p w:rsidR="0019024D" w:rsidRPr="00BB5F3C" w:rsidRDefault="0019024D" w:rsidP="008C3157">
            <w:pPr>
              <w:spacing w:line="312" w:lineRule="auto"/>
              <w:jc w:val="both"/>
              <w:rPr>
                <w:bCs/>
                <w:color w:val="000000"/>
                <w:sz w:val="26"/>
                <w:szCs w:val="26"/>
              </w:rPr>
            </w:pPr>
            <w:r w:rsidRPr="00BB5F3C">
              <w:rPr>
                <w:bCs/>
                <w:color w:val="000000"/>
                <w:sz w:val="26"/>
                <w:szCs w:val="26"/>
              </w:rPr>
              <w:t>Mục tiêu</w:t>
            </w:r>
            <w:r w:rsidR="001A4778">
              <w:rPr>
                <w:bCs/>
                <w:color w:val="000000"/>
                <w:sz w:val="26"/>
                <w:szCs w:val="26"/>
              </w:rPr>
              <w:t xml:space="preserve"> đấu tranh</w:t>
            </w:r>
          </w:p>
        </w:tc>
        <w:tc>
          <w:tcPr>
            <w:tcW w:w="3402" w:type="dxa"/>
            <w:shd w:val="clear" w:color="auto" w:fill="auto"/>
          </w:tcPr>
          <w:p w:rsidR="0019024D" w:rsidRPr="00BB5F3C" w:rsidRDefault="00FD4D08" w:rsidP="008C3157">
            <w:pPr>
              <w:spacing w:line="312" w:lineRule="auto"/>
              <w:jc w:val="both"/>
              <w:rPr>
                <w:bCs/>
                <w:color w:val="000000"/>
                <w:sz w:val="26"/>
                <w:szCs w:val="26"/>
              </w:rPr>
            </w:pPr>
            <w:r w:rsidRPr="00BB5F3C">
              <w:rPr>
                <w:bCs/>
                <w:color w:val="000000"/>
                <w:sz w:val="26"/>
                <w:szCs w:val="26"/>
              </w:rPr>
              <w:t xml:space="preserve"> </w:t>
            </w:r>
          </w:p>
        </w:tc>
        <w:tc>
          <w:tcPr>
            <w:tcW w:w="3650" w:type="dxa"/>
            <w:shd w:val="clear" w:color="auto" w:fill="auto"/>
          </w:tcPr>
          <w:p w:rsidR="0019024D" w:rsidRPr="00BB5F3C" w:rsidRDefault="0019024D" w:rsidP="008C3157">
            <w:pPr>
              <w:spacing w:line="312" w:lineRule="auto"/>
              <w:jc w:val="both"/>
              <w:rPr>
                <w:bCs/>
                <w:color w:val="000000"/>
                <w:sz w:val="26"/>
                <w:szCs w:val="26"/>
              </w:rPr>
            </w:pPr>
          </w:p>
        </w:tc>
      </w:tr>
      <w:tr w:rsidR="0019024D" w:rsidRPr="00BB5F3C" w:rsidTr="00B346FC">
        <w:tc>
          <w:tcPr>
            <w:tcW w:w="2802" w:type="dxa"/>
            <w:shd w:val="clear" w:color="auto" w:fill="auto"/>
          </w:tcPr>
          <w:p w:rsidR="0019024D" w:rsidRPr="00BB5F3C" w:rsidRDefault="0019024D" w:rsidP="008C3157">
            <w:pPr>
              <w:spacing w:line="312" w:lineRule="auto"/>
              <w:jc w:val="both"/>
              <w:rPr>
                <w:bCs/>
                <w:color w:val="000000"/>
                <w:sz w:val="26"/>
                <w:szCs w:val="26"/>
              </w:rPr>
            </w:pPr>
            <w:r w:rsidRPr="00BB5F3C">
              <w:rPr>
                <w:bCs/>
                <w:color w:val="000000"/>
                <w:sz w:val="26"/>
                <w:szCs w:val="26"/>
              </w:rPr>
              <w:t>Phương pháp</w:t>
            </w:r>
            <w:r w:rsidR="001A4778">
              <w:rPr>
                <w:bCs/>
                <w:color w:val="000000"/>
                <w:sz w:val="26"/>
                <w:szCs w:val="26"/>
              </w:rPr>
              <w:t xml:space="preserve"> đấu tranh</w:t>
            </w:r>
          </w:p>
        </w:tc>
        <w:tc>
          <w:tcPr>
            <w:tcW w:w="3402" w:type="dxa"/>
            <w:shd w:val="clear" w:color="auto" w:fill="auto"/>
          </w:tcPr>
          <w:p w:rsidR="0019024D" w:rsidRPr="00BB5F3C" w:rsidRDefault="0019024D" w:rsidP="008C3157">
            <w:pPr>
              <w:spacing w:line="312" w:lineRule="auto"/>
              <w:jc w:val="both"/>
              <w:rPr>
                <w:bCs/>
                <w:color w:val="000000"/>
                <w:sz w:val="26"/>
                <w:szCs w:val="26"/>
              </w:rPr>
            </w:pPr>
          </w:p>
        </w:tc>
        <w:tc>
          <w:tcPr>
            <w:tcW w:w="3650" w:type="dxa"/>
            <w:shd w:val="clear" w:color="auto" w:fill="auto"/>
          </w:tcPr>
          <w:p w:rsidR="0019024D" w:rsidRPr="00BB5F3C" w:rsidRDefault="0019024D" w:rsidP="008C3157">
            <w:pPr>
              <w:spacing w:line="312" w:lineRule="auto"/>
              <w:jc w:val="both"/>
              <w:rPr>
                <w:bCs/>
                <w:color w:val="000000"/>
                <w:sz w:val="26"/>
                <w:szCs w:val="26"/>
              </w:rPr>
            </w:pPr>
          </w:p>
        </w:tc>
      </w:tr>
    </w:tbl>
    <w:p w:rsidR="002F6B6D" w:rsidRPr="00AE50C0" w:rsidRDefault="002F6B6D" w:rsidP="002667C1">
      <w:pPr>
        <w:spacing w:before="100" w:beforeAutospacing="1" w:line="312" w:lineRule="auto"/>
        <w:jc w:val="both"/>
        <w:rPr>
          <w:b/>
          <w:bCs/>
          <w:color w:val="000000"/>
          <w:spacing w:val="-10"/>
          <w:sz w:val="26"/>
          <w:szCs w:val="26"/>
          <w:lang w:val="vi-VN"/>
        </w:rPr>
      </w:pPr>
      <w:r>
        <w:rPr>
          <w:b/>
          <w:bCs/>
          <w:color w:val="000000"/>
          <w:spacing w:val="-10"/>
          <w:sz w:val="26"/>
          <w:szCs w:val="26"/>
          <w:lang w:val="vi-VN"/>
        </w:rPr>
        <w:t xml:space="preserve">Câu </w:t>
      </w:r>
      <w:r>
        <w:rPr>
          <w:b/>
          <w:bCs/>
          <w:color w:val="000000"/>
          <w:spacing w:val="-10"/>
          <w:sz w:val="26"/>
          <w:szCs w:val="26"/>
        </w:rPr>
        <w:t>5</w:t>
      </w:r>
      <w:r>
        <w:rPr>
          <w:b/>
          <w:bCs/>
          <w:color w:val="000000"/>
          <w:spacing w:val="-10"/>
          <w:sz w:val="26"/>
          <w:szCs w:val="26"/>
          <w:lang w:val="vi-VN"/>
        </w:rPr>
        <w:t xml:space="preserve"> . </w:t>
      </w:r>
      <w:r w:rsidR="00FD4D08">
        <w:rPr>
          <w:i/>
          <w:color w:val="000000"/>
          <w:spacing w:val="-10"/>
          <w:sz w:val="26"/>
          <w:szCs w:val="26"/>
          <w:lang w:val="vi-VN"/>
        </w:rPr>
        <w:t>(7</w:t>
      </w:r>
      <w:r w:rsidRPr="000A0349">
        <w:rPr>
          <w:i/>
          <w:color w:val="000000"/>
          <w:spacing w:val="-10"/>
          <w:sz w:val="26"/>
          <w:szCs w:val="26"/>
          <w:lang w:val="vi-VN"/>
        </w:rPr>
        <w:t>,0 điểm)</w:t>
      </w:r>
    </w:p>
    <w:p w:rsidR="002F6B6D" w:rsidRPr="008665D9" w:rsidRDefault="00B82355" w:rsidP="008C3157">
      <w:pPr>
        <w:spacing w:line="312" w:lineRule="auto"/>
        <w:ind w:firstLine="720"/>
        <w:jc w:val="both"/>
        <w:rPr>
          <w:bCs/>
          <w:color w:val="000000"/>
          <w:spacing w:val="-6"/>
          <w:sz w:val="26"/>
          <w:szCs w:val="26"/>
        </w:rPr>
      </w:pPr>
      <w:r w:rsidRPr="008665D9">
        <w:rPr>
          <w:bCs/>
          <w:color w:val="000000"/>
          <w:spacing w:val="-6"/>
          <w:sz w:val="26"/>
          <w:szCs w:val="26"/>
        </w:rPr>
        <w:t xml:space="preserve">Trong </w:t>
      </w:r>
      <w:r w:rsidR="00FD4D08" w:rsidRPr="008665D9">
        <w:rPr>
          <w:bCs/>
          <w:color w:val="000000"/>
          <w:spacing w:val="-6"/>
          <w:sz w:val="26"/>
          <w:szCs w:val="26"/>
        </w:rPr>
        <w:t>cuộc kháng chiến chống Pháp</w:t>
      </w:r>
      <w:r w:rsidR="005E4816">
        <w:rPr>
          <w:bCs/>
          <w:color w:val="000000"/>
          <w:spacing w:val="-6"/>
          <w:sz w:val="26"/>
          <w:szCs w:val="26"/>
        </w:rPr>
        <w:t xml:space="preserve"> (1945 – </w:t>
      </w:r>
      <w:r w:rsidR="00FE50F1" w:rsidRPr="008665D9">
        <w:rPr>
          <w:bCs/>
          <w:color w:val="000000"/>
          <w:spacing w:val="-6"/>
          <w:sz w:val="26"/>
          <w:szCs w:val="26"/>
        </w:rPr>
        <w:t xml:space="preserve">1954) và </w:t>
      </w:r>
      <w:r w:rsidRPr="008665D9">
        <w:rPr>
          <w:bCs/>
          <w:color w:val="000000"/>
          <w:spacing w:val="-6"/>
          <w:sz w:val="26"/>
          <w:szCs w:val="26"/>
        </w:rPr>
        <w:t xml:space="preserve">chống </w:t>
      </w:r>
      <w:r w:rsidR="00FE50F1" w:rsidRPr="008665D9">
        <w:rPr>
          <w:bCs/>
          <w:color w:val="000000"/>
          <w:spacing w:val="-6"/>
          <w:sz w:val="26"/>
          <w:szCs w:val="26"/>
        </w:rPr>
        <w:t>Mĩ</w:t>
      </w:r>
      <w:r w:rsidR="00814028" w:rsidRPr="008665D9">
        <w:rPr>
          <w:bCs/>
          <w:color w:val="000000"/>
          <w:spacing w:val="-6"/>
          <w:sz w:val="26"/>
          <w:szCs w:val="26"/>
        </w:rPr>
        <w:t>, cứu nước</w:t>
      </w:r>
      <w:r w:rsidR="00FD4D08" w:rsidRPr="008665D9">
        <w:rPr>
          <w:bCs/>
          <w:color w:val="000000"/>
          <w:spacing w:val="-6"/>
          <w:sz w:val="26"/>
          <w:szCs w:val="26"/>
        </w:rPr>
        <w:t xml:space="preserve"> (</w:t>
      </w:r>
      <w:r w:rsidR="00E42588" w:rsidRPr="008665D9">
        <w:rPr>
          <w:bCs/>
          <w:color w:val="000000"/>
          <w:spacing w:val="-6"/>
          <w:sz w:val="26"/>
          <w:szCs w:val="26"/>
        </w:rPr>
        <w:t>1954</w:t>
      </w:r>
      <w:r w:rsidR="00E242FC" w:rsidRPr="008665D9">
        <w:rPr>
          <w:bCs/>
          <w:color w:val="000000"/>
          <w:spacing w:val="-6"/>
          <w:sz w:val="26"/>
          <w:szCs w:val="26"/>
        </w:rPr>
        <w:t xml:space="preserve"> </w:t>
      </w:r>
      <w:r w:rsidR="005E4816">
        <w:rPr>
          <w:bCs/>
          <w:color w:val="000000"/>
          <w:spacing w:val="-6"/>
          <w:sz w:val="26"/>
          <w:szCs w:val="26"/>
        </w:rPr>
        <w:t>–</w:t>
      </w:r>
      <w:r w:rsidR="00FD4D08" w:rsidRPr="008665D9">
        <w:rPr>
          <w:bCs/>
          <w:color w:val="000000"/>
          <w:spacing w:val="-6"/>
          <w:sz w:val="26"/>
          <w:szCs w:val="26"/>
        </w:rPr>
        <w:t xml:space="preserve"> 1975)</w:t>
      </w:r>
      <w:r w:rsidR="008B16B5" w:rsidRPr="008665D9">
        <w:rPr>
          <w:bCs/>
          <w:color w:val="000000"/>
          <w:spacing w:val="-6"/>
          <w:sz w:val="26"/>
          <w:szCs w:val="26"/>
        </w:rPr>
        <w:t xml:space="preserve"> của dân tộc Việt Nam, hãy xác định:</w:t>
      </w:r>
    </w:p>
    <w:p w:rsidR="00FD4D08" w:rsidRDefault="00FD4D08" w:rsidP="008C3157">
      <w:pPr>
        <w:spacing w:line="312" w:lineRule="auto"/>
        <w:ind w:firstLine="720"/>
        <w:jc w:val="both"/>
        <w:rPr>
          <w:bCs/>
          <w:color w:val="000000"/>
          <w:sz w:val="26"/>
          <w:szCs w:val="26"/>
        </w:rPr>
      </w:pPr>
      <w:r>
        <w:rPr>
          <w:bCs/>
          <w:color w:val="000000"/>
          <w:sz w:val="26"/>
          <w:szCs w:val="26"/>
        </w:rPr>
        <w:t xml:space="preserve">a. </w:t>
      </w:r>
      <w:r w:rsidR="008B16B5">
        <w:rPr>
          <w:bCs/>
          <w:color w:val="000000"/>
          <w:sz w:val="26"/>
          <w:szCs w:val="26"/>
        </w:rPr>
        <w:t>T</w:t>
      </w:r>
      <w:r>
        <w:rPr>
          <w:bCs/>
          <w:color w:val="000000"/>
          <w:sz w:val="26"/>
          <w:szCs w:val="26"/>
        </w:rPr>
        <w:t xml:space="preserve">hắng lợi </w:t>
      </w:r>
      <w:r w:rsidR="00FE50F1">
        <w:rPr>
          <w:bCs/>
          <w:color w:val="000000"/>
          <w:sz w:val="26"/>
          <w:szCs w:val="26"/>
        </w:rPr>
        <w:t xml:space="preserve">trên mặt trận ngoại giao </w:t>
      </w:r>
      <w:r>
        <w:rPr>
          <w:bCs/>
          <w:color w:val="000000"/>
          <w:sz w:val="26"/>
          <w:szCs w:val="26"/>
        </w:rPr>
        <w:t>trong năm 1954 và 1973. Ý nghĩa của những thắng lợi đó đối với cách mạng Việt Nam.</w:t>
      </w:r>
    </w:p>
    <w:p w:rsidR="002F6B6D" w:rsidRPr="008C3157" w:rsidRDefault="00FD4D08" w:rsidP="008C3157">
      <w:pPr>
        <w:spacing w:line="312" w:lineRule="auto"/>
        <w:ind w:firstLine="720"/>
        <w:jc w:val="both"/>
        <w:rPr>
          <w:bCs/>
          <w:color w:val="000000"/>
          <w:sz w:val="26"/>
          <w:szCs w:val="26"/>
        </w:rPr>
      </w:pPr>
      <w:r>
        <w:rPr>
          <w:bCs/>
          <w:color w:val="000000"/>
          <w:sz w:val="26"/>
          <w:szCs w:val="26"/>
        </w:rPr>
        <w:t xml:space="preserve">b. </w:t>
      </w:r>
      <w:r w:rsidR="00C51F67">
        <w:rPr>
          <w:bCs/>
          <w:color w:val="000000"/>
          <w:sz w:val="26"/>
          <w:szCs w:val="26"/>
        </w:rPr>
        <w:t>Nhữ</w:t>
      </w:r>
      <w:r w:rsidR="0044098E">
        <w:rPr>
          <w:bCs/>
          <w:color w:val="000000"/>
          <w:sz w:val="26"/>
          <w:szCs w:val="26"/>
        </w:rPr>
        <w:t xml:space="preserve">ng </w:t>
      </w:r>
      <w:r w:rsidR="00E3651A" w:rsidRPr="00FB3002">
        <w:rPr>
          <w:bCs/>
          <w:color w:val="000000"/>
          <w:sz w:val="26"/>
          <w:szCs w:val="26"/>
        </w:rPr>
        <w:t>trận đánh</w:t>
      </w:r>
      <w:r w:rsidR="00C71EF7">
        <w:rPr>
          <w:bCs/>
          <w:color w:val="FF0000"/>
          <w:sz w:val="26"/>
          <w:szCs w:val="26"/>
        </w:rPr>
        <w:t xml:space="preserve"> </w:t>
      </w:r>
      <w:r w:rsidR="00350308">
        <w:rPr>
          <w:bCs/>
          <w:color w:val="000000"/>
          <w:sz w:val="26"/>
          <w:szCs w:val="26"/>
        </w:rPr>
        <w:t xml:space="preserve">tiêu biểu </w:t>
      </w:r>
      <w:r w:rsidR="00B7381D">
        <w:rPr>
          <w:bCs/>
          <w:color w:val="000000"/>
          <w:sz w:val="26"/>
          <w:szCs w:val="26"/>
        </w:rPr>
        <w:t>mở ra</w:t>
      </w:r>
      <w:r w:rsidR="00FE50F1">
        <w:rPr>
          <w:bCs/>
          <w:color w:val="000000"/>
          <w:sz w:val="26"/>
          <w:szCs w:val="26"/>
        </w:rPr>
        <w:t xml:space="preserve"> khả năng quân dân miền Nam có thể đánh bại chiến lược “Chiến tranh đặc biệt”</w:t>
      </w:r>
      <w:r w:rsidR="00350308">
        <w:rPr>
          <w:bCs/>
          <w:color w:val="000000"/>
          <w:sz w:val="26"/>
          <w:szCs w:val="26"/>
        </w:rPr>
        <w:t xml:space="preserve"> và “Chiến tranh cục bộ” của Mĩ.</w:t>
      </w:r>
      <w:r w:rsidR="00FE50F1">
        <w:rPr>
          <w:bCs/>
          <w:color w:val="000000"/>
          <w:sz w:val="26"/>
          <w:szCs w:val="26"/>
        </w:rPr>
        <w:t xml:space="preserve"> Chỉ ra n</w:t>
      </w:r>
      <w:r w:rsidR="00350308">
        <w:rPr>
          <w:bCs/>
          <w:color w:val="000000"/>
          <w:sz w:val="26"/>
          <w:szCs w:val="26"/>
        </w:rPr>
        <w:t>hững điểm giống và khác nhau của</w:t>
      </w:r>
      <w:r w:rsidR="00FE50F1">
        <w:rPr>
          <w:bCs/>
          <w:color w:val="000000"/>
          <w:sz w:val="26"/>
          <w:szCs w:val="26"/>
        </w:rPr>
        <w:t xml:space="preserve"> những </w:t>
      </w:r>
      <w:r w:rsidR="00FE50F1" w:rsidRPr="00FB3002">
        <w:rPr>
          <w:bCs/>
          <w:color w:val="000000"/>
          <w:sz w:val="26"/>
          <w:szCs w:val="26"/>
        </w:rPr>
        <w:t>trận đánh đó</w:t>
      </w:r>
      <w:r w:rsidR="00FE50F1">
        <w:rPr>
          <w:bCs/>
          <w:color w:val="000000"/>
          <w:sz w:val="26"/>
          <w:szCs w:val="26"/>
        </w:rPr>
        <w:t>.</w:t>
      </w:r>
      <w:r w:rsidR="009B354A">
        <w:rPr>
          <w:bCs/>
          <w:color w:val="000000"/>
          <w:sz w:val="26"/>
          <w:szCs w:val="26"/>
        </w:rPr>
        <w:t xml:space="preserve">  </w:t>
      </w:r>
      <w:r w:rsidR="00FE50F1">
        <w:rPr>
          <w:bCs/>
          <w:color w:val="000000"/>
          <w:sz w:val="26"/>
          <w:szCs w:val="26"/>
        </w:rPr>
        <w:t xml:space="preserve"> </w:t>
      </w:r>
    </w:p>
    <w:p w:rsidR="002F6B6D" w:rsidRDefault="002F6B6D" w:rsidP="008C3157">
      <w:pPr>
        <w:tabs>
          <w:tab w:val="left" w:pos="2205"/>
          <w:tab w:val="left" w:pos="2617"/>
          <w:tab w:val="center" w:pos="4702"/>
          <w:tab w:val="center" w:pos="4819"/>
        </w:tabs>
        <w:spacing w:line="312" w:lineRule="auto"/>
        <w:rPr>
          <w:b/>
          <w:i/>
          <w:iCs/>
          <w:color w:val="000000"/>
          <w:sz w:val="26"/>
          <w:szCs w:val="26"/>
        </w:rPr>
      </w:pPr>
      <w:r>
        <w:rPr>
          <w:b/>
          <w:i/>
          <w:iCs/>
          <w:color w:val="000000"/>
          <w:sz w:val="26"/>
          <w:szCs w:val="26"/>
          <w:lang w:val="vi-VN"/>
        </w:rPr>
        <w:tab/>
      </w:r>
      <w:r w:rsidRPr="00730824">
        <w:rPr>
          <w:i/>
          <w:iCs/>
          <w:color w:val="000000"/>
          <w:sz w:val="26"/>
          <w:szCs w:val="26"/>
          <w:lang w:val="vi-VN"/>
        </w:rPr>
        <w:t xml:space="preserve">                       </w:t>
      </w:r>
      <w:r w:rsidR="00730824" w:rsidRPr="00730824">
        <w:rPr>
          <w:i/>
          <w:iCs/>
          <w:color w:val="000000"/>
          <w:sz w:val="26"/>
          <w:szCs w:val="26"/>
        </w:rPr>
        <w:t>-----</w:t>
      </w:r>
      <w:r w:rsidRPr="00730824">
        <w:rPr>
          <w:i/>
          <w:iCs/>
          <w:color w:val="000000"/>
          <w:sz w:val="26"/>
          <w:szCs w:val="26"/>
          <w:lang w:val="vi-VN"/>
        </w:rPr>
        <w:t>---</w:t>
      </w:r>
      <w:r w:rsidRPr="002F6B6D">
        <w:rPr>
          <w:b/>
          <w:i/>
          <w:iCs/>
          <w:color w:val="000000"/>
          <w:sz w:val="26"/>
          <w:szCs w:val="26"/>
          <w:lang w:val="vi-VN"/>
        </w:rPr>
        <w:t xml:space="preserve"> </w:t>
      </w:r>
      <w:r w:rsidRPr="00530DBE">
        <w:rPr>
          <w:b/>
          <w:iCs/>
          <w:color w:val="000000"/>
          <w:sz w:val="26"/>
          <w:szCs w:val="26"/>
          <w:lang w:val="vi-VN"/>
        </w:rPr>
        <w:t>HẾT</w:t>
      </w:r>
      <w:r w:rsidR="00730824" w:rsidRPr="00730824">
        <w:rPr>
          <w:i/>
          <w:iCs/>
          <w:color w:val="000000"/>
          <w:sz w:val="26"/>
          <w:szCs w:val="26"/>
          <w:lang w:val="vi-VN"/>
        </w:rPr>
        <w:t xml:space="preserve"> ---------</w:t>
      </w:r>
    </w:p>
    <w:p w:rsidR="000B59C2" w:rsidRPr="000B59C2" w:rsidRDefault="000B59C2" w:rsidP="008C3157">
      <w:pPr>
        <w:tabs>
          <w:tab w:val="left" w:pos="2205"/>
          <w:tab w:val="left" w:pos="2617"/>
          <w:tab w:val="center" w:pos="4702"/>
          <w:tab w:val="center" w:pos="4819"/>
        </w:tabs>
        <w:spacing w:line="312" w:lineRule="auto"/>
        <w:rPr>
          <w:b/>
          <w:i/>
          <w:iCs/>
          <w:color w:val="000000"/>
          <w:sz w:val="26"/>
          <w:szCs w:val="26"/>
        </w:rPr>
      </w:pPr>
    </w:p>
    <w:p w:rsidR="00E242FC" w:rsidRPr="007E0D97" w:rsidRDefault="00E93A90" w:rsidP="008C3157">
      <w:pPr>
        <w:spacing w:line="312" w:lineRule="auto"/>
        <w:rPr>
          <w:bCs/>
          <w:i/>
          <w:color w:val="000000"/>
          <w:lang w:val="vi-VN"/>
        </w:rPr>
      </w:pPr>
      <w:r w:rsidRPr="00E93A90">
        <w:rPr>
          <w:bCs/>
          <w:color w:val="000000"/>
          <w:sz w:val="26"/>
          <w:szCs w:val="26"/>
          <w:lang w:val="vi-VN"/>
        </w:rPr>
        <w:t xml:space="preserve">             </w:t>
      </w:r>
      <w:r w:rsidR="00503D40" w:rsidRPr="007E0D97">
        <w:rPr>
          <w:bCs/>
          <w:i/>
          <w:color w:val="000000"/>
          <w:lang w:val="vi-VN"/>
        </w:rPr>
        <w:t>Thí sinh không được sử dụng tài liệu. Giám thị</w:t>
      </w:r>
      <w:r w:rsidR="002F6B6D" w:rsidRPr="007E0D97">
        <w:rPr>
          <w:bCs/>
          <w:i/>
          <w:color w:val="000000"/>
          <w:lang w:val="vi-VN"/>
        </w:rPr>
        <w:t xml:space="preserve"> không giải thích gì thêm</w:t>
      </w:r>
    </w:p>
    <w:p w:rsidR="00F8223F" w:rsidRDefault="00E242FC" w:rsidP="008C3157">
      <w:pPr>
        <w:spacing w:line="312" w:lineRule="auto"/>
        <w:rPr>
          <w:i/>
          <w:iCs/>
          <w:color w:val="000000"/>
        </w:rPr>
      </w:pPr>
      <w:r w:rsidRPr="007E0D97">
        <w:rPr>
          <w:bCs/>
          <w:i/>
          <w:color w:val="000000"/>
        </w:rPr>
        <w:t xml:space="preserve">    </w:t>
      </w:r>
      <w:r w:rsidR="00637635" w:rsidRPr="007E0D97">
        <w:rPr>
          <w:bCs/>
          <w:i/>
          <w:color w:val="000000"/>
        </w:rPr>
        <w:t xml:space="preserve">  </w:t>
      </w:r>
      <w:r w:rsidRPr="007E0D97">
        <w:rPr>
          <w:bCs/>
          <w:i/>
          <w:color w:val="000000"/>
        </w:rPr>
        <w:t xml:space="preserve">        </w:t>
      </w:r>
      <w:r w:rsidR="002F6B6D" w:rsidRPr="007E0D97">
        <w:rPr>
          <w:b/>
          <w:i/>
          <w:iCs/>
          <w:color w:val="000000"/>
          <w:lang w:val="vi-VN"/>
        </w:rPr>
        <w:t xml:space="preserve"> </w:t>
      </w:r>
      <w:r w:rsidR="002F6B6D" w:rsidRPr="007E0D97">
        <w:rPr>
          <w:i/>
          <w:iCs/>
          <w:color w:val="000000"/>
          <w:lang w:val="vi-VN"/>
        </w:rPr>
        <w:t>Họ và tên thí sinh: ………………………</w:t>
      </w:r>
      <w:r w:rsidR="000B59C2" w:rsidRPr="007E0D97">
        <w:rPr>
          <w:i/>
          <w:iCs/>
          <w:color w:val="000000"/>
          <w:lang w:val="vi-VN"/>
        </w:rPr>
        <w:t>………</w:t>
      </w:r>
      <w:r w:rsidR="008A261B" w:rsidRPr="007E0D97">
        <w:rPr>
          <w:i/>
          <w:iCs/>
          <w:color w:val="000000"/>
          <w:lang w:val="vi-VN"/>
        </w:rPr>
        <w:t xml:space="preserve">….. </w:t>
      </w:r>
      <w:r w:rsidR="002F6B6D" w:rsidRPr="007E0D97">
        <w:rPr>
          <w:i/>
          <w:iCs/>
          <w:color w:val="000000"/>
          <w:lang w:val="vi-VN"/>
        </w:rPr>
        <w:t xml:space="preserve"> </w:t>
      </w:r>
      <w:r w:rsidR="008A261B" w:rsidRPr="007E0D97">
        <w:rPr>
          <w:i/>
          <w:iCs/>
          <w:color w:val="000000"/>
          <w:lang w:val="vi-VN"/>
        </w:rPr>
        <w:t xml:space="preserve">Số </w:t>
      </w:r>
      <w:r w:rsidR="002F6B6D" w:rsidRPr="007E0D97">
        <w:rPr>
          <w:i/>
          <w:iCs/>
          <w:color w:val="000000"/>
          <w:lang w:val="vi-VN"/>
        </w:rPr>
        <w:t>báo danh: ……</w:t>
      </w:r>
      <w:r w:rsidR="00E93A90" w:rsidRPr="007E0D97">
        <w:rPr>
          <w:i/>
          <w:iCs/>
          <w:color w:val="000000"/>
          <w:lang w:val="vi-VN"/>
        </w:rPr>
        <w:t>….</w:t>
      </w:r>
    </w:p>
    <w:p w:rsidR="00EA4BBD" w:rsidRDefault="00EA4BBD" w:rsidP="008C3157">
      <w:pPr>
        <w:spacing w:line="312" w:lineRule="auto"/>
        <w:rPr>
          <w:i/>
          <w:iCs/>
          <w:color w:val="000000"/>
        </w:rPr>
      </w:pPr>
    </w:p>
    <w:p w:rsidR="00EA4BBD" w:rsidRDefault="00EA4BBD" w:rsidP="008C3157">
      <w:pPr>
        <w:spacing w:line="312" w:lineRule="auto"/>
        <w:rPr>
          <w:i/>
          <w:iCs/>
          <w:color w:val="000000"/>
        </w:rPr>
      </w:pPr>
    </w:p>
    <w:p w:rsidR="00EA4BBD" w:rsidRDefault="00EA4BBD" w:rsidP="008C3157">
      <w:pPr>
        <w:spacing w:line="312" w:lineRule="auto"/>
        <w:rPr>
          <w:i/>
          <w:iCs/>
          <w:color w:val="000000"/>
        </w:rPr>
      </w:pPr>
    </w:p>
    <w:p w:rsidR="00EA4BBD" w:rsidRPr="009B1EEC" w:rsidRDefault="00EA4BBD" w:rsidP="00EA4BBD">
      <w:pPr>
        <w:jc w:val="both"/>
        <w:rPr>
          <w:color w:val="000000"/>
          <w:spacing w:val="-8"/>
        </w:rPr>
      </w:pPr>
    </w:p>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6600"/>
      </w:tblGrid>
      <w:tr w:rsidR="00EA4BBD" w:rsidRPr="009B1EEC" w:rsidTr="003326B9">
        <w:trPr>
          <w:trHeight w:val="888"/>
        </w:trPr>
        <w:tc>
          <w:tcPr>
            <w:tcW w:w="3720" w:type="dxa"/>
            <w:tcBorders>
              <w:top w:val="single" w:sz="4" w:space="0" w:color="auto"/>
              <w:left w:val="single" w:sz="4" w:space="0" w:color="auto"/>
              <w:bottom w:val="nil"/>
              <w:right w:val="single" w:sz="4" w:space="0" w:color="auto"/>
            </w:tcBorders>
            <w:shd w:val="clear" w:color="auto" w:fill="auto"/>
          </w:tcPr>
          <w:p w:rsidR="00EA4BBD" w:rsidRPr="009B1EEC" w:rsidRDefault="00EA4BBD" w:rsidP="003326B9">
            <w:pPr>
              <w:jc w:val="center"/>
              <w:rPr>
                <w:b/>
                <w:bCs/>
                <w:color w:val="000000"/>
              </w:rPr>
            </w:pPr>
            <w:r w:rsidRPr="009B1EEC">
              <w:rPr>
                <w:b/>
                <w:bCs/>
                <w:color w:val="000000"/>
              </w:rPr>
              <w:t xml:space="preserve">SỞ GIÁO DỤC VÀ ĐÀO TẠO     </w:t>
            </w:r>
            <w:r w:rsidRPr="009B1EEC">
              <w:rPr>
                <w:b/>
                <w:bCs/>
                <w:color w:val="000000"/>
                <w:u w:val="single"/>
              </w:rPr>
              <w:t>QUẢNG NAM</w:t>
            </w:r>
          </w:p>
          <w:p w:rsidR="00EA4BBD" w:rsidRPr="009B1EEC" w:rsidRDefault="00EA4BBD" w:rsidP="003326B9">
            <w:pPr>
              <w:jc w:val="center"/>
              <w:rPr>
                <w:color w:val="000000"/>
              </w:rPr>
            </w:pPr>
          </w:p>
        </w:tc>
        <w:tc>
          <w:tcPr>
            <w:tcW w:w="6600" w:type="dxa"/>
            <w:tcBorders>
              <w:top w:val="single" w:sz="4" w:space="0" w:color="auto"/>
              <w:left w:val="single" w:sz="4" w:space="0" w:color="auto"/>
              <w:bottom w:val="nil"/>
              <w:right w:val="single" w:sz="4" w:space="0" w:color="auto"/>
            </w:tcBorders>
            <w:shd w:val="clear" w:color="auto" w:fill="auto"/>
          </w:tcPr>
          <w:p w:rsidR="00EA4BBD" w:rsidRPr="009B1EEC" w:rsidRDefault="00EA4BBD" w:rsidP="003326B9">
            <w:pPr>
              <w:tabs>
                <w:tab w:val="left" w:pos="-515"/>
              </w:tabs>
              <w:rPr>
                <w:b/>
                <w:bCs/>
                <w:color w:val="000000"/>
              </w:rPr>
            </w:pPr>
            <w:r w:rsidRPr="009B1EEC">
              <w:rPr>
                <w:b/>
                <w:bCs/>
                <w:color w:val="000000"/>
              </w:rPr>
              <w:t xml:space="preserve">      KỲ </w:t>
            </w:r>
            <w:r>
              <w:rPr>
                <w:b/>
                <w:bCs/>
                <w:color w:val="000000"/>
              </w:rPr>
              <w:t>THI</w:t>
            </w:r>
            <w:r w:rsidRPr="009B1EEC">
              <w:rPr>
                <w:b/>
                <w:bCs/>
                <w:color w:val="000000"/>
              </w:rPr>
              <w:t xml:space="preserve"> HỌC SINH GIỎI LỚP 9 CẤP TỈNH</w:t>
            </w:r>
          </w:p>
          <w:p w:rsidR="00EA4BBD" w:rsidRPr="009B1EEC" w:rsidRDefault="00EA4BBD" w:rsidP="003326B9">
            <w:pPr>
              <w:tabs>
                <w:tab w:val="left" w:pos="180"/>
              </w:tabs>
              <w:ind w:left="-395" w:firstLine="120"/>
              <w:jc w:val="center"/>
              <w:rPr>
                <w:b/>
                <w:bCs/>
                <w:color w:val="000000"/>
                <w:u w:val="single"/>
              </w:rPr>
            </w:pPr>
            <w:r w:rsidRPr="009B1EEC">
              <w:rPr>
                <w:b/>
                <w:bCs/>
                <w:color w:val="000000"/>
                <w:u w:val="single"/>
              </w:rPr>
              <w:t>NĂM HỌC 2017 – 2018</w:t>
            </w:r>
          </w:p>
        </w:tc>
      </w:tr>
      <w:tr w:rsidR="00EA4BBD" w:rsidRPr="009B1EEC" w:rsidTr="003326B9">
        <w:trPr>
          <w:trHeight w:val="884"/>
        </w:trPr>
        <w:tc>
          <w:tcPr>
            <w:tcW w:w="3720" w:type="dxa"/>
            <w:tcBorders>
              <w:top w:val="nil"/>
              <w:left w:val="single" w:sz="4" w:space="0" w:color="auto"/>
              <w:bottom w:val="single" w:sz="4" w:space="0" w:color="auto"/>
              <w:right w:val="single" w:sz="4" w:space="0" w:color="auto"/>
            </w:tcBorders>
            <w:shd w:val="clear" w:color="auto" w:fill="auto"/>
          </w:tcPr>
          <w:p w:rsidR="00EA4BBD" w:rsidRPr="009B1EEC" w:rsidRDefault="00EA4BBD" w:rsidP="003326B9">
            <w:pPr>
              <w:tabs>
                <w:tab w:val="left" w:pos="180"/>
              </w:tabs>
              <w:jc w:val="center"/>
              <w:rPr>
                <w:color w:val="000000"/>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tabs>
                <w:tab w:val="left" w:pos="180"/>
              </w:tabs>
              <w:jc w:val="center"/>
              <w:rPr>
                <w:color w:val="000000"/>
              </w:rPr>
            </w:pPr>
            <w:r w:rsidRPr="009B1EEC">
              <w:rPr>
                <w:color w:val="000000"/>
              </w:rPr>
              <w:t>HƯỚNG DẪN CHẤM MÔN LỊCH SỬ</w:t>
            </w:r>
          </w:p>
          <w:p w:rsidR="00EA4BBD" w:rsidRPr="009B1EEC" w:rsidRDefault="00EA4BBD" w:rsidP="003326B9">
            <w:pPr>
              <w:tabs>
                <w:tab w:val="left" w:pos="180"/>
              </w:tabs>
              <w:jc w:val="center"/>
              <w:rPr>
                <w:color w:val="000000"/>
              </w:rPr>
            </w:pPr>
            <w:r w:rsidRPr="009B1EEC">
              <w:rPr>
                <w:color w:val="000000"/>
              </w:rPr>
              <w:t xml:space="preserve">Ngày thi: </w:t>
            </w:r>
            <w:r w:rsidRPr="009B1EEC">
              <w:rPr>
                <w:b/>
                <w:bCs/>
                <w:color w:val="000000"/>
              </w:rPr>
              <w:t>17/4/2018</w:t>
            </w:r>
          </w:p>
        </w:tc>
      </w:tr>
    </w:tbl>
    <w:p w:rsidR="00EA4BBD" w:rsidRPr="009B1EEC" w:rsidRDefault="00EA4BBD" w:rsidP="00EA4BBD">
      <w:pPr>
        <w:jc w:val="both"/>
        <w:rPr>
          <w:iCs/>
          <w:color w:val="000000"/>
        </w:rPr>
      </w:pPr>
    </w:p>
    <w:p w:rsidR="00EA4BBD" w:rsidRPr="009B1EEC" w:rsidRDefault="00EA4BBD" w:rsidP="00EA4BBD">
      <w:pPr>
        <w:jc w:val="both"/>
        <w:rPr>
          <w:b/>
          <w:bCs/>
          <w:color w:val="000000"/>
        </w:rPr>
      </w:pPr>
      <w:r w:rsidRPr="009B1EEC">
        <w:rPr>
          <w:i/>
          <w:color w:val="000000"/>
        </w:rPr>
        <w:tab/>
      </w:r>
      <w:r w:rsidRPr="009B1EEC">
        <w:rPr>
          <w:i/>
          <w:color w:val="000000"/>
        </w:rPr>
        <w:tab/>
      </w:r>
      <w:r w:rsidRPr="009B1EEC">
        <w:rPr>
          <w:i/>
          <w:color w:val="000000"/>
        </w:rPr>
        <w:tab/>
      </w:r>
      <w:r w:rsidRPr="009B1EEC">
        <w:rPr>
          <w:i/>
          <w:color w:val="000000"/>
        </w:rPr>
        <w:tab/>
        <w:t xml:space="preserve">                                          (Hướng dẫn chấm gồm có 03 trang)</w:t>
      </w:r>
    </w:p>
    <w:p w:rsidR="00EA4BBD" w:rsidRPr="00557D4E" w:rsidRDefault="00EA4BBD" w:rsidP="00EA4BBD">
      <w:pPr>
        <w:jc w:val="both"/>
        <w:rPr>
          <w:b/>
          <w:bCs/>
          <w:color w:val="000000"/>
        </w:rPr>
      </w:pPr>
      <w:r w:rsidRPr="009B1EEC">
        <w:rPr>
          <w:b/>
          <w:color w:val="000000"/>
        </w:rPr>
        <w:t>I. Hướng dẫn</w:t>
      </w:r>
      <w:r w:rsidRPr="00557D4E">
        <w:rPr>
          <w:b/>
          <w:color w:val="000000"/>
        </w:rPr>
        <w:t xml:space="preserve"> chung.</w:t>
      </w:r>
    </w:p>
    <w:p w:rsidR="00EA4BBD" w:rsidRPr="009B1EEC" w:rsidRDefault="00EA4BBD" w:rsidP="00EA4BBD">
      <w:pPr>
        <w:jc w:val="both"/>
        <w:rPr>
          <w:color w:val="000000"/>
        </w:rPr>
      </w:pPr>
      <w:r w:rsidRPr="009B1EEC">
        <w:rPr>
          <w:color w:val="000000"/>
        </w:rPr>
        <w:tab/>
        <w:t>- Nếu bài làm của học sinh diễn đạt theo cách riêng nhưng vẫn đáp ứng được các yêu cầu cơ bản của nội dung hướng dẫn chấm thì vẫn cho đủ điểm như hướng dẫn chấm.</w:t>
      </w:r>
    </w:p>
    <w:p w:rsidR="00EA4BBD" w:rsidRPr="009B1EEC" w:rsidRDefault="00EA4BBD" w:rsidP="00EA4BBD">
      <w:pPr>
        <w:jc w:val="both"/>
        <w:rPr>
          <w:color w:val="000000"/>
        </w:rPr>
      </w:pPr>
      <w:r w:rsidRPr="009B1EEC">
        <w:rPr>
          <w:color w:val="000000"/>
        </w:rPr>
        <w:tab/>
        <w:t>- Không làm tròn điểm (giữ nguyên điểm lẻ đến 0,25)</w:t>
      </w:r>
    </w:p>
    <w:p w:rsidR="00EA4BBD" w:rsidRPr="00557D4E" w:rsidRDefault="00EA4BBD" w:rsidP="00EA4BBD">
      <w:pPr>
        <w:jc w:val="both"/>
        <w:rPr>
          <w:b/>
          <w:color w:val="000000"/>
        </w:rPr>
      </w:pPr>
      <w:r w:rsidRPr="00557D4E">
        <w:rPr>
          <w:b/>
          <w:color w:val="000000"/>
        </w:rPr>
        <w:t>II. Đáp án và biểu điểm.</w:t>
      </w:r>
    </w:p>
    <w:p w:rsidR="00EA4BBD" w:rsidRPr="00557D4E" w:rsidRDefault="00EA4BBD" w:rsidP="00EA4BBD">
      <w:pPr>
        <w:jc w:val="both"/>
        <w:rPr>
          <w:b/>
          <w:color w:val="00000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880"/>
        <w:gridCol w:w="840"/>
      </w:tblGrid>
      <w:tr w:rsidR="00EA4BBD" w:rsidRPr="009B1EEC" w:rsidTr="003326B9">
        <w:tc>
          <w:tcPr>
            <w:tcW w:w="828"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center"/>
              <w:rPr>
                <w:b/>
                <w:bCs/>
                <w:color w:val="000000"/>
              </w:rPr>
            </w:pPr>
            <w:r w:rsidRPr="009B1EEC">
              <w:rPr>
                <w:b/>
                <w:bCs/>
                <w:color w:val="000000"/>
              </w:rPr>
              <w:t>Câu</w:t>
            </w: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center"/>
              <w:rPr>
                <w:b/>
                <w:bCs/>
                <w:color w:val="000000"/>
              </w:rPr>
            </w:pPr>
            <w:r w:rsidRPr="009B1EEC">
              <w:rPr>
                <w:b/>
                <w:bCs/>
                <w:color w:val="000000"/>
              </w:rPr>
              <w:t>Nội dung</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center"/>
              <w:rPr>
                <w:b/>
                <w:bCs/>
                <w:color w:val="000000"/>
              </w:rPr>
            </w:pPr>
            <w:r w:rsidRPr="009B1EEC">
              <w:rPr>
                <w:b/>
                <w:bCs/>
                <w:color w:val="000000"/>
              </w:rPr>
              <w:t>Điểm</w:t>
            </w:r>
          </w:p>
        </w:tc>
      </w:tr>
      <w:tr w:rsidR="00EA4BBD" w:rsidRPr="009B1EEC" w:rsidTr="003326B9">
        <w:tc>
          <w:tcPr>
            <w:tcW w:w="828"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center"/>
              <w:rPr>
                <w:b/>
                <w:bCs/>
                <w:color w:val="000000"/>
              </w:rPr>
            </w:pPr>
          </w:p>
          <w:p w:rsidR="00EA4BBD" w:rsidRPr="009B1EEC" w:rsidRDefault="00EA4BBD" w:rsidP="003326B9">
            <w:pPr>
              <w:jc w:val="center"/>
              <w:rPr>
                <w:b/>
                <w:bCs/>
                <w:color w:val="000000"/>
              </w:rPr>
            </w:pPr>
            <w:r w:rsidRPr="009B1EEC">
              <w:rPr>
                <w:b/>
                <w:bCs/>
                <w:color w:val="000000"/>
              </w:rPr>
              <w:t>1</w:t>
            </w:r>
          </w:p>
          <w:p w:rsidR="00EA4BBD" w:rsidRPr="009B1EEC" w:rsidRDefault="00EA4BBD" w:rsidP="003326B9">
            <w:pPr>
              <w:jc w:val="center"/>
              <w:rPr>
                <w:b/>
                <w:bCs/>
                <w:color w:val="000000"/>
              </w:rPr>
            </w:pP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tabs>
                <w:tab w:val="left" w:pos="5640"/>
              </w:tabs>
              <w:jc w:val="both"/>
              <w:rPr>
                <w:b/>
                <w:bCs/>
                <w:i/>
                <w:color w:val="000000"/>
              </w:rPr>
            </w:pPr>
            <w:r w:rsidRPr="009B1EEC">
              <w:rPr>
                <w:b/>
                <w:bCs/>
                <w:i/>
                <w:color w:val="000000"/>
              </w:rPr>
              <w:t xml:space="preserve">         Nêu những yếu tố chung góp phần thúc đẩy Mĩ, Nhật Bản, Tây Âu trở thành ba trung tâm kinh tế - tài chính của thế giới vào nửa sau thế kỉ XX. Xác định yếu tố quan trọng nhất và giải thích.</w:t>
            </w:r>
            <w:r w:rsidRPr="009B1EEC">
              <w:rPr>
                <w:b/>
                <w:bCs/>
                <w:i/>
                <w:color w:val="000000"/>
                <w:sz w:val="26"/>
                <w:szCs w:val="26"/>
              </w:rPr>
              <w:tab/>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center"/>
              <w:rPr>
                <w:b/>
                <w:color w:val="000000"/>
                <w:spacing w:val="-6"/>
              </w:rPr>
            </w:pPr>
          </w:p>
          <w:p w:rsidR="00EA4BBD" w:rsidRPr="009B1EEC" w:rsidRDefault="00EA4BBD" w:rsidP="003326B9">
            <w:pPr>
              <w:jc w:val="center"/>
              <w:rPr>
                <w:color w:val="000000"/>
              </w:rPr>
            </w:pPr>
            <w:r w:rsidRPr="009B1EEC">
              <w:rPr>
                <w:b/>
                <w:color w:val="000000"/>
                <w:spacing w:val="-6"/>
              </w:rPr>
              <w:t>3.5</w:t>
            </w:r>
          </w:p>
        </w:tc>
      </w:tr>
      <w:tr w:rsidR="00EA4BBD" w:rsidRPr="009B1EEC" w:rsidTr="003326B9">
        <w:tc>
          <w:tcPr>
            <w:tcW w:w="828" w:type="dxa"/>
            <w:vMerge w:val="restart"/>
            <w:tcBorders>
              <w:top w:val="single" w:sz="4" w:space="0" w:color="auto"/>
              <w:left w:val="single" w:sz="4" w:space="0" w:color="auto"/>
              <w:right w:val="single" w:sz="4" w:space="0" w:color="auto"/>
            </w:tcBorders>
            <w:shd w:val="clear" w:color="auto" w:fill="auto"/>
          </w:tcPr>
          <w:p w:rsidR="00EA4BBD" w:rsidRPr="009B1EEC" w:rsidRDefault="00EA4BBD" w:rsidP="003326B9">
            <w:pPr>
              <w:jc w:val="both"/>
              <w:rPr>
                <w:b/>
                <w:color w:val="000000"/>
              </w:rPr>
            </w:pPr>
          </w:p>
          <w:p w:rsidR="00EA4BBD" w:rsidRPr="009B1EEC" w:rsidRDefault="00EA4BBD" w:rsidP="003326B9">
            <w:pPr>
              <w:jc w:val="both"/>
              <w:rPr>
                <w:color w:val="000000"/>
              </w:rPr>
            </w:pPr>
            <w:r w:rsidRPr="009B1EEC">
              <w:rPr>
                <w:b/>
                <w:color w:val="000000"/>
              </w:rPr>
              <w:t xml:space="preserve">   </w:t>
            </w: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b/>
                <w:i/>
                <w:color w:val="000000"/>
              </w:rPr>
            </w:pPr>
            <w:r w:rsidRPr="009B1EEC">
              <w:rPr>
                <w:bCs/>
                <w:color w:val="000000"/>
              </w:rPr>
              <w:t xml:space="preserve">  </w:t>
            </w:r>
            <w:r w:rsidRPr="009B1EEC">
              <w:rPr>
                <w:b/>
                <w:i/>
                <w:color w:val="000000"/>
              </w:rPr>
              <w:t>Những yếu tố chung</w:t>
            </w:r>
          </w:p>
          <w:p w:rsidR="00EA4BBD" w:rsidRPr="009B1EEC" w:rsidRDefault="00EA4BBD" w:rsidP="003326B9">
            <w:pPr>
              <w:jc w:val="both"/>
              <w:rPr>
                <w:color w:val="000000"/>
              </w:rPr>
            </w:pPr>
            <w:r w:rsidRPr="009B1EEC">
              <w:rPr>
                <w:color w:val="000000"/>
              </w:rPr>
              <w:t>- Đầu tư phát triển khoa học kĩ thuật; áp dụng những thành tựu khoa học - kĩ thuật, điều chỉnh hợp lí cơ cấu sản xuất, cải tiến kĩ thuật, nâng cao năng suất, giảm giá thành sản phẩm…</w:t>
            </w:r>
          </w:p>
          <w:p w:rsidR="00EA4BBD" w:rsidRPr="009B1EEC" w:rsidRDefault="00EA4BBD" w:rsidP="003326B9">
            <w:pPr>
              <w:jc w:val="both"/>
              <w:rPr>
                <w:color w:val="000000"/>
              </w:rPr>
            </w:pPr>
            <w:r w:rsidRPr="009B1EEC">
              <w:rPr>
                <w:color w:val="000000"/>
              </w:rPr>
              <w:t xml:space="preserve">- Vai trò </w:t>
            </w:r>
            <w:r w:rsidRPr="00557D4E">
              <w:rPr>
                <w:color w:val="000000"/>
              </w:rPr>
              <w:t xml:space="preserve">quản lí và </w:t>
            </w:r>
            <w:r w:rsidRPr="009B1EEC">
              <w:rPr>
                <w:color w:val="000000"/>
              </w:rPr>
              <w:t xml:space="preserve">điều tiết có hiệu quả của nhà nước. Các chính sách và biện pháp </w:t>
            </w:r>
            <w:r w:rsidRPr="00557D4E">
              <w:rPr>
                <w:color w:val="000000"/>
              </w:rPr>
              <w:t xml:space="preserve">phù hợp </w:t>
            </w:r>
            <w:r w:rsidRPr="009B1EEC">
              <w:rPr>
                <w:color w:val="000000"/>
              </w:rPr>
              <w:t>của nhà nước có vai trò thúc đẩy kinh tế phát triển.</w:t>
            </w:r>
          </w:p>
          <w:p w:rsidR="00EA4BBD" w:rsidRPr="009B1EEC" w:rsidRDefault="00EA4BBD" w:rsidP="003326B9">
            <w:pPr>
              <w:jc w:val="both"/>
              <w:rPr>
                <w:color w:val="000000"/>
              </w:rPr>
            </w:pPr>
            <w:r w:rsidRPr="009B1EEC">
              <w:rPr>
                <w:color w:val="000000"/>
              </w:rPr>
              <w:t>- Trình độ tập trung sản xuất, tập trung tư bản cao...</w:t>
            </w:r>
          </w:p>
          <w:p w:rsidR="00EA4BBD" w:rsidRPr="009B1EEC" w:rsidRDefault="00EA4BBD" w:rsidP="003326B9">
            <w:pPr>
              <w:jc w:val="both"/>
              <w:rPr>
                <w:i/>
                <w:color w:val="000000"/>
              </w:rPr>
            </w:pPr>
            <w:r w:rsidRPr="009B1EEC">
              <w:rPr>
                <w:i/>
                <w:color w:val="000000"/>
              </w:rPr>
              <w:t>(HS có thể nêu yếu tố chung khác, dùng để thay thế</w:t>
            </w:r>
            <w:r w:rsidRPr="00557D4E">
              <w:rPr>
                <w:i/>
                <w:color w:val="000000"/>
              </w:rPr>
              <w:t xml:space="preserve"> cho ý 3</w:t>
            </w:r>
            <w:r w:rsidRPr="009B1EEC">
              <w:rPr>
                <w:i/>
                <w:color w:val="000000"/>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1.0</w:t>
            </w: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0.75</w:t>
            </w:r>
          </w:p>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0.25</w:t>
            </w:r>
          </w:p>
        </w:tc>
      </w:tr>
      <w:tr w:rsidR="00EA4BBD" w:rsidRPr="009B1EEC" w:rsidTr="003326B9">
        <w:trPr>
          <w:trHeight w:val="994"/>
        </w:trPr>
        <w:tc>
          <w:tcPr>
            <w:tcW w:w="828" w:type="dxa"/>
            <w:vMerge/>
            <w:tcBorders>
              <w:left w:val="single" w:sz="4" w:space="0" w:color="auto"/>
              <w:bottom w:val="single" w:sz="4" w:space="0" w:color="auto"/>
              <w:right w:val="single" w:sz="4" w:space="0" w:color="auto"/>
            </w:tcBorders>
            <w:shd w:val="clear" w:color="auto" w:fill="auto"/>
          </w:tcPr>
          <w:p w:rsidR="00EA4BBD" w:rsidRPr="009B1EEC" w:rsidRDefault="00EA4BBD" w:rsidP="003326B9">
            <w:pPr>
              <w:jc w:val="both"/>
              <w:rPr>
                <w:color w:val="000000"/>
              </w:rPr>
            </w:pP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b/>
                <w:i/>
                <w:color w:val="000000"/>
              </w:rPr>
            </w:pPr>
            <w:r w:rsidRPr="009B1EEC">
              <w:rPr>
                <w:b/>
                <w:bCs/>
                <w:i/>
                <w:color w:val="000000"/>
              </w:rPr>
              <w:t xml:space="preserve">   </w:t>
            </w:r>
            <w:r w:rsidRPr="009B1EEC">
              <w:rPr>
                <w:b/>
                <w:i/>
                <w:color w:val="000000"/>
              </w:rPr>
              <w:t>Yếu tố quan trọng nhất</w:t>
            </w:r>
          </w:p>
          <w:p w:rsidR="00EA4BBD" w:rsidRPr="009B1EEC" w:rsidRDefault="00EA4BBD" w:rsidP="003326B9">
            <w:pPr>
              <w:jc w:val="both"/>
              <w:rPr>
                <w:b/>
                <w:i/>
                <w:color w:val="000000"/>
              </w:rPr>
            </w:pPr>
            <w:r w:rsidRPr="009B1EEC">
              <w:rPr>
                <w:color w:val="000000"/>
              </w:rPr>
              <w:t xml:space="preserve"> </w:t>
            </w:r>
            <w:r w:rsidRPr="00557D4E">
              <w:rPr>
                <w:color w:val="000000"/>
              </w:rPr>
              <w:t xml:space="preserve">   </w:t>
            </w:r>
            <w:r w:rsidRPr="009B1EEC">
              <w:rPr>
                <w:color w:val="000000"/>
              </w:rPr>
              <w:t>Đầu tư phát triển khoa học kĩ thuật; áp dụng những thành tựu khoa học - kĩ thuật,</w:t>
            </w:r>
            <w:r w:rsidRPr="00557D4E">
              <w:rPr>
                <w:color w:val="000000"/>
              </w:rPr>
              <w:t>…</w:t>
            </w:r>
            <w:r w:rsidRPr="009B1EEC">
              <w:rPr>
                <w:color w:val="000000"/>
              </w:rPr>
              <w:t xml:space="preserve"> </w:t>
            </w:r>
          </w:p>
          <w:p w:rsidR="00EA4BBD" w:rsidRPr="009B1EEC" w:rsidRDefault="00EA4BBD" w:rsidP="003326B9">
            <w:pPr>
              <w:jc w:val="both"/>
              <w:rPr>
                <w:b/>
                <w:i/>
                <w:color w:val="000000"/>
              </w:rPr>
            </w:pPr>
            <w:r w:rsidRPr="00557D4E">
              <w:rPr>
                <w:color w:val="000000"/>
              </w:rPr>
              <w:t xml:space="preserve">    </w:t>
            </w:r>
            <w:r w:rsidRPr="009B1EEC">
              <w:rPr>
                <w:b/>
                <w:i/>
                <w:color w:val="000000"/>
              </w:rPr>
              <w:t>Giải thích</w:t>
            </w:r>
          </w:p>
          <w:p w:rsidR="00EA4BBD" w:rsidRPr="009B1EEC" w:rsidRDefault="00EA4BBD" w:rsidP="003326B9">
            <w:pPr>
              <w:jc w:val="both"/>
              <w:rPr>
                <w:color w:val="000000"/>
              </w:rPr>
            </w:pPr>
            <w:r w:rsidRPr="00557D4E">
              <w:rPr>
                <w:color w:val="000000"/>
              </w:rPr>
              <w:t xml:space="preserve">    </w:t>
            </w:r>
            <w:r w:rsidRPr="009B1EEC">
              <w:rPr>
                <w:color w:val="000000"/>
              </w:rPr>
              <w:t>Do đầu tư phát triển khoa học kĩ thuật; áp dụng triệt để những thành tựu khoa học - kĩ thuật vào các ngành sản xuất kinh tế, các nước đó đã tăng năng suất lao động, giảm giá thành sản phẩm nên có khả năng cạnh tranh, mở rộng thị trường…</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 xml:space="preserve"> 0.75</w:t>
            </w:r>
          </w:p>
          <w:p w:rsidR="00EA4BBD" w:rsidRPr="009B1EEC" w:rsidRDefault="00EA4BBD" w:rsidP="003326B9">
            <w:pPr>
              <w:jc w:val="both"/>
              <w:rPr>
                <w:color w:val="000000"/>
              </w:rPr>
            </w:pPr>
          </w:p>
          <w:p w:rsidR="00EA4BBD" w:rsidRPr="009B1EEC" w:rsidRDefault="00EA4BBD" w:rsidP="003326B9">
            <w:pPr>
              <w:jc w:val="both"/>
              <w:rPr>
                <w:b/>
                <w:color w:val="000000"/>
              </w:rPr>
            </w:pPr>
            <w:r w:rsidRPr="009B1EEC">
              <w:rPr>
                <w:color w:val="000000"/>
              </w:rPr>
              <w:t xml:space="preserve"> 0.75</w:t>
            </w:r>
          </w:p>
        </w:tc>
      </w:tr>
      <w:tr w:rsidR="00EA4BBD" w:rsidRPr="009B1EEC" w:rsidTr="003326B9">
        <w:trPr>
          <w:trHeight w:val="994"/>
        </w:trPr>
        <w:tc>
          <w:tcPr>
            <w:tcW w:w="828" w:type="dxa"/>
            <w:vMerge w:val="restart"/>
            <w:tcBorders>
              <w:left w:val="single" w:sz="4" w:space="0" w:color="auto"/>
              <w:right w:val="single" w:sz="4" w:space="0" w:color="auto"/>
            </w:tcBorders>
            <w:shd w:val="clear" w:color="auto" w:fill="auto"/>
          </w:tcPr>
          <w:p w:rsidR="00EA4BBD" w:rsidRPr="009B1EEC" w:rsidRDefault="00EA4BBD" w:rsidP="003326B9">
            <w:pPr>
              <w:jc w:val="both"/>
              <w:rPr>
                <w:b/>
                <w:color w:val="000000"/>
              </w:rPr>
            </w:pPr>
          </w:p>
          <w:p w:rsidR="00EA4BBD" w:rsidRPr="009B1EEC" w:rsidRDefault="00EA4BBD" w:rsidP="003326B9">
            <w:pPr>
              <w:jc w:val="both"/>
              <w:rPr>
                <w:b/>
                <w:color w:val="000000"/>
              </w:rPr>
            </w:pPr>
            <w:r w:rsidRPr="009B1EEC">
              <w:rPr>
                <w:b/>
                <w:color w:val="000000"/>
              </w:rPr>
              <w:t xml:space="preserve">  2</w:t>
            </w:r>
          </w:p>
          <w:p w:rsidR="00EA4BBD" w:rsidRPr="009B1EEC" w:rsidRDefault="00EA4BBD" w:rsidP="003326B9">
            <w:pPr>
              <w:jc w:val="both"/>
              <w:rPr>
                <w:b/>
                <w:color w:val="000000"/>
              </w:rPr>
            </w:pPr>
          </w:p>
          <w:p w:rsidR="00EA4BBD" w:rsidRPr="009B1EEC" w:rsidRDefault="00EA4BBD" w:rsidP="003326B9">
            <w:pPr>
              <w:jc w:val="both"/>
              <w:rPr>
                <w:b/>
                <w:color w:val="000000"/>
              </w:rPr>
            </w:pPr>
          </w:p>
          <w:p w:rsidR="00EA4BBD" w:rsidRPr="009B1EEC" w:rsidRDefault="00EA4BBD" w:rsidP="003326B9">
            <w:pPr>
              <w:jc w:val="both"/>
              <w:rPr>
                <w:b/>
                <w:color w:val="000000"/>
              </w:rPr>
            </w:pP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tabs>
                <w:tab w:val="right" w:pos="9405"/>
              </w:tabs>
              <w:jc w:val="both"/>
              <w:rPr>
                <w:b/>
                <w:i/>
                <w:color w:val="000000"/>
              </w:rPr>
            </w:pPr>
          </w:p>
          <w:p w:rsidR="00EA4BBD" w:rsidRPr="009B1EEC" w:rsidRDefault="00EA4BBD" w:rsidP="003326B9">
            <w:pPr>
              <w:tabs>
                <w:tab w:val="right" w:pos="9405"/>
              </w:tabs>
              <w:jc w:val="both"/>
              <w:rPr>
                <w:b/>
                <w:bCs/>
                <w:i/>
                <w:iCs/>
                <w:color w:val="000000"/>
              </w:rPr>
            </w:pPr>
            <w:r w:rsidRPr="009B1EEC">
              <w:rPr>
                <w:b/>
                <w:i/>
                <w:color w:val="000000"/>
              </w:rPr>
              <w:t>Những sự kiện lịch sử nào chứng tỏ: “Một chương mới đã mở ra trong lịch sử khu vực Đông Nam Á” từ đầu những năm 90 của thế kỉ XX?</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rPr>
                <w:b/>
                <w:i/>
                <w:color w:val="000000"/>
              </w:rPr>
            </w:pPr>
          </w:p>
          <w:p w:rsidR="00EA4BBD" w:rsidRPr="009B1EEC" w:rsidRDefault="00EA4BBD" w:rsidP="003326B9">
            <w:pPr>
              <w:rPr>
                <w:b/>
                <w:color w:val="000000"/>
              </w:rPr>
            </w:pPr>
            <w:r w:rsidRPr="009B1EEC">
              <w:rPr>
                <w:b/>
                <w:color w:val="000000"/>
              </w:rPr>
              <w:t>2.5</w:t>
            </w:r>
          </w:p>
        </w:tc>
      </w:tr>
      <w:tr w:rsidR="00EA4BBD" w:rsidRPr="009B1EEC" w:rsidTr="003326B9">
        <w:trPr>
          <w:trHeight w:val="994"/>
        </w:trPr>
        <w:tc>
          <w:tcPr>
            <w:tcW w:w="828" w:type="dxa"/>
            <w:vMerge/>
            <w:tcBorders>
              <w:left w:val="single" w:sz="4" w:space="0" w:color="auto"/>
              <w:bottom w:val="single" w:sz="4" w:space="0" w:color="auto"/>
              <w:right w:val="single" w:sz="4" w:space="0" w:color="auto"/>
            </w:tcBorders>
            <w:shd w:val="clear" w:color="auto" w:fill="auto"/>
          </w:tcPr>
          <w:p w:rsidR="00EA4BBD" w:rsidRPr="009B1EEC" w:rsidRDefault="00EA4BBD" w:rsidP="003326B9">
            <w:pPr>
              <w:jc w:val="both"/>
              <w:rPr>
                <w:b/>
                <w:color w:val="000000"/>
              </w:rPr>
            </w:pP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color w:val="000000"/>
              </w:rPr>
            </w:pPr>
            <w:r w:rsidRPr="009B1EEC">
              <w:rPr>
                <w:i/>
                <w:iCs/>
                <w:color w:val="000000"/>
              </w:rPr>
              <w:t xml:space="preserve"> </w:t>
            </w:r>
            <w:r w:rsidRPr="009B1EEC">
              <w:rPr>
                <w:color w:val="000000"/>
              </w:rPr>
              <w:t>+ Từ đầu những năm 90 của thế kỉ XX, sau Chiến tranh lạnh và vấn đề Campuchi</w:t>
            </w:r>
            <w:r>
              <w:rPr>
                <w:color w:val="000000"/>
              </w:rPr>
              <w:t>a được giải quyết bằng việc kí H</w:t>
            </w:r>
            <w:r w:rsidRPr="009B1EEC">
              <w:rPr>
                <w:color w:val="000000"/>
              </w:rPr>
              <w:t xml:space="preserve">iệp định Pari về Campuchia (10/1991). Tình hình chính trị khu vực được cải thiện rõ rệt. </w:t>
            </w:r>
          </w:p>
          <w:p w:rsidR="00EA4BBD" w:rsidRPr="009B1EEC" w:rsidRDefault="00EA4BBD" w:rsidP="003326B9">
            <w:pPr>
              <w:jc w:val="both"/>
              <w:rPr>
                <w:color w:val="000000"/>
              </w:rPr>
            </w:pPr>
            <w:r w:rsidRPr="009B1EEC">
              <w:rPr>
                <w:color w:val="000000"/>
              </w:rPr>
              <w:t>+ Xu hướng nổi bật đầu tiên là sự mở rộng thành viên của tổ chức ASEAN: 01/1984 Brunây, 7/1995 Việt Nam, 9/1997 Lào và Myanma, 4/1999 Campuchia. ASEAN từ 6 nước đã phát triển thành 10 nước thành viên. Lần đầu tiên trong lịch sử khu vực, 10 nước Đông Nam Á đều cùng đứng trong một tổ chức thống nhất.</w:t>
            </w:r>
          </w:p>
          <w:p w:rsidR="00EA4BBD" w:rsidRPr="009B1EEC" w:rsidRDefault="00EA4BBD" w:rsidP="003326B9">
            <w:pPr>
              <w:jc w:val="both"/>
              <w:rPr>
                <w:color w:val="000000"/>
              </w:rPr>
            </w:pPr>
            <w:r w:rsidRPr="009B1EEC">
              <w:rPr>
                <w:color w:val="000000"/>
              </w:rPr>
              <w:t>+ ASEAN chuyển trọng tâm họat động sang hợp tác kinh tế, đồng thời xây dựng một khu vực Đông Nam Á hòa bình, ổn định để cùng nhau phát triển phồn vinh.</w:t>
            </w:r>
          </w:p>
          <w:p w:rsidR="00EA4BBD" w:rsidRPr="009B1EEC" w:rsidRDefault="00EA4BBD" w:rsidP="003326B9">
            <w:pPr>
              <w:jc w:val="both"/>
              <w:rPr>
                <w:color w:val="000000"/>
              </w:rPr>
            </w:pPr>
            <w:r w:rsidRPr="009B1EEC">
              <w:rPr>
                <w:color w:val="000000"/>
              </w:rPr>
              <w:t>+ Năm 1992, ĐNA thành khu vực mậu dịch tự do (AFTA); Năm 1994 lập Diễn đàn khu vực (ARF) …</w:t>
            </w:r>
          </w:p>
          <w:p w:rsidR="00EA4BBD" w:rsidRPr="009B1EEC" w:rsidRDefault="00EA4BBD" w:rsidP="003326B9">
            <w:pPr>
              <w:jc w:val="both"/>
              <w:rPr>
                <w:color w:val="000000"/>
              </w:rPr>
            </w:pPr>
            <w:r w:rsidRPr="009B1EEC">
              <w:rPr>
                <w:color w:val="000000"/>
              </w:rPr>
              <w:t xml:space="preserve">-&gt; Kết luận </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rPr>
                <w:bCs/>
                <w:i/>
                <w:color w:val="000000"/>
              </w:rPr>
            </w:pPr>
            <w:r w:rsidRPr="009B1EEC">
              <w:rPr>
                <w:bCs/>
                <w:i/>
                <w:color w:val="000000"/>
              </w:rPr>
              <w:t>0.75</w:t>
            </w:r>
          </w:p>
          <w:p w:rsidR="00EA4BBD" w:rsidRPr="009B1EEC" w:rsidRDefault="00EA4BBD" w:rsidP="003326B9">
            <w:pPr>
              <w:rPr>
                <w:bCs/>
                <w:i/>
                <w:color w:val="000000"/>
              </w:rPr>
            </w:pPr>
          </w:p>
          <w:p w:rsidR="00EA4BBD" w:rsidRPr="009B1EEC" w:rsidRDefault="00EA4BBD" w:rsidP="003326B9">
            <w:pPr>
              <w:rPr>
                <w:bCs/>
                <w:i/>
                <w:color w:val="000000"/>
              </w:rPr>
            </w:pPr>
          </w:p>
          <w:p w:rsidR="00EA4BBD" w:rsidRPr="009B1EEC" w:rsidRDefault="00EA4BBD" w:rsidP="003326B9">
            <w:pPr>
              <w:rPr>
                <w:bCs/>
                <w:i/>
                <w:color w:val="000000"/>
              </w:rPr>
            </w:pPr>
            <w:r w:rsidRPr="009B1EEC">
              <w:rPr>
                <w:bCs/>
                <w:i/>
                <w:color w:val="000000"/>
              </w:rPr>
              <w:t>0.75</w:t>
            </w:r>
          </w:p>
          <w:p w:rsidR="00EA4BBD" w:rsidRPr="009B1EEC" w:rsidRDefault="00EA4BBD" w:rsidP="003326B9">
            <w:pPr>
              <w:rPr>
                <w:bCs/>
                <w:i/>
                <w:color w:val="000000"/>
              </w:rPr>
            </w:pPr>
          </w:p>
          <w:p w:rsidR="00EA4BBD" w:rsidRPr="009B1EEC" w:rsidRDefault="00EA4BBD" w:rsidP="003326B9">
            <w:pPr>
              <w:rPr>
                <w:bCs/>
                <w:i/>
                <w:color w:val="000000"/>
              </w:rPr>
            </w:pPr>
          </w:p>
          <w:p w:rsidR="00EA4BBD" w:rsidRPr="009B1EEC" w:rsidRDefault="00EA4BBD" w:rsidP="003326B9">
            <w:pPr>
              <w:rPr>
                <w:bCs/>
                <w:i/>
                <w:color w:val="000000"/>
              </w:rPr>
            </w:pPr>
          </w:p>
          <w:p w:rsidR="00EA4BBD" w:rsidRPr="009B1EEC" w:rsidRDefault="00EA4BBD" w:rsidP="003326B9">
            <w:pPr>
              <w:rPr>
                <w:bCs/>
                <w:i/>
                <w:color w:val="000000"/>
              </w:rPr>
            </w:pPr>
            <w:r w:rsidRPr="009B1EEC">
              <w:rPr>
                <w:bCs/>
                <w:i/>
                <w:color w:val="000000"/>
              </w:rPr>
              <w:t>0.5</w:t>
            </w:r>
          </w:p>
          <w:p w:rsidR="00EA4BBD" w:rsidRPr="009B1EEC" w:rsidRDefault="00EA4BBD" w:rsidP="003326B9">
            <w:pPr>
              <w:rPr>
                <w:bCs/>
                <w:i/>
                <w:color w:val="000000"/>
              </w:rPr>
            </w:pPr>
          </w:p>
          <w:p w:rsidR="00EA4BBD" w:rsidRPr="009B1EEC" w:rsidRDefault="00EA4BBD" w:rsidP="003326B9">
            <w:pPr>
              <w:rPr>
                <w:bCs/>
                <w:i/>
                <w:color w:val="000000"/>
              </w:rPr>
            </w:pPr>
            <w:r w:rsidRPr="009B1EEC">
              <w:rPr>
                <w:bCs/>
                <w:i/>
                <w:color w:val="000000"/>
              </w:rPr>
              <w:t>0.25</w:t>
            </w:r>
          </w:p>
          <w:p w:rsidR="00EA4BBD" w:rsidRPr="009B1EEC" w:rsidRDefault="00EA4BBD" w:rsidP="003326B9">
            <w:pPr>
              <w:rPr>
                <w:bCs/>
                <w:i/>
                <w:color w:val="000000"/>
              </w:rPr>
            </w:pPr>
          </w:p>
          <w:p w:rsidR="00EA4BBD" w:rsidRPr="009B1EEC" w:rsidRDefault="00EA4BBD" w:rsidP="003326B9">
            <w:pPr>
              <w:rPr>
                <w:bCs/>
                <w:i/>
                <w:color w:val="000000"/>
              </w:rPr>
            </w:pPr>
            <w:r w:rsidRPr="009B1EEC">
              <w:rPr>
                <w:bCs/>
                <w:i/>
                <w:color w:val="000000"/>
              </w:rPr>
              <w:t>0.25</w:t>
            </w:r>
          </w:p>
          <w:p w:rsidR="00EA4BBD" w:rsidRPr="009B1EEC" w:rsidRDefault="00EA4BBD" w:rsidP="003326B9">
            <w:pPr>
              <w:rPr>
                <w:bCs/>
                <w:i/>
                <w:color w:val="000000"/>
              </w:rPr>
            </w:pPr>
          </w:p>
          <w:p w:rsidR="00EA4BBD" w:rsidRPr="009B1EEC" w:rsidRDefault="00EA4BBD" w:rsidP="003326B9">
            <w:pPr>
              <w:rPr>
                <w:bCs/>
                <w:i/>
                <w:color w:val="000000"/>
              </w:rPr>
            </w:pPr>
          </w:p>
        </w:tc>
      </w:tr>
      <w:tr w:rsidR="00EA4BBD" w:rsidRPr="009B1EEC" w:rsidTr="003326B9">
        <w:trPr>
          <w:trHeight w:val="981"/>
        </w:trPr>
        <w:tc>
          <w:tcPr>
            <w:tcW w:w="828" w:type="dxa"/>
            <w:tcBorders>
              <w:left w:val="single" w:sz="4" w:space="0" w:color="auto"/>
              <w:bottom w:val="single" w:sz="4" w:space="0" w:color="auto"/>
              <w:right w:val="single" w:sz="4" w:space="0" w:color="auto"/>
            </w:tcBorders>
            <w:shd w:val="clear" w:color="auto" w:fill="auto"/>
          </w:tcPr>
          <w:p w:rsidR="00EA4BBD" w:rsidRPr="009B1EEC" w:rsidRDefault="00EA4BBD" w:rsidP="003326B9">
            <w:pPr>
              <w:jc w:val="both"/>
              <w:rPr>
                <w:color w:val="000000"/>
              </w:rPr>
            </w:pPr>
          </w:p>
          <w:p w:rsidR="00EA4BBD" w:rsidRPr="009B1EEC" w:rsidRDefault="00EA4BBD" w:rsidP="003326B9">
            <w:pPr>
              <w:jc w:val="both"/>
              <w:rPr>
                <w:b/>
                <w:color w:val="000000"/>
              </w:rPr>
            </w:pPr>
            <w:r w:rsidRPr="009B1EEC">
              <w:rPr>
                <w:color w:val="000000"/>
              </w:rPr>
              <w:t xml:space="preserve">  </w:t>
            </w:r>
            <w:r w:rsidRPr="009B1EEC">
              <w:rPr>
                <w:b/>
                <w:color w:val="000000"/>
              </w:rPr>
              <w:t xml:space="preserve"> 3</w:t>
            </w: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pStyle w:val="NormalWeb"/>
              <w:spacing w:before="0" w:beforeAutospacing="0" w:after="0" w:afterAutospacing="0"/>
              <w:jc w:val="both"/>
              <w:rPr>
                <w:b/>
                <w:bCs/>
                <w:i/>
                <w:color w:val="000000"/>
              </w:rPr>
            </w:pPr>
            <w:r w:rsidRPr="009B1EEC">
              <w:rPr>
                <w:b/>
                <w:bCs/>
                <w:i/>
                <w:color w:val="000000"/>
              </w:rPr>
              <w:t xml:space="preserve">           Sự kiện nào đánh dấu Nguyễn Ái Quốc bước đầu tìm thấy con đường cứu nước cho dân tộc Việt Nam? Những yếu tố tác động đến việc lựa chọn con đường cứu nước mới của Người.</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b/>
                <w:color w:val="000000"/>
              </w:rPr>
            </w:pPr>
            <w:r w:rsidRPr="009B1EEC">
              <w:rPr>
                <w:b/>
                <w:bCs/>
                <w:color w:val="000000"/>
              </w:rPr>
              <w:t>4.5</w:t>
            </w: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p>
        </w:tc>
      </w:tr>
      <w:tr w:rsidR="00EA4BBD" w:rsidRPr="009B1EEC" w:rsidTr="003326B9">
        <w:trPr>
          <w:trHeight w:val="5540"/>
        </w:trPr>
        <w:tc>
          <w:tcPr>
            <w:tcW w:w="828" w:type="dxa"/>
            <w:tcBorders>
              <w:left w:val="single" w:sz="4" w:space="0" w:color="auto"/>
              <w:right w:val="single" w:sz="4" w:space="0" w:color="auto"/>
            </w:tcBorders>
            <w:shd w:val="clear" w:color="auto" w:fill="auto"/>
          </w:tcPr>
          <w:p w:rsidR="00EA4BBD" w:rsidRPr="009B1EEC" w:rsidRDefault="00EA4BBD" w:rsidP="003326B9">
            <w:pPr>
              <w:jc w:val="both"/>
              <w:rPr>
                <w:b/>
                <w:color w:val="000000"/>
              </w:rPr>
            </w:pP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pStyle w:val="NormalWeb"/>
              <w:spacing w:before="0" w:beforeAutospacing="0" w:after="0" w:afterAutospacing="0"/>
              <w:jc w:val="both"/>
              <w:rPr>
                <w:b/>
                <w:bCs/>
                <w:i/>
                <w:color w:val="000000"/>
                <w:lang w:val="vi-VN" w:eastAsia="vi-VN"/>
              </w:rPr>
            </w:pPr>
            <w:r w:rsidRPr="009B1EEC">
              <w:rPr>
                <w:b/>
                <w:bCs/>
                <w:i/>
                <w:color w:val="000000"/>
                <w:lang w:val="vi-VN" w:eastAsia="vi-VN"/>
              </w:rPr>
              <w:t xml:space="preserve">* Sự kiện: </w:t>
            </w:r>
          </w:p>
          <w:p w:rsidR="00EA4BBD" w:rsidRPr="009B1EEC" w:rsidRDefault="00EA4BBD" w:rsidP="003326B9">
            <w:pPr>
              <w:jc w:val="both"/>
              <w:rPr>
                <w:b/>
                <w:bCs/>
                <w:i/>
                <w:color w:val="000000"/>
              </w:rPr>
            </w:pPr>
            <w:r w:rsidRPr="009B1EEC">
              <w:rPr>
                <w:bCs/>
                <w:color w:val="000000"/>
              </w:rPr>
              <w:t>Thá</w:t>
            </w:r>
            <w:r>
              <w:rPr>
                <w:bCs/>
                <w:color w:val="000000"/>
              </w:rPr>
              <w:t>ng 7 – 1920, Nguyễn Ái Quốc</w:t>
            </w:r>
            <w:r w:rsidRPr="009B1EEC">
              <w:rPr>
                <w:bCs/>
                <w:color w:val="000000"/>
              </w:rPr>
              <w:t xml:space="preserve"> đọc </w:t>
            </w:r>
            <w:r w:rsidRPr="009B1EEC">
              <w:rPr>
                <w:bCs/>
                <w:i/>
                <w:color w:val="000000"/>
              </w:rPr>
              <w:t>Sơ thảo lần thứ nhất những luận cương về vấn đề dân tộc và vấn đề thuộc địa</w:t>
            </w:r>
            <w:r w:rsidRPr="009B1EEC">
              <w:rPr>
                <w:bCs/>
                <w:color w:val="000000"/>
              </w:rPr>
              <w:t xml:space="preserve"> của Lênin. Người đã lựa chọn con đường giải phóng dân tộc theo khuynh hướng vô sản.</w:t>
            </w:r>
          </w:p>
          <w:p w:rsidR="00EA4BBD" w:rsidRPr="009B1EEC" w:rsidRDefault="00EA4BBD" w:rsidP="003326B9">
            <w:pPr>
              <w:jc w:val="both"/>
              <w:rPr>
                <w:b/>
                <w:bCs/>
                <w:i/>
                <w:color w:val="000000"/>
              </w:rPr>
            </w:pPr>
            <w:r w:rsidRPr="009B1EEC">
              <w:rPr>
                <w:b/>
                <w:bCs/>
                <w:i/>
                <w:color w:val="000000"/>
              </w:rPr>
              <w:t>* Những yếu tố tác động:</w:t>
            </w:r>
          </w:p>
          <w:p w:rsidR="00EA4BBD" w:rsidRPr="009B1EEC" w:rsidRDefault="00EA4BBD" w:rsidP="003326B9">
            <w:pPr>
              <w:jc w:val="both"/>
              <w:rPr>
                <w:b/>
                <w:bCs/>
                <w:i/>
                <w:color w:val="000000"/>
              </w:rPr>
            </w:pPr>
            <w:r w:rsidRPr="009B1EEC">
              <w:rPr>
                <w:b/>
                <w:bCs/>
                <w:i/>
                <w:color w:val="000000"/>
              </w:rPr>
              <w:t xml:space="preserve">- Yếu tố thời đại </w:t>
            </w:r>
          </w:p>
          <w:p w:rsidR="00EA4BBD" w:rsidRPr="009B1EEC" w:rsidRDefault="00EA4BBD" w:rsidP="003326B9">
            <w:pPr>
              <w:jc w:val="both"/>
              <w:rPr>
                <w:bCs/>
                <w:color w:val="000000"/>
              </w:rPr>
            </w:pPr>
            <w:r w:rsidRPr="009B1EEC">
              <w:rPr>
                <w:bCs/>
                <w:color w:val="000000"/>
              </w:rPr>
              <w:t>+ Chủ nghĩa tư bản chuyển sang giai đoạn đế quốc chủ nghĩa với các mâu thuẫn trong lòng nó diễn ra gay gắt -&gt; Người nhận ra bản chất của CNTB nên không lựa chọn con đường CMTS.</w:t>
            </w:r>
          </w:p>
          <w:p w:rsidR="00EA4BBD" w:rsidRPr="009B1EEC" w:rsidRDefault="00EA4BBD" w:rsidP="003326B9">
            <w:pPr>
              <w:jc w:val="both"/>
              <w:rPr>
                <w:bCs/>
                <w:color w:val="000000"/>
              </w:rPr>
            </w:pPr>
            <w:r w:rsidRPr="009B1EEC">
              <w:rPr>
                <w:bCs/>
                <w:color w:val="000000"/>
              </w:rPr>
              <w:t>+ Cách mạng Tháng Mười Nga thành công mở ra cho các dân tộc bị áp bức “một thời đại</w:t>
            </w:r>
            <w:r>
              <w:rPr>
                <w:bCs/>
                <w:color w:val="000000"/>
              </w:rPr>
              <w:t xml:space="preserve"> giải phóng dân tộc”; CN Mác Lênin được truyền bá;</w:t>
            </w:r>
            <w:r w:rsidRPr="00557D4E">
              <w:rPr>
                <w:bCs/>
                <w:color w:val="000000"/>
              </w:rPr>
              <w:t xml:space="preserve"> </w:t>
            </w:r>
            <w:r w:rsidRPr="009B1EEC">
              <w:rPr>
                <w:bCs/>
                <w:color w:val="000000"/>
              </w:rPr>
              <w:t>Quốc tế Cộng sản được thành lập…đã chỉ ra phương hướng đấu tranh giải phóng cho các dân tộc bị áp bức -&gt; giúp cho Người tìm hiểu lý lu</w:t>
            </w:r>
            <w:r>
              <w:rPr>
                <w:bCs/>
                <w:color w:val="000000"/>
              </w:rPr>
              <w:t xml:space="preserve">ận và thực tiễn để lựa chọn </w:t>
            </w:r>
            <w:r w:rsidRPr="009B1EEC">
              <w:rPr>
                <w:bCs/>
                <w:color w:val="000000"/>
              </w:rPr>
              <w:t>con đường cứu nước đúng đắn.</w:t>
            </w:r>
          </w:p>
          <w:p w:rsidR="00EA4BBD" w:rsidRPr="009B1EEC" w:rsidRDefault="00EA4BBD" w:rsidP="003326B9">
            <w:pPr>
              <w:jc w:val="both"/>
              <w:rPr>
                <w:b/>
                <w:bCs/>
                <w:i/>
                <w:color w:val="000000"/>
              </w:rPr>
            </w:pPr>
            <w:r w:rsidRPr="009B1EEC">
              <w:rPr>
                <w:b/>
                <w:bCs/>
                <w:i/>
                <w:color w:val="000000"/>
              </w:rPr>
              <w:t xml:space="preserve">- Yếu tố dân tộc </w:t>
            </w:r>
          </w:p>
          <w:p w:rsidR="00EA4BBD" w:rsidRPr="009B1EEC" w:rsidRDefault="00EA4BBD" w:rsidP="003326B9">
            <w:pPr>
              <w:jc w:val="both"/>
              <w:rPr>
                <w:bCs/>
                <w:color w:val="000000"/>
              </w:rPr>
            </w:pPr>
            <w:r w:rsidRPr="009B1EEC">
              <w:rPr>
                <w:bCs/>
                <w:color w:val="000000"/>
              </w:rPr>
              <w:t>+ Sự nghiệp đấu tranh giành độc lập dân tộc của nhân dân Việt Nam diễn ra liên tục và anh dũng. Các con đường cứu nước theo khuynh hướng phong kiến và tư sản đều không thành công. Đất nước lâm vào “ tình hình đen tối tưởng như không có đường ra”,-&gt; đặt ra yêu cầu tìm một con đường mới.</w:t>
            </w:r>
          </w:p>
          <w:p w:rsidR="00EA4BBD" w:rsidRPr="009B1EEC" w:rsidRDefault="00EA4BBD" w:rsidP="003326B9">
            <w:pPr>
              <w:jc w:val="both"/>
              <w:rPr>
                <w:bCs/>
                <w:color w:val="000000"/>
              </w:rPr>
            </w:pPr>
            <w:r w:rsidRPr="009B1EEC">
              <w:rPr>
                <w:b/>
                <w:bCs/>
                <w:i/>
                <w:color w:val="000000"/>
              </w:rPr>
              <w:t>- Yếu tố cá nhân</w:t>
            </w:r>
            <w:r w:rsidRPr="009B1EEC">
              <w:rPr>
                <w:bCs/>
                <w:color w:val="000000"/>
              </w:rPr>
              <w:t xml:space="preserve">: </w:t>
            </w:r>
            <w:r w:rsidRPr="009B1EEC">
              <w:rPr>
                <w:bCs/>
                <w:i/>
                <w:color w:val="000000"/>
              </w:rPr>
              <w:t>trí tuệ và nhãn quan chính trị của Nguyễn Ái Quốc</w:t>
            </w:r>
          </w:p>
          <w:p w:rsidR="00EA4BBD" w:rsidRPr="009B1EEC" w:rsidRDefault="00EA4BBD" w:rsidP="003326B9">
            <w:pPr>
              <w:jc w:val="both"/>
              <w:rPr>
                <w:bCs/>
                <w:color w:val="000000"/>
              </w:rPr>
            </w:pPr>
            <w:r w:rsidRPr="009B1EEC">
              <w:rPr>
                <w:bCs/>
                <w:color w:val="000000"/>
              </w:rPr>
              <w:t>+ Thấy được hạn chế trong con đường cứu nước của ông cha…</w:t>
            </w:r>
          </w:p>
          <w:p w:rsidR="00EA4BBD" w:rsidRPr="009B1EEC" w:rsidRDefault="00EA4BBD" w:rsidP="003326B9">
            <w:pPr>
              <w:jc w:val="both"/>
              <w:rPr>
                <w:bCs/>
                <w:color w:val="000000"/>
              </w:rPr>
            </w:pPr>
            <w:r w:rsidRPr="009B1EEC">
              <w:rPr>
                <w:bCs/>
                <w:color w:val="000000"/>
              </w:rPr>
              <w:t>+ Kết hợp nghiên cứu lí luận và khảo sát thực tiễn nhiều quốc gia trên thế giới để tìm ra ưu điểm, hạn chế của cách mạng từng nước…</w:t>
            </w:r>
          </w:p>
          <w:p w:rsidR="00EA4BBD" w:rsidRPr="009B1EEC" w:rsidRDefault="00EA4BBD" w:rsidP="003326B9">
            <w:pPr>
              <w:jc w:val="both"/>
              <w:rPr>
                <w:bCs/>
                <w:color w:val="000000"/>
              </w:rPr>
            </w:pPr>
            <w:r w:rsidRPr="009B1EEC">
              <w:rPr>
                <w:bCs/>
                <w:color w:val="000000"/>
              </w:rPr>
              <w:t>+ Phát hiện thấy trong Luận cương của Lênin “con đường giải phóng cho chúng ta” là con đường GPDT theo khuynh hướng vô sản.</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557D4E" w:rsidRDefault="00EA4BBD" w:rsidP="003326B9">
            <w:pPr>
              <w:jc w:val="both"/>
              <w:rPr>
                <w:bCs/>
                <w:color w:val="000000"/>
              </w:rPr>
            </w:pPr>
          </w:p>
          <w:p w:rsidR="00EA4BBD" w:rsidRPr="009B1EEC" w:rsidRDefault="00EA4BBD" w:rsidP="003326B9">
            <w:pPr>
              <w:jc w:val="both"/>
              <w:rPr>
                <w:bCs/>
                <w:color w:val="000000"/>
              </w:rPr>
            </w:pPr>
            <w:r w:rsidRPr="009B1EEC">
              <w:rPr>
                <w:color w:val="000000"/>
              </w:rPr>
              <w:t>1.0</w:t>
            </w: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0.5</w:t>
            </w: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0.5</w:t>
            </w: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1.0</w:t>
            </w: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0.5</w:t>
            </w:r>
          </w:p>
          <w:p w:rsidR="00EA4BBD" w:rsidRPr="009B1EEC" w:rsidRDefault="00EA4BBD" w:rsidP="003326B9">
            <w:pPr>
              <w:jc w:val="both"/>
              <w:rPr>
                <w:color w:val="000000"/>
              </w:rPr>
            </w:pPr>
            <w:r w:rsidRPr="009B1EEC">
              <w:rPr>
                <w:color w:val="000000"/>
              </w:rPr>
              <w:t>0.5</w:t>
            </w:r>
          </w:p>
          <w:p w:rsidR="00EA4BBD" w:rsidRPr="009B1EEC" w:rsidRDefault="00EA4BBD" w:rsidP="003326B9">
            <w:pPr>
              <w:jc w:val="both"/>
              <w:rPr>
                <w:color w:val="000000"/>
              </w:rPr>
            </w:pPr>
          </w:p>
          <w:p w:rsidR="00EA4BBD" w:rsidRPr="009B1EEC" w:rsidRDefault="00EA4BBD" w:rsidP="003326B9">
            <w:pPr>
              <w:jc w:val="both"/>
              <w:rPr>
                <w:color w:val="000000"/>
              </w:rPr>
            </w:pPr>
            <w:r w:rsidRPr="009B1EEC">
              <w:rPr>
                <w:color w:val="000000"/>
              </w:rPr>
              <w:t>0.5</w:t>
            </w:r>
          </w:p>
        </w:tc>
      </w:tr>
      <w:tr w:rsidR="00EA4BBD" w:rsidRPr="009B1EEC" w:rsidTr="003326B9">
        <w:trPr>
          <w:trHeight w:val="703"/>
        </w:trPr>
        <w:tc>
          <w:tcPr>
            <w:tcW w:w="828" w:type="dxa"/>
            <w:tcBorders>
              <w:left w:val="single" w:sz="4" w:space="0" w:color="auto"/>
              <w:bottom w:val="single" w:sz="4" w:space="0" w:color="auto"/>
              <w:right w:val="single" w:sz="4" w:space="0" w:color="auto"/>
            </w:tcBorders>
            <w:shd w:val="clear" w:color="auto" w:fill="auto"/>
          </w:tcPr>
          <w:p w:rsidR="00EA4BBD" w:rsidRPr="009B1EEC" w:rsidRDefault="00EA4BBD" w:rsidP="003326B9">
            <w:pPr>
              <w:jc w:val="both"/>
              <w:rPr>
                <w:b/>
                <w:bCs/>
                <w:color w:val="000000"/>
              </w:rPr>
            </w:pPr>
          </w:p>
          <w:p w:rsidR="00EA4BBD" w:rsidRPr="009B1EEC" w:rsidRDefault="00EA4BBD" w:rsidP="003326B9">
            <w:pPr>
              <w:jc w:val="both"/>
              <w:rPr>
                <w:b/>
                <w:bCs/>
                <w:color w:val="000000"/>
              </w:rPr>
            </w:pPr>
            <w:r w:rsidRPr="009B1EEC">
              <w:rPr>
                <w:b/>
                <w:bCs/>
                <w:color w:val="000000"/>
              </w:rPr>
              <w:t xml:space="preserve">  4</w:t>
            </w:r>
          </w:p>
        </w:tc>
        <w:tc>
          <w:tcPr>
            <w:tcW w:w="888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b/>
                <w:bCs/>
                <w:i/>
                <w:color w:val="000000"/>
              </w:rPr>
            </w:pPr>
          </w:p>
          <w:p w:rsidR="00EA4BBD" w:rsidRPr="009B1EEC" w:rsidRDefault="00EA4BBD" w:rsidP="003326B9">
            <w:pPr>
              <w:jc w:val="both"/>
              <w:rPr>
                <w:b/>
                <w:bCs/>
                <w:i/>
                <w:color w:val="000000"/>
              </w:rPr>
            </w:pPr>
            <w:r w:rsidRPr="00557D4E">
              <w:rPr>
                <w:b/>
                <w:bCs/>
                <w:i/>
                <w:color w:val="000000"/>
              </w:rPr>
              <w:t xml:space="preserve">           </w:t>
            </w:r>
            <w:r>
              <w:rPr>
                <w:b/>
                <w:bCs/>
                <w:i/>
                <w:color w:val="000000"/>
              </w:rPr>
              <w:t xml:space="preserve">Hoàn thành </w:t>
            </w:r>
            <w:r w:rsidRPr="002C25DC">
              <w:rPr>
                <w:b/>
                <w:bCs/>
                <w:i/>
                <w:color w:val="000000"/>
              </w:rPr>
              <w:t xml:space="preserve"> </w:t>
            </w:r>
            <w:r w:rsidRPr="009B1EEC">
              <w:rPr>
                <w:b/>
                <w:bCs/>
                <w:i/>
                <w:color w:val="000000"/>
              </w:rPr>
              <w:t xml:space="preserve"> </w:t>
            </w:r>
            <w:r w:rsidRPr="00557D4E">
              <w:rPr>
                <w:b/>
                <w:bCs/>
                <w:i/>
                <w:color w:val="000000"/>
              </w:rPr>
              <w:t xml:space="preserve">nội dung </w:t>
            </w:r>
            <w:r w:rsidRPr="009B1EEC">
              <w:rPr>
                <w:b/>
                <w:bCs/>
                <w:i/>
                <w:color w:val="000000"/>
              </w:rPr>
              <w:t>các phong trào cách mạng 1936 – 1939 và 1939 – 1945</w:t>
            </w:r>
            <w:r w:rsidRPr="00557D4E">
              <w:rPr>
                <w:b/>
                <w:bCs/>
                <w:i/>
                <w:color w:val="000000"/>
              </w:rPr>
              <w:t xml:space="preserve"> ở Việt Nam</w:t>
            </w:r>
            <w:r w:rsidRPr="009B1EEC">
              <w:rPr>
                <w:b/>
                <w:bCs/>
                <w:i/>
                <w:color w:val="000000"/>
              </w:rPr>
              <w:t xml:space="preserve"> theo mẫu</w:t>
            </w:r>
            <w:r w:rsidRPr="00557D4E">
              <w:rPr>
                <w:b/>
                <w:bCs/>
                <w:i/>
                <w:color w:val="000000"/>
              </w:rPr>
              <w:t xml:space="preserve"> sau</w:t>
            </w:r>
            <w:r w:rsidRPr="009B1EEC">
              <w:rPr>
                <w:b/>
                <w:bCs/>
                <w:i/>
                <w:color w:val="000000"/>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b/>
                <w:i/>
                <w:color w:val="000000"/>
              </w:rPr>
            </w:pPr>
            <w:r w:rsidRPr="009B1EEC">
              <w:rPr>
                <w:b/>
                <w:i/>
                <w:color w:val="000000"/>
              </w:rPr>
              <w:t>2.5</w:t>
            </w:r>
          </w:p>
        </w:tc>
      </w:tr>
      <w:tr w:rsidR="00EA4BBD" w:rsidRPr="009B1EEC" w:rsidTr="003326B9">
        <w:trPr>
          <w:trHeight w:val="707"/>
        </w:trPr>
        <w:tc>
          <w:tcPr>
            <w:tcW w:w="10548" w:type="dxa"/>
            <w:gridSpan w:val="3"/>
            <w:tcBorders>
              <w:left w:val="single" w:sz="4" w:space="0" w:color="auto"/>
              <w:bottom w:val="single" w:sz="4" w:space="0" w:color="auto"/>
              <w:right w:val="single" w:sz="4" w:space="0" w:color="auto"/>
            </w:tcBorders>
            <w:shd w:val="clear" w:color="auto" w:fill="auto"/>
          </w:tcPr>
          <w:p w:rsidR="00EA4BBD" w:rsidRPr="009B1EEC" w:rsidRDefault="00EA4BBD" w:rsidP="003326B9">
            <w:pPr>
              <w:jc w:val="both"/>
              <w:rPr>
                <w:color w:val="000000"/>
              </w:rPr>
            </w:pPr>
            <w:r w:rsidRPr="009B1EEC">
              <w:rPr>
                <w:color w:val="000000"/>
              </w:rPr>
              <w:t xml:space="preserve">   </w:t>
            </w: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4110"/>
              <w:gridCol w:w="4547"/>
              <w:gridCol w:w="3775"/>
            </w:tblGrid>
            <w:tr w:rsidR="00EA4BBD" w:rsidRPr="009B1EEC" w:rsidTr="003326B9">
              <w:tc>
                <w:tcPr>
                  <w:tcW w:w="2122" w:type="dxa"/>
                  <w:shd w:val="clear" w:color="auto" w:fill="auto"/>
                </w:tcPr>
                <w:p w:rsidR="00EA4BBD" w:rsidRPr="009B1EEC" w:rsidRDefault="00EA4BBD" w:rsidP="003326B9">
                  <w:pPr>
                    <w:jc w:val="center"/>
                    <w:rPr>
                      <w:bCs/>
                      <w:color w:val="000000"/>
                    </w:rPr>
                  </w:pPr>
                  <w:r w:rsidRPr="009B1EEC">
                    <w:rPr>
                      <w:bCs/>
                      <w:color w:val="000000"/>
                    </w:rPr>
                    <w:t>Nội dung</w:t>
                  </w:r>
                </w:p>
              </w:tc>
              <w:tc>
                <w:tcPr>
                  <w:tcW w:w="4110" w:type="dxa"/>
                  <w:shd w:val="clear" w:color="auto" w:fill="auto"/>
                </w:tcPr>
                <w:p w:rsidR="00EA4BBD" w:rsidRPr="009B1EEC" w:rsidRDefault="00EA4BBD" w:rsidP="003326B9">
                  <w:pPr>
                    <w:jc w:val="center"/>
                    <w:rPr>
                      <w:bCs/>
                      <w:color w:val="000000"/>
                    </w:rPr>
                  </w:pPr>
                  <w:r w:rsidRPr="009B1EEC">
                    <w:rPr>
                      <w:bCs/>
                      <w:color w:val="000000"/>
                    </w:rPr>
                    <w:t>Phong trào dân chủ</w:t>
                  </w:r>
                </w:p>
                <w:p w:rsidR="00EA4BBD" w:rsidRPr="009B1EEC" w:rsidRDefault="00EA4BBD" w:rsidP="003326B9">
                  <w:pPr>
                    <w:jc w:val="center"/>
                    <w:rPr>
                      <w:bCs/>
                      <w:color w:val="000000"/>
                    </w:rPr>
                  </w:pPr>
                  <w:r w:rsidRPr="009B1EEC">
                    <w:rPr>
                      <w:bCs/>
                      <w:color w:val="000000"/>
                    </w:rPr>
                    <w:t>1936 – 1939</w:t>
                  </w:r>
                </w:p>
              </w:tc>
              <w:tc>
                <w:tcPr>
                  <w:tcW w:w="4547" w:type="dxa"/>
                  <w:shd w:val="clear" w:color="auto" w:fill="auto"/>
                </w:tcPr>
                <w:p w:rsidR="00EA4BBD" w:rsidRPr="009B1EEC" w:rsidRDefault="00EA4BBD" w:rsidP="003326B9">
                  <w:pPr>
                    <w:jc w:val="center"/>
                    <w:rPr>
                      <w:bCs/>
                      <w:color w:val="000000"/>
                    </w:rPr>
                  </w:pPr>
                  <w:r w:rsidRPr="009B1EEC">
                    <w:rPr>
                      <w:bCs/>
                      <w:color w:val="000000"/>
                    </w:rPr>
                    <w:t>Phong trào giải phóng dân tộc</w:t>
                  </w:r>
                </w:p>
                <w:p w:rsidR="00EA4BBD" w:rsidRPr="009B1EEC" w:rsidRDefault="00EA4BBD" w:rsidP="003326B9">
                  <w:pPr>
                    <w:jc w:val="center"/>
                    <w:rPr>
                      <w:bCs/>
                      <w:color w:val="000000"/>
                    </w:rPr>
                  </w:pPr>
                  <w:r w:rsidRPr="009B1EEC">
                    <w:rPr>
                      <w:bCs/>
                      <w:color w:val="000000"/>
                    </w:rPr>
                    <w:t>1939 – 1945</w:t>
                  </w:r>
                </w:p>
              </w:tc>
              <w:tc>
                <w:tcPr>
                  <w:tcW w:w="3775" w:type="dxa"/>
                  <w:shd w:val="clear" w:color="auto" w:fill="auto"/>
                </w:tcPr>
                <w:p w:rsidR="00EA4BBD" w:rsidRPr="009B1EEC" w:rsidRDefault="00EA4BBD" w:rsidP="003326B9">
                  <w:pPr>
                    <w:jc w:val="both"/>
                    <w:rPr>
                      <w:color w:val="000000"/>
                    </w:rPr>
                  </w:pPr>
                </w:p>
              </w:tc>
            </w:tr>
            <w:tr w:rsidR="00EA4BBD" w:rsidRPr="009B1EEC" w:rsidTr="003326B9">
              <w:tc>
                <w:tcPr>
                  <w:tcW w:w="2122" w:type="dxa"/>
                  <w:shd w:val="clear" w:color="auto" w:fill="auto"/>
                </w:tcPr>
                <w:p w:rsidR="00EA4BBD" w:rsidRPr="009B1EEC" w:rsidRDefault="00EA4BBD" w:rsidP="003326B9">
                  <w:pPr>
                    <w:jc w:val="both"/>
                    <w:rPr>
                      <w:bCs/>
                      <w:color w:val="000000"/>
                    </w:rPr>
                  </w:pPr>
                  <w:r w:rsidRPr="009B1EEC">
                    <w:rPr>
                      <w:bCs/>
                      <w:color w:val="000000"/>
                    </w:rPr>
                    <w:t xml:space="preserve">Kẻ thù   </w:t>
                  </w:r>
                </w:p>
              </w:tc>
              <w:tc>
                <w:tcPr>
                  <w:tcW w:w="4110" w:type="dxa"/>
                  <w:shd w:val="clear" w:color="auto" w:fill="auto"/>
                </w:tcPr>
                <w:p w:rsidR="00EA4BBD" w:rsidRPr="009B1EEC" w:rsidRDefault="00EA4BBD" w:rsidP="003326B9">
                  <w:pPr>
                    <w:jc w:val="both"/>
                    <w:rPr>
                      <w:bCs/>
                      <w:color w:val="000000"/>
                    </w:rPr>
                  </w:pPr>
                  <w:r w:rsidRPr="009B1EEC">
                    <w:rPr>
                      <w:bCs/>
                      <w:color w:val="000000"/>
                    </w:rPr>
                    <w:t>Bọn phản động thuộc địa và tay sai. 0.25</w:t>
                  </w:r>
                </w:p>
              </w:tc>
              <w:tc>
                <w:tcPr>
                  <w:tcW w:w="4547" w:type="dxa"/>
                  <w:shd w:val="clear" w:color="auto" w:fill="auto"/>
                </w:tcPr>
                <w:p w:rsidR="00EA4BBD" w:rsidRPr="001D1DE9" w:rsidRDefault="00EA4BBD" w:rsidP="003326B9">
                  <w:pPr>
                    <w:jc w:val="both"/>
                    <w:rPr>
                      <w:bCs/>
                      <w:color w:val="000000"/>
                    </w:rPr>
                  </w:pPr>
                  <w:r w:rsidRPr="009B1EEC">
                    <w:rPr>
                      <w:bCs/>
                      <w:color w:val="000000"/>
                    </w:rPr>
                    <w:t>Đế quốc phát xít Pháp, Nhật và tay sai.</w:t>
                  </w:r>
                  <w:r>
                    <w:rPr>
                      <w:bCs/>
                      <w:color w:val="000000"/>
                    </w:rPr>
                    <w:t xml:space="preserve"> </w:t>
                  </w:r>
                  <w:r w:rsidRPr="009B1EEC">
                    <w:rPr>
                      <w:bCs/>
                      <w:color w:val="000000"/>
                    </w:rPr>
                    <w:t>0.5</w:t>
                  </w:r>
                </w:p>
              </w:tc>
              <w:tc>
                <w:tcPr>
                  <w:tcW w:w="3775" w:type="dxa"/>
                  <w:shd w:val="clear" w:color="auto" w:fill="auto"/>
                </w:tcPr>
                <w:p w:rsidR="00EA4BBD" w:rsidRPr="009B1EEC" w:rsidRDefault="00EA4BBD" w:rsidP="003326B9">
                  <w:pPr>
                    <w:jc w:val="both"/>
                    <w:rPr>
                      <w:color w:val="000000"/>
                    </w:rPr>
                  </w:pPr>
                </w:p>
              </w:tc>
            </w:tr>
            <w:tr w:rsidR="00EA4BBD" w:rsidRPr="009B1EEC" w:rsidTr="003326B9">
              <w:tc>
                <w:tcPr>
                  <w:tcW w:w="2122" w:type="dxa"/>
                  <w:shd w:val="clear" w:color="auto" w:fill="auto"/>
                </w:tcPr>
                <w:p w:rsidR="00EA4BBD" w:rsidRPr="009B1EEC" w:rsidRDefault="00EA4BBD" w:rsidP="003326B9">
                  <w:pPr>
                    <w:jc w:val="both"/>
                    <w:rPr>
                      <w:bCs/>
                      <w:color w:val="000000"/>
                    </w:rPr>
                  </w:pPr>
                  <w:r w:rsidRPr="009B1EEC">
                    <w:rPr>
                      <w:bCs/>
                      <w:color w:val="000000"/>
                    </w:rPr>
                    <w:t>Mục tiêu đấu tranh</w:t>
                  </w:r>
                </w:p>
              </w:tc>
              <w:tc>
                <w:tcPr>
                  <w:tcW w:w="4110" w:type="dxa"/>
                  <w:shd w:val="clear" w:color="auto" w:fill="auto"/>
                </w:tcPr>
                <w:p w:rsidR="00EA4BBD" w:rsidRPr="009B1EEC" w:rsidRDefault="00EA4BBD" w:rsidP="003326B9">
                  <w:pPr>
                    <w:jc w:val="both"/>
                    <w:rPr>
                      <w:bCs/>
                      <w:color w:val="000000"/>
                    </w:rPr>
                  </w:pPr>
                  <w:r w:rsidRPr="009B1EEC">
                    <w:rPr>
                      <w:bCs/>
                      <w:color w:val="000000"/>
                    </w:rPr>
                    <w:t xml:space="preserve"> Đòi các quyền tự do, dân chủ, cơm áo và hòa bình.</w:t>
                  </w:r>
                  <w:r w:rsidRPr="00557D4E">
                    <w:rPr>
                      <w:bCs/>
                      <w:color w:val="000000"/>
                    </w:rPr>
                    <w:t xml:space="preserve"> </w:t>
                  </w:r>
                  <w:r w:rsidRPr="009B1EEC">
                    <w:rPr>
                      <w:bCs/>
                      <w:color w:val="000000"/>
                    </w:rPr>
                    <w:t>0.5</w:t>
                  </w:r>
                </w:p>
              </w:tc>
              <w:tc>
                <w:tcPr>
                  <w:tcW w:w="4547" w:type="dxa"/>
                  <w:shd w:val="clear" w:color="auto" w:fill="auto"/>
                </w:tcPr>
                <w:p w:rsidR="00EA4BBD" w:rsidRPr="009B1EEC" w:rsidRDefault="00EA4BBD" w:rsidP="003326B9">
                  <w:pPr>
                    <w:jc w:val="both"/>
                    <w:rPr>
                      <w:bCs/>
                      <w:color w:val="000000"/>
                    </w:rPr>
                  </w:pPr>
                  <w:r w:rsidRPr="009B1EEC">
                    <w:rPr>
                      <w:bCs/>
                      <w:color w:val="000000"/>
                    </w:rPr>
                    <w:t>Giải phóng dân tộc 0.5</w:t>
                  </w:r>
                </w:p>
              </w:tc>
              <w:tc>
                <w:tcPr>
                  <w:tcW w:w="3775" w:type="dxa"/>
                  <w:shd w:val="clear" w:color="auto" w:fill="auto"/>
                </w:tcPr>
                <w:p w:rsidR="00EA4BBD" w:rsidRPr="009B1EEC" w:rsidRDefault="00EA4BBD" w:rsidP="003326B9">
                  <w:pPr>
                    <w:jc w:val="both"/>
                    <w:rPr>
                      <w:color w:val="000000"/>
                    </w:rPr>
                  </w:pPr>
                </w:p>
              </w:tc>
            </w:tr>
            <w:tr w:rsidR="00EA4BBD" w:rsidRPr="009B1EEC" w:rsidTr="003326B9">
              <w:tc>
                <w:tcPr>
                  <w:tcW w:w="2122" w:type="dxa"/>
                  <w:shd w:val="clear" w:color="auto" w:fill="auto"/>
                </w:tcPr>
                <w:p w:rsidR="00EA4BBD" w:rsidRPr="009B1EEC" w:rsidRDefault="00EA4BBD" w:rsidP="003326B9">
                  <w:pPr>
                    <w:jc w:val="both"/>
                    <w:rPr>
                      <w:bCs/>
                      <w:color w:val="000000"/>
                    </w:rPr>
                  </w:pPr>
                  <w:r w:rsidRPr="009B1EEC">
                    <w:rPr>
                      <w:bCs/>
                      <w:color w:val="000000"/>
                    </w:rPr>
                    <w:t xml:space="preserve">Phương pháp </w:t>
                  </w:r>
                </w:p>
                <w:p w:rsidR="00EA4BBD" w:rsidRPr="009B1EEC" w:rsidRDefault="00EA4BBD" w:rsidP="003326B9">
                  <w:pPr>
                    <w:jc w:val="both"/>
                    <w:rPr>
                      <w:bCs/>
                      <w:color w:val="000000"/>
                    </w:rPr>
                  </w:pPr>
                  <w:r w:rsidRPr="009B1EEC">
                    <w:rPr>
                      <w:bCs/>
                      <w:color w:val="000000"/>
                    </w:rPr>
                    <w:t>đấu tranh</w:t>
                  </w:r>
                </w:p>
              </w:tc>
              <w:tc>
                <w:tcPr>
                  <w:tcW w:w="4110" w:type="dxa"/>
                  <w:shd w:val="clear" w:color="auto" w:fill="auto"/>
                </w:tcPr>
                <w:p w:rsidR="00EA4BBD" w:rsidRPr="00557D4E" w:rsidRDefault="00EA4BBD" w:rsidP="003326B9">
                  <w:pPr>
                    <w:jc w:val="both"/>
                    <w:rPr>
                      <w:bCs/>
                      <w:color w:val="000000"/>
                    </w:rPr>
                  </w:pPr>
                  <w:r w:rsidRPr="009B1EEC">
                    <w:rPr>
                      <w:bCs/>
                      <w:color w:val="000000"/>
                    </w:rPr>
                    <w:t>K</w:t>
                  </w:r>
                  <w:r w:rsidRPr="00557D4E">
                    <w:rPr>
                      <w:bCs/>
                      <w:color w:val="000000"/>
                    </w:rPr>
                    <w:t xml:space="preserve">ết hợp các hình thức </w:t>
                  </w:r>
                  <w:r w:rsidRPr="009B1EEC">
                    <w:rPr>
                      <w:bCs/>
                      <w:color w:val="000000"/>
                    </w:rPr>
                    <w:t>đấu tranh: công khai, bán công khai; hợp pháp, nửa hợp pháp; bí mật</w:t>
                  </w:r>
                  <w:r w:rsidRPr="00557D4E">
                    <w:rPr>
                      <w:bCs/>
                      <w:color w:val="000000"/>
                    </w:rPr>
                    <w:t>,</w:t>
                  </w:r>
                  <w:r w:rsidRPr="009B1EEC">
                    <w:rPr>
                      <w:bCs/>
                      <w:color w:val="000000"/>
                    </w:rPr>
                    <w:t xml:space="preserve"> bất hợp pháp </w:t>
                  </w:r>
                  <w:r w:rsidRPr="00557D4E">
                    <w:rPr>
                      <w:bCs/>
                      <w:color w:val="000000"/>
                    </w:rPr>
                    <w:t>0.5</w:t>
                  </w:r>
                </w:p>
              </w:tc>
              <w:tc>
                <w:tcPr>
                  <w:tcW w:w="4547" w:type="dxa"/>
                  <w:shd w:val="clear" w:color="auto" w:fill="auto"/>
                </w:tcPr>
                <w:p w:rsidR="00EA4BBD" w:rsidRPr="009B1EEC" w:rsidRDefault="00EA4BBD" w:rsidP="003326B9">
                  <w:pPr>
                    <w:jc w:val="both"/>
                    <w:rPr>
                      <w:bCs/>
                      <w:color w:val="000000"/>
                    </w:rPr>
                  </w:pPr>
                  <w:r w:rsidRPr="009B1EEC">
                    <w:rPr>
                      <w:bCs/>
                      <w:color w:val="000000"/>
                    </w:rPr>
                    <w:t xml:space="preserve">Khởi nghĩa vũ trang giành chính </w:t>
                  </w:r>
                </w:p>
                <w:p w:rsidR="00EA4BBD" w:rsidRPr="00740967" w:rsidRDefault="00EA4BBD" w:rsidP="003326B9">
                  <w:pPr>
                    <w:jc w:val="both"/>
                    <w:rPr>
                      <w:bCs/>
                      <w:color w:val="000000"/>
                    </w:rPr>
                  </w:pPr>
                  <w:r w:rsidRPr="009B1EEC">
                    <w:rPr>
                      <w:bCs/>
                      <w:color w:val="000000"/>
                    </w:rPr>
                    <w:t>quyền.</w:t>
                  </w:r>
                  <w:r>
                    <w:rPr>
                      <w:bCs/>
                      <w:color w:val="000000"/>
                    </w:rPr>
                    <w:t xml:space="preserve"> </w:t>
                  </w:r>
                  <w:r w:rsidRPr="009B1EEC">
                    <w:rPr>
                      <w:bCs/>
                      <w:color w:val="000000"/>
                    </w:rPr>
                    <w:t>0.25</w:t>
                  </w:r>
                </w:p>
              </w:tc>
              <w:tc>
                <w:tcPr>
                  <w:tcW w:w="3775" w:type="dxa"/>
                  <w:shd w:val="clear" w:color="auto" w:fill="auto"/>
                </w:tcPr>
                <w:p w:rsidR="00EA4BBD" w:rsidRPr="009B1EEC" w:rsidRDefault="00EA4BBD" w:rsidP="003326B9">
                  <w:pPr>
                    <w:jc w:val="both"/>
                    <w:rPr>
                      <w:color w:val="000000"/>
                    </w:rPr>
                  </w:pPr>
                </w:p>
              </w:tc>
            </w:tr>
          </w:tbl>
          <w:p w:rsidR="00EA4BBD" w:rsidRPr="009B1EEC" w:rsidRDefault="00EA4BBD" w:rsidP="003326B9">
            <w:pPr>
              <w:jc w:val="both"/>
              <w:rPr>
                <w:b/>
                <w:color w:val="000000"/>
              </w:rPr>
            </w:pPr>
          </w:p>
        </w:tc>
      </w:tr>
      <w:tr w:rsidR="00EA4BBD" w:rsidRPr="009B1EEC" w:rsidTr="003326B9">
        <w:trPr>
          <w:trHeight w:val="994"/>
        </w:trPr>
        <w:tc>
          <w:tcPr>
            <w:tcW w:w="828" w:type="dxa"/>
            <w:vMerge w:val="restart"/>
            <w:tcBorders>
              <w:left w:val="single" w:sz="4" w:space="0" w:color="auto"/>
              <w:right w:val="single" w:sz="4" w:space="0" w:color="auto"/>
            </w:tcBorders>
            <w:shd w:val="clear" w:color="auto" w:fill="auto"/>
          </w:tcPr>
          <w:p w:rsidR="00EA4BBD" w:rsidRPr="009B1EEC" w:rsidRDefault="00EA4BBD" w:rsidP="003326B9">
            <w:pPr>
              <w:jc w:val="both"/>
              <w:rPr>
                <w:bCs/>
                <w:color w:val="000000"/>
              </w:rPr>
            </w:pPr>
          </w:p>
          <w:p w:rsidR="00EA4BBD" w:rsidRPr="009B1EEC" w:rsidRDefault="00EA4BBD" w:rsidP="003326B9">
            <w:pPr>
              <w:jc w:val="both"/>
              <w:rPr>
                <w:bCs/>
                <w:color w:val="000000"/>
              </w:rPr>
            </w:pPr>
          </w:p>
          <w:p w:rsidR="00EA4BBD" w:rsidRPr="009B1EEC" w:rsidRDefault="00EA4BBD" w:rsidP="003326B9">
            <w:pPr>
              <w:jc w:val="both"/>
              <w:rPr>
                <w:b/>
                <w:bCs/>
                <w:color w:val="000000"/>
              </w:rPr>
            </w:pPr>
            <w:r w:rsidRPr="009B1EEC">
              <w:rPr>
                <w:bCs/>
                <w:color w:val="000000"/>
              </w:rPr>
              <w:t xml:space="preserve">   </w:t>
            </w:r>
            <w:r w:rsidRPr="009B1EEC">
              <w:rPr>
                <w:b/>
                <w:bCs/>
                <w:color w:val="000000"/>
              </w:rPr>
              <w:t>5</w:t>
            </w:r>
          </w:p>
          <w:p w:rsidR="00EA4BBD" w:rsidRPr="009B1EEC" w:rsidRDefault="00EA4BBD" w:rsidP="003326B9">
            <w:pPr>
              <w:jc w:val="both"/>
              <w:rPr>
                <w:bCs/>
                <w:color w:val="000000"/>
              </w:rPr>
            </w:pPr>
          </w:p>
          <w:p w:rsidR="00EA4BBD" w:rsidRPr="009B1EEC" w:rsidRDefault="00EA4BBD" w:rsidP="003326B9">
            <w:pPr>
              <w:jc w:val="both"/>
              <w:rPr>
                <w:bCs/>
                <w:color w:val="000000"/>
              </w:rPr>
            </w:pPr>
          </w:p>
        </w:tc>
        <w:tc>
          <w:tcPr>
            <w:tcW w:w="8880" w:type="dxa"/>
            <w:tcBorders>
              <w:top w:val="single" w:sz="4" w:space="0" w:color="auto"/>
              <w:left w:val="single" w:sz="4" w:space="0" w:color="auto"/>
              <w:right w:val="single" w:sz="4" w:space="0" w:color="auto"/>
            </w:tcBorders>
            <w:shd w:val="clear" w:color="auto" w:fill="auto"/>
          </w:tcPr>
          <w:p w:rsidR="00EA4BBD" w:rsidRPr="00557D4E" w:rsidRDefault="00EA4BBD" w:rsidP="003326B9">
            <w:pPr>
              <w:jc w:val="both"/>
              <w:rPr>
                <w:b/>
                <w:bCs/>
                <w:i/>
                <w:color w:val="000000"/>
              </w:rPr>
            </w:pPr>
            <w:r w:rsidRPr="00557D4E">
              <w:rPr>
                <w:b/>
                <w:bCs/>
                <w:i/>
                <w:color w:val="000000"/>
              </w:rPr>
              <w:t xml:space="preserve">      </w:t>
            </w:r>
          </w:p>
          <w:p w:rsidR="00EA4BBD" w:rsidRPr="009B1EEC" w:rsidRDefault="00EA4BBD" w:rsidP="003326B9">
            <w:pPr>
              <w:jc w:val="both"/>
              <w:rPr>
                <w:b/>
                <w:bCs/>
                <w:i/>
                <w:color w:val="000000"/>
              </w:rPr>
            </w:pPr>
            <w:r w:rsidRPr="00557D4E">
              <w:rPr>
                <w:b/>
                <w:bCs/>
                <w:i/>
                <w:color w:val="000000"/>
              </w:rPr>
              <w:t xml:space="preserve">         </w:t>
            </w:r>
            <w:r w:rsidRPr="009B1EEC">
              <w:rPr>
                <w:b/>
                <w:bCs/>
                <w:i/>
                <w:color w:val="000000"/>
              </w:rPr>
              <w:t xml:space="preserve">Trong cuộc kháng chiến chống Pháp (1945 - 1954) và </w:t>
            </w:r>
            <w:r w:rsidRPr="00557D4E">
              <w:rPr>
                <w:b/>
                <w:bCs/>
                <w:i/>
                <w:color w:val="000000"/>
              </w:rPr>
              <w:t xml:space="preserve">chống </w:t>
            </w:r>
            <w:r w:rsidRPr="009B1EEC">
              <w:rPr>
                <w:b/>
                <w:bCs/>
                <w:i/>
                <w:color w:val="000000"/>
              </w:rPr>
              <w:t>Mĩ</w:t>
            </w:r>
            <w:r w:rsidRPr="00557D4E">
              <w:rPr>
                <w:b/>
                <w:bCs/>
                <w:i/>
                <w:color w:val="000000"/>
              </w:rPr>
              <w:t>, cứu nước</w:t>
            </w:r>
            <w:r w:rsidRPr="009B1EEC">
              <w:rPr>
                <w:b/>
                <w:bCs/>
                <w:i/>
                <w:color w:val="000000"/>
              </w:rPr>
              <w:t xml:space="preserve"> </w:t>
            </w:r>
          </w:p>
          <w:p w:rsidR="00EA4BBD" w:rsidRPr="009B1EEC" w:rsidRDefault="00EA4BBD" w:rsidP="003326B9">
            <w:pPr>
              <w:jc w:val="both"/>
              <w:rPr>
                <w:b/>
                <w:bCs/>
                <w:i/>
                <w:color w:val="000000"/>
              </w:rPr>
            </w:pPr>
            <w:r w:rsidRPr="009B1EEC">
              <w:rPr>
                <w:b/>
                <w:bCs/>
                <w:i/>
                <w:color w:val="000000"/>
              </w:rPr>
              <w:t>(1954  - 1975) của dân tộc Việt Nam, hãy xác định:</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557D4E" w:rsidRDefault="00EA4BBD" w:rsidP="003326B9">
            <w:pPr>
              <w:jc w:val="both"/>
              <w:rPr>
                <w:b/>
                <w:bCs/>
                <w:color w:val="000000"/>
              </w:rPr>
            </w:pPr>
          </w:p>
          <w:p w:rsidR="00EA4BBD" w:rsidRPr="009B1EEC" w:rsidRDefault="00EA4BBD" w:rsidP="003326B9">
            <w:pPr>
              <w:jc w:val="both"/>
              <w:rPr>
                <w:b/>
                <w:bCs/>
                <w:color w:val="000000"/>
              </w:rPr>
            </w:pPr>
            <w:r w:rsidRPr="009B1EEC">
              <w:rPr>
                <w:b/>
                <w:bCs/>
                <w:color w:val="000000"/>
              </w:rPr>
              <w:t>7.0</w:t>
            </w:r>
          </w:p>
        </w:tc>
      </w:tr>
      <w:tr w:rsidR="00EA4BBD" w:rsidRPr="009B1EEC" w:rsidTr="003326B9">
        <w:trPr>
          <w:trHeight w:val="994"/>
        </w:trPr>
        <w:tc>
          <w:tcPr>
            <w:tcW w:w="828" w:type="dxa"/>
            <w:vMerge/>
            <w:tcBorders>
              <w:left w:val="single" w:sz="4" w:space="0" w:color="auto"/>
              <w:right w:val="single" w:sz="4" w:space="0" w:color="auto"/>
            </w:tcBorders>
            <w:shd w:val="clear" w:color="auto" w:fill="auto"/>
          </w:tcPr>
          <w:p w:rsidR="00EA4BBD" w:rsidRPr="009B1EEC" w:rsidRDefault="00EA4BBD" w:rsidP="003326B9">
            <w:pPr>
              <w:jc w:val="both"/>
              <w:rPr>
                <w:bCs/>
                <w:color w:val="000000"/>
              </w:rPr>
            </w:pPr>
          </w:p>
        </w:tc>
        <w:tc>
          <w:tcPr>
            <w:tcW w:w="8880" w:type="dxa"/>
            <w:tcBorders>
              <w:top w:val="single" w:sz="4" w:space="0" w:color="auto"/>
              <w:left w:val="single" w:sz="4" w:space="0" w:color="auto"/>
              <w:right w:val="single" w:sz="4" w:space="0" w:color="auto"/>
            </w:tcBorders>
            <w:shd w:val="clear" w:color="auto" w:fill="auto"/>
          </w:tcPr>
          <w:p w:rsidR="00EA4BBD" w:rsidRPr="009B1EEC" w:rsidRDefault="00EA4BBD" w:rsidP="003326B9">
            <w:pPr>
              <w:jc w:val="both"/>
              <w:rPr>
                <w:b/>
                <w:bCs/>
                <w:i/>
                <w:color w:val="000000"/>
              </w:rPr>
            </w:pPr>
            <w:r w:rsidRPr="00557D4E">
              <w:rPr>
                <w:b/>
                <w:bCs/>
                <w:i/>
                <w:color w:val="000000"/>
              </w:rPr>
              <w:t xml:space="preserve">         </w:t>
            </w:r>
            <w:r w:rsidRPr="009B1EEC">
              <w:rPr>
                <w:b/>
                <w:bCs/>
                <w:i/>
                <w:color w:val="000000"/>
              </w:rPr>
              <w:t>a. Thắng lợi trên mặt trận ngoại giao trong năm 1954 và 1973. Ý nghĩa của những thắng lợi đó đối với cách mạng Việt Nam.</w:t>
            </w:r>
          </w:p>
          <w:p w:rsidR="00EA4BBD" w:rsidRPr="009B1EEC" w:rsidRDefault="00EA4BBD" w:rsidP="003326B9">
            <w:pPr>
              <w:jc w:val="both"/>
              <w:rPr>
                <w:b/>
                <w:bCs/>
                <w:i/>
                <w:color w:val="000000"/>
              </w:rPr>
            </w:pPr>
            <w:r w:rsidRPr="00557D4E">
              <w:rPr>
                <w:b/>
                <w:bCs/>
                <w:i/>
                <w:color w:val="000000"/>
              </w:rPr>
              <w:t xml:space="preserve">  </w:t>
            </w:r>
            <w:r w:rsidRPr="009B1EEC">
              <w:rPr>
                <w:b/>
                <w:bCs/>
                <w:i/>
                <w:color w:val="000000"/>
              </w:rPr>
              <w:t>*</w:t>
            </w:r>
            <w:r w:rsidRPr="00557D4E">
              <w:rPr>
                <w:b/>
                <w:bCs/>
                <w:i/>
                <w:color w:val="000000"/>
              </w:rPr>
              <w:t xml:space="preserve"> </w:t>
            </w:r>
            <w:r w:rsidRPr="009B1EEC">
              <w:rPr>
                <w:b/>
                <w:bCs/>
                <w:i/>
                <w:color w:val="000000"/>
              </w:rPr>
              <w:t>Thắng lợi trên mặt trận ngoại giao trong năm 1954 và 1973</w:t>
            </w:r>
          </w:p>
          <w:p w:rsidR="00EA4BBD" w:rsidRPr="009B1EEC" w:rsidRDefault="00EA4BBD" w:rsidP="003326B9">
            <w:pPr>
              <w:jc w:val="both"/>
              <w:rPr>
                <w:bCs/>
                <w:color w:val="000000"/>
              </w:rPr>
            </w:pPr>
            <w:r w:rsidRPr="009B1EEC">
              <w:rPr>
                <w:bCs/>
                <w:i/>
                <w:color w:val="000000"/>
              </w:rPr>
              <w:t>- Năm 1954:</w:t>
            </w:r>
            <w:r w:rsidRPr="009B1EEC">
              <w:rPr>
                <w:bCs/>
                <w:color w:val="000000"/>
              </w:rPr>
              <w:t xml:space="preserve"> Hiệp định Giơnevơ</w:t>
            </w:r>
            <w:r w:rsidRPr="00557D4E">
              <w:rPr>
                <w:bCs/>
                <w:color w:val="000000"/>
              </w:rPr>
              <w:t xml:space="preserve"> về chấm dứt chiến tranh ở Đông Dương được kí kết.</w:t>
            </w:r>
          </w:p>
          <w:p w:rsidR="00EA4BBD" w:rsidRPr="009B1EEC" w:rsidRDefault="00EA4BBD" w:rsidP="003326B9">
            <w:pPr>
              <w:jc w:val="both"/>
              <w:rPr>
                <w:bCs/>
                <w:color w:val="000000"/>
              </w:rPr>
            </w:pPr>
            <w:r w:rsidRPr="009B1EEC">
              <w:rPr>
                <w:bCs/>
                <w:i/>
                <w:color w:val="000000"/>
              </w:rPr>
              <w:t>- Năm 1973:</w:t>
            </w:r>
            <w:r w:rsidRPr="009B1EEC">
              <w:rPr>
                <w:bCs/>
                <w:color w:val="000000"/>
              </w:rPr>
              <w:t xml:space="preserve"> Hiệp định Pari</w:t>
            </w:r>
            <w:r w:rsidRPr="00557D4E">
              <w:rPr>
                <w:bCs/>
                <w:color w:val="000000"/>
              </w:rPr>
              <w:t xml:space="preserve"> về chấm dứt chiến tranh ở Việt Nam được kí kết.</w:t>
            </w:r>
          </w:p>
          <w:p w:rsidR="00EA4BBD" w:rsidRPr="009B1EEC" w:rsidRDefault="00EA4BBD" w:rsidP="003326B9">
            <w:pPr>
              <w:jc w:val="both"/>
              <w:rPr>
                <w:b/>
                <w:bCs/>
                <w:i/>
                <w:color w:val="000000"/>
              </w:rPr>
            </w:pPr>
            <w:r w:rsidRPr="009B1EEC">
              <w:rPr>
                <w:b/>
                <w:bCs/>
                <w:i/>
                <w:color w:val="000000"/>
              </w:rPr>
              <w:t>*</w:t>
            </w:r>
            <w:r w:rsidRPr="00557D4E">
              <w:rPr>
                <w:b/>
                <w:bCs/>
                <w:i/>
                <w:color w:val="000000"/>
              </w:rPr>
              <w:t xml:space="preserve"> </w:t>
            </w:r>
            <w:r w:rsidRPr="009B1EEC">
              <w:rPr>
                <w:b/>
                <w:bCs/>
                <w:i/>
                <w:color w:val="000000"/>
              </w:rPr>
              <w:t>Ý nghĩa của những thắng lợi đó đối với cách mạng Việt Nam.</w:t>
            </w:r>
          </w:p>
          <w:p w:rsidR="00EA4BBD" w:rsidRDefault="00EA4BBD" w:rsidP="003326B9">
            <w:pPr>
              <w:jc w:val="both"/>
              <w:rPr>
                <w:bCs/>
                <w:i/>
                <w:color w:val="000000"/>
              </w:rPr>
            </w:pPr>
            <w:r w:rsidRPr="009B1EEC">
              <w:rPr>
                <w:bCs/>
                <w:color w:val="000000"/>
              </w:rPr>
              <w:t xml:space="preserve"> </w:t>
            </w:r>
            <w:r w:rsidRPr="009B1EEC">
              <w:rPr>
                <w:bCs/>
                <w:color w:val="000000"/>
              </w:rPr>
              <w:tab/>
            </w:r>
            <w:r w:rsidRPr="009B1EEC">
              <w:rPr>
                <w:bCs/>
                <w:i/>
                <w:color w:val="000000"/>
              </w:rPr>
              <w:t>Ý nghĩa của Hiệp định Giơnevơ.</w:t>
            </w:r>
          </w:p>
          <w:p w:rsidR="00EA4BBD" w:rsidRPr="009B1EEC" w:rsidRDefault="00EA4BBD" w:rsidP="003326B9">
            <w:pPr>
              <w:jc w:val="both"/>
              <w:rPr>
                <w:bCs/>
                <w:i/>
                <w:color w:val="000000"/>
              </w:rPr>
            </w:pPr>
          </w:p>
          <w:p w:rsidR="00EA4BBD" w:rsidRPr="00557D4E" w:rsidRDefault="00EA4BBD" w:rsidP="003326B9">
            <w:pPr>
              <w:jc w:val="both"/>
              <w:rPr>
                <w:bCs/>
                <w:color w:val="000000"/>
              </w:rPr>
            </w:pPr>
            <w:r w:rsidRPr="009B1EEC">
              <w:rPr>
                <w:bCs/>
                <w:color w:val="000000"/>
              </w:rPr>
              <w:t xml:space="preserve">- Hiệp định Giơnevơ cùng với chiến thắng Điện Biên Phủ đã chấm dứt cuộc chiến tranh </w:t>
            </w:r>
            <w:r w:rsidRPr="009B1EEC">
              <w:rPr>
                <w:bCs/>
                <w:color w:val="000000"/>
              </w:rPr>
              <w:lastRenderedPageBreak/>
              <w:t xml:space="preserve">xâm lược của thực dân Pháp </w:t>
            </w:r>
            <w:r w:rsidRPr="00557D4E">
              <w:rPr>
                <w:bCs/>
                <w:color w:val="000000"/>
              </w:rPr>
              <w:t xml:space="preserve">và can thiệp Mĩ </w:t>
            </w:r>
            <w:r w:rsidRPr="009B1EEC">
              <w:rPr>
                <w:bCs/>
                <w:color w:val="000000"/>
              </w:rPr>
              <w:t>ở Việt Nam, đ</w:t>
            </w:r>
            <w:r w:rsidRPr="00557D4E">
              <w:rPr>
                <w:bCs/>
                <w:color w:val="000000"/>
              </w:rPr>
              <w:t>ánh dấu sự thắng lợi của  cuộc kháng chiến chống Pháp.</w:t>
            </w:r>
          </w:p>
          <w:p w:rsidR="00EA4BBD" w:rsidRPr="009B1EEC" w:rsidRDefault="00EA4BBD" w:rsidP="003326B9">
            <w:pPr>
              <w:jc w:val="both"/>
              <w:rPr>
                <w:bCs/>
                <w:color w:val="000000"/>
              </w:rPr>
            </w:pPr>
            <w:r w:rsidRPr="009B1EEC">
              <w:rPr>
                <w:bCs/>
                <w:color w:val="000000"/>
              </w:rPr>
              <w:t xml:space="preserve">- Hiệp định Giơnevơ là văn bản pháp lí quốc tế ghi nhận các quyền </w:t>
            </w:r>
            <w:r>
              <w:rPr>
                <w:bCs/>
                <w:color w:val="000000"/>
              </w:rPr>
              <w:t xml:space="preserve">dân tộc cơ bản của nhân dân </w:t>
            </w:r>
            <w:r w:rsidRPr="009B1EEC">
              <w:rPr>
                <w:bCs/>
                <w:color w:val="000000"/>
              </w:rPr>
              <w:t>các nước Đông Dương và được các nước tham dự hội nghị cam kết tôn trọng.</w:t>
            </w:r>
          </w:p>
          <w:p w:rsidR="00EA4BBD" w:rsidRPr="009B1EEC" w:rsidRDefault="00EA4BBD" w:rsidP="003326B9">
            <w:pPr>
              <w:jc w:val="both"/>
              <w:rPr>
                <w:bCs/>
                <w:color w:val="000000"/>
              </w:rPr>
            </w:pPr>
            <w:r w:rsidRPr="009B1EEC">
              <w:rPr>
                <w:bCs/>
                <w:color w:val="000000"/>
              </w:rPr>
              <w:t>- Với Hiệp định Giơnevơ, Pháp buộc phải rút quân về nước; Mĩ thất bại trong âm mưu kéo dài, mở rộng, quốc tế hóa chiến tranh xâm lược Đông Dương; miền Bắc nước ta hoàn toàn giải phóng, chuyển sang giai đoạn cách mạng xã hội chủ nghĩa.</w:t>
            </w:r>
          </w:p>
          <w:p w:rsidR="00EA4BBD" w:rsidRPr="009B1EEC" w:rsidRDefault="00EA4BBD" w:rsidP="003326B9">
            <w:pPr>
              <w:jc w:val="both"/>
              <w:rPr>
                <w:bCs/>
                <w:i/>
                <w:color w:val="000000"/>
              </w:rPr>
            </w:pPr>
            <w:r w:rsidRPr="00557D4E">
              <w:rPr>
                <w:bCs/>
                <w:color w:val="000000"/>
              </w:rPr>
              <w:t xml:space="preserve">            </w:t>
            </w:r>
            <w:r w:rsidRPr="009B1EEC">
              <w:rPr>
                <w:bCs/>
                <w:i/>
                <w:color w:val="000000"/>
              </w:rPr>
              <w:t>Ý nghĩa của Hiệp định Pari</w:t>
            </w:r>
          </w:p>
          <w:p w:rsidR="00EA4BBD" w:rsidRPr="009B1EEC" w:rsidRDefault="00EA4BBD" w:rsidP="003326B9">
            <w:pPr>
              <w:jc w:val="both"/>
              <w:rPr>
                <w:bCs/>
                <w:color w:val="000000"/>
              </w:rPr>
            </w:pPr>
            <w:r w:rsidRPr="00557D4E">
              <w:rPr>
                <w:bCs/>
                <w:color w:val="000000"/>
              </w:rPr>
              <w:t xml:space="preserve">      </w:t>
            </w:r>
            <w:r w:rsidRPr="009B1EEC">
              <w:rPr>
                <w:bCs/>
                <w:color w:val="000000"/>
              </w:rPr>
              <w:t>Hiệp định Pari là kết quả của cuộc đấu tranh kiên cường, bất khuất của quân dân ta ở hai miền đất nước. Là văn bản phá</w:t>
            </w:r>
            <w:r w:rsidRPr="00557D4E">
              <w:rPr>
                <w:bCs/>
                <w:color w:val="000000"/>
              </w:rPr>
              <w:t>p</w:t>
            </w:r>
            <w:r w:rsidRPr="009B1EEC">
              <w:rPr>
                <w:bCs/>
                <w:color w:val="000000"/>
              </w:rPr>
              <w:t xml:space="preserve"> lí công nhận các quyền dân tộc cơ bản của nhân dân ta,</w:t>
            </w:r>
            <w:r w:rsidRPr="00557D4E">
              <w:rPr>
                <w:bCs/>
                <w:color w:val="000000"/>
              </w:rPr>
              <w:t xml:space="preserve"> Mĩ</w:t>
            </w:r>
            <w:r w:rsidRPr="009B1EEC">
              <w:rPr>
                <w:bCs/>
                <w:color w:val="000000"/>
              </w:rPr>
              <w:t xml:space="preserve"> phải rút hết quân về nước. Đây là thắng lợi lịch sử quan trọng, tạo thời cơ thuận lợi để nhân dân ta tiến lên giải phóng hoàn toàn miền Nam.</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A4BBD" w:rsidRPr="009B1EEC" w:rsidRDefault="00EA4BBD" w:rsidP="003326B9">
            <w:pPr>
              <w:jc w:val="both"/>
              <w:rPr>
                <w:b/>
                <w:bCs/>
                <w:i/>
                <w:color w:val="000000"/>
              </w:rPr>
            </w:pPr>
            <w:r w:rsidRPr="009B1EEC">
              <w:rPr>
                <w:b/>
                <w:bCs/>
                <w:i/>
                <w:color w:val="000000"/>
              </w:rPr>
              <w:lastRenderedPageBreak/>
              <w:t>4.0</w:t>
            </w:r>
          </w:p>
          <w:p w:rsidR="00EA4BBD" w:rsidRPr="009B1EEC" w:rsidRDefault="00EA4BBD" w:rsidP="003326B9">
            <w:pPr>
              <w:jc w:val="both"/>
              <w:rPr>
                <w:b/>
                <w:bCs/>
                <w:i/>
                <w:color w:val="000000"/>
              </w:rPr>
            </w:pPr>
          </w:p>
          <w:p w:rsidR="00EA4BBD" w:rsidRPr="009B1EEC" w:rsidRDefault="00EA4BBD" w:rsidP="003326B9">
            <w:pPr>
              <w:jc w:val="both"/>
              <w:rPr>
                <w:b/>
                <w:bCs/>
                <w:i/>
                <w:color w:val="000000"/>
              </w:rPr>
            </w:pPr>
          </w:p>
          <w:p w:rsidR="00EA4BBD" w:rsidRPr="009B1EEC" w:rsidRDefault="00EA4BBD" w:rsidP="003326B9">
            <w:pPr>
              <w:jc w:val="both"/>
              <w:rPr>
                <w:bCs/>
                <w:i/>
                <w:color w:val="000000"/>
              </w:rPr>
            </w:pPr>
            <w:r w:rsidRPr="009B1EEC">
              <w:rPr>
                <w:bCs/>
                <w:i/>
                <w:color w:val="000000"/>
              </w:rPr>
              <w:t>0.5</w:t>
            </w:r>
          </w:p>
          <w:p w:rsidR="00EA4BBD" w:rsidRPr="009B1EEC" w:rsidRDefault="00EA4BBD" w:rsidP="003326B9">
            <w:pPr>
              <w:jc w:val="both"/>
              <w:rPr>
                <w:bCs/>
                <w:i/>
                <w:color w:val="000000"/>
              </w:rPr>
            </w:pPr>
            <w:r w:rsidRPr="009B1EEC">
              <w:rPr>
                <w:bCs/>
                <w:i/>
                <w:color w:val="000000"/>
              </w:rPr>
              <w:t>0.5</w:t>
            </w: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Default="00EA4BBD" w:rsidP="003326B9">
            <w:pPr>
              <w:jc w:val="both"/>
              <w:rPr>
                <w:bCs/>
                <w:i/>
                <w:color w:val="000000"/>
              </w:rPr>
            </w:pPr>
            <w:r w:rsidRPr="009B1EEC">
              <w:rPr>
                <w:bCs/>
                <w:i/>
                <w:color w:val="000000"/>
              </w:rPr>
              <w:t xml:space="preserve"> </w:t>
            </w:r>
          </w:p>
          <w:p w:rsidR="00EA4BBD" w:rsidRPr="009B1EEC" w:rsidRDefault="00EA4BBD" w:rsidP="003326B9">
            <w:pPr>
              <w:jc w:val="both"/>
              <w:rPr>
                <w:bCs/>
                <w:i/>
                <w:color w:val="000000"/>
              </w:rPr>
            </w:pPr>
            <w:r w:rsidRPr="009B1EEC">
              <w:rPr>
                <w:bCs/>
                <w:i/>
                <w:color w:val="000000"/>
              </w:rPr>
              <w:t>0.5</w:t>
            </w: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Pr="009B1EEC" w:rsidRDefault="00EA4BBD" w:rsidP="003326B9">
            <w:pPr>
              <w:jc w:val="both"/>
              <w:rPr>
                <w:bCs/>
                <w:i/>
                <w:color w:val="000000"/>
              </w:rPr>
            </w:pPr>
            <w:r w:rsidRPr="009B1EEC">
              <w:rPr>
                <w:bCs/>
                <w:i/>
                <w:color w:val="000000"/>
              </w:rPr>
              <w:t>0.5</w:t>
            </w:r>
          </w:p>
          <w:p w:rsidR="00EA4BBD" w:rsidRPr="009B1EEC" w:rsidRDefault="00EA4BBD" w:rsidP="003326B9">
            <w:pPr>
              <w:jc w:val="both"/>
              <w:rPr>
                <w:bCs/>
                <w:i/>
                <w:color w:val="000000"/>
              </w:rPr>
            </w:pPr>
          </w:p>
          <w:p w:rsidR="00EA4BBD" w:rsidRPr="009B1EEC" w:rsidRDefault="00EA4BBD" w:rsidP="003326B9">
            <w:pPr>
              <w:jc w:val="both"/>
              <w:rPr>
                <w:bCs/>
                <w:i/>
                <w:color w:val="000000"/>
              </w:rPr>
            </w:pPr>
            <w:r w:rsidRPr="009B1EEC">
              <w:rPr>
                <w:bCs/>
                <w:i/>
                <w:color w:val="000000"/>
              </w:rPr>
              <w:t>0.5</w:t>
            </w: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Pr="009B1EEC" w:rsidRDefault="00EA4BBD" w:rsidP="003326B9">
            <w:pPr>
              <w:jc w:val="both"/>
              <w:rPr>
                <w:b/>
                <w:bCs/>
                <w:i/>
                <w:color w:val="000000"/>
              </w:rPr>
            </w:pPr>
            <w:r w:rsidRPr="009B1EEC">
              <w:rPr>
                <w:bCs/>
                <w:i/>
                <w:color w:val="000000"/>
              </w:rPr>
              <w:t>1.5</w:t>
            </w:r>
          </w:p>
        </w:tc>
      </w:tr>
      <w:tr w:rsidR="00EA4BBD" w:rsidRPr="009B1EEC" w:rsidTr="003326B9">
        <w:trPr>
          <w:trHeight w:val="3065"/>
        </w:trPr>
        <w:tc>
          <w:tcPr>
            <w:tcW w:w="828" w:type="dxa"/>
            <w:vMerge/>
            <w:tcBorders>
              <w:left w:val="single" w:sz="4" w:space="0" w:color="auto"/>
              <w:right w:val="single" w:sz="4" w:space="0" w:color="auto"/>
            </w:tcBorders>
            <w:shd w:val="clear" w:color="auto" w:fill="auto"/>
          </w:tcPr>
          <w:p w:rsidR="00EA4BBD" w:rsidRPr="009B1EEC" w:rsidRDefault="00EA4BBD" w:rsidP="003326B9">
            <w:pPr>
              <w:jc w:val="both"/>
              <w:rPr>
                <w:bCs/>
                <w:color w:val="000000"/>
              </w:rPr>
            </w:pPr>
          </w:p>
        </w:tc>
        <w:tc>
          <w:tcPr>
            <w:tcW w:w="8880" w:type="dxa"/>
            <w:tcBorders>
              <w:top w:val="single" w:sz="4" w:space="0" w:color="auto"/>
              <w:left w:val="single" w:sz="4" w:space="0" w:color="auto"/>
              <w:right w:val="single" w:sz="4" w:space="0" w:color="auto"/>
            </w:tcBorders>
            <w:shd w:val="clear" w:color="auto" w:fill="auto"/>
          </w:tcPr>
          <w:p w:rsidR="00EA4BBD" w:rsidRPr="009B1EEC" w:rsidRDefault="00EA4BBD" w:rsidP="003326B9">
            <w:pPr>
              <w:jc w:val="both"/>
              <w:rPr>
                <w:b/>
                <w:bCs/>
                <w:i/>
                <w:color w:val="000000"/>
              </w:rPr>
            </w:pPr>
            <w:r w:rsidRPr="00557D4E">
              <w:rPr>
                <w:b/>
                <w:bCs/>
                <w:i/>
                <w:color w:val="000000"/>
              </w:rPr>
              <w:t xml:space="preserve">           </w:t>
            </w:r>
            <w:r w:rsidRPr="009B1EEC">
              <w:rPr>
                <w:b/>
                <w:bCs/>
                <w:i/>
                <w:color w:val="000000"/>
              </w:rPr>
              <w:t>b. Những trận đánh tiêu biểu mở ra khả năng quân dân miền Nam có thể đánh bại chiến lược “Chiến tranh đặc biệt”</w:t>
            </w:r>
            <w:r>
              <w:rPr>
                <w:b/>
                <w:bCs/>
                <w:i/>
                <w:color w:val="000000"/>
              </w:rPr>
              <w:t xml:space="preserve"> và “Chiến tranh cục bộ” của Mĩ.</w:t>
            </w:r>
            <w:r w:rsidRPr="009B1EEC">
              <w:rPr>
                <w:b/>
                <w:bCs/>
                <w:i/>
                <w:color w:val="000000"/>
              </w:rPr>
              <w:t xml:space="preserve"> Chỉ ra những điểm giống và khác nhau của những trận đánh đó.   </w:t>
            </w:r>
          </w:p>
          <w:p w:rsidR="00EA4BBD" w:rsidRPr="009B1EEC" w:rsidRDefault="00EA4BBD" w:rsidP="003326B9">
            <w:pPr>
              <w:jc w:val="both"/>
              <w:rPr>
                <w:b/>
                <w:bCs/>
                <w:i/>
                <w:color w:val="000000"/>
              </w:rPr>
            </w:pPr>
            <w:r w:rsidRPr="009B1EEC">
              <w:rPr>
                <w:b/>
                <w:bCs/>
                <w:i/>
                <w:color w:val="000000"/>
              </w:rPr>
              <w:t>* Trận đánh tiêu biểu</w:t>
            </w:r>
          </w:p>
          <w:p w:rsidR="00EA4BBD" w:rsidRPr="00557D4E" w:rsidRDefault="00EA4BBD" w:rsidP="003326B9">
            <w:pPr>
              <w:jc w:val="both"/>
              <w:rPr>
                <w:bCs/>
                <w:color w:val="000000"/>
              </w:rPr>
            </w:pPr>
            <w:r w:rsidRPr="009B1EEC">
              <w:rPr>
                <w:bCs/>
                <w:color w:val="000000"/>
              </w:rPr>
              <w:t xml:space="preserve">- Trận Ấp Bắc </w:t>
            </w:r>
            <w:r w:rsidRPr="00557D4E">
              <w:rPr>
                <w:bCs/>
                <w:color w:val="000000"/>
              </w:rPr>
              <w:t>(</w:t>
            </w:r>
            <w:r w:rsidRPr="009B1EEC">
              <w:rPr>
                <w:bCs/>
                <w:color w:val="000000"/>
              </w:rPr>
              <w:t>1963</w:t>
            </w:r>
            <w:r w:rsidRPr="00557D4E">
              <w:rPr>
                <w:bCs/>
                <w:color w:val="000000"/>
              </w:rPr>
              <w:t>)</w:t>
            </w:r>
            <w:r w:rsidRPr="009B1EEC">
              <w:rPr>
                <w:bCs/>
                <w:color w:val="000000"/>
              </w:rPr>
              <w:t>.</w:t>
            </w:r>
            <w:r w:rsidRPr="00557D4E">
              <w:rPr>
                <w:bCs/>
                <w:color w:val="000000"/>
              </w:rPr>
              <w:t xml:space="preserve"> </w:t>
            </w:r>
          </w:p>
          <w:p w:rsidR="00EA4BBD" w:rsidRPr="00557D4E" w:rsidRDefault="00EA4BBD" w:rsidP="003326B9">
            <w:pPr>
              <w:jc w:val="both"/>
              <w:rPr>
                <w:bCs/>
                <w:color w:val="000000"/>
              </w:rPr>
            </w:pPr>
            <w:r w:rsidRPr="009B1EEC">
              <w:rPr>
                <w:bCs/>
                <w:color w:val="000000"/>
              </w:rPr>
              <w:t xml:space="preserve">- Trận Vạn Tường </w:t>
            </w:r>
            <w:r w:rsidRPr="00557D4E">
              <w:rPr>
                <w:bCs/>
                <w:color w:val="000000"/>
              </w:rPr>
              <w:t>(</w:t>
            </w:r>
            <w:r w:rsidRPr="009B1EEC">
              <w:rPr>
                <w:bCs/>
                <w:color w:val="000000"/>
              </w:rPr>
              <w:t>1965</w:t>
            </w:r>
            <w:r w:rsidRPr="00557D4E">
              <w:rPr>
                <w:bCs/>
                <w:color w:val="000000"/>
              </w:rPr>
              <w:t>)</w:t>
            </w:r>
            <w:r w:rsidRPr="009B1EEC">
              <w:rPr>
                <w:bCs/>
                <w:color w:val="000000"/>
              </w:rPr>
              <w:t>.</w:t>
            </w:r>
          </w:p>
          <w:p w:rsidR="00EA4BBD" w:rsidRPr="009B1EEC" w:rsidRDefault="00EA4BBD" w:rsidP="003326B9">
            <w:pPr>
              <w:jc w:val="both"/>
              <w:rPr>
                <w:bCs/>
                <w:color w:val="000000"/>
              </w:rPr>
            </w:pPr>
            <w:r w:rsidRPr="009B1EEC">
              <w:rPr>
                <w:b/>
                <w:bCs/>
                <w:i/>
                <w:color w:val="000000"/>
              </w:rPr>
              <w:t>* Giống nhau:</w:t>
            </w:r>
            <w:r w:rsidRPr="009B1EEC">
              <w:rPr>
                <w:bCs/>
                <w:color w:val="000000"/>
              </w:rPr>
              <w:t xml:space="preserve"> </w:t>
            </w:r>
          </w:p>
          <w:p w:rsidR="00EA4BBD" w:rsidRPr="009B1EEC" w:rsidRDefault="00EA4BBD" w:rsidP="003326B9">
            <w:pPr>
              <w:jc w:val="both"/>
              <w:rPr>
                <w:bCs/>
                <w:color w:val="000000"/>
                <w:spacing w:val="-6"/>
              </w:rPr>
            </w:pPr>
            <w:r w:rsidRPr="00557D4E">
              <w:rPr>
                <w:bCs/>
                <w:color w:val="000000"/>
                <w:spacing w:val="-6"/>
              </w:rPr>
              <w:t xml:space="preserve">- </w:t>
            </w:r>
            <w:r w:rsidRPr="009B1EEC">
              <w:rPr>
                <w:bCs/>
                <w:color w:val="000000"/>
                <w:spacing w:val="-6"/>
              </w:rPr>
              <w:t>Là những chiến thắng có ý nghĩa mở đầu cho thắng lợi của ta trong hai chiến lược chiến tranh.</w:t>
            </w:r>
          </w:p>
          <w:p w:rsidR="00EA4BBD" w:rsidRPr="009B1EEC" w:rsidRDefault="00EA4BBD" w:rsidP="003326B9">
            <w:pPr>
              <w:jc w:val="both"/>
              <w:rPr>
                <w:bCs/>
                <w:color w:val="000000"/>
                <w:spacing w:val="-6"/>
              </w:rPr>
            </w:pPr>
            <w:r w:rsidRPr="00557D4E">
              <w:rPr>
                <w:bCs/>
                <w:color w:val="000000"/>
                <w:spacing w:val="-6"/>
              </w:rPr>
              <w:t xml:space="preserve">- </w:t>
            </w:r>
            <w:r w:rsidRPr="009B1EEC">
              <w:rPr>
                <w:bCs/>
                <w:color w:val="000000"/>
                <w:spacing w:val="-6"/>
              </w:rPr>
              <w:t>Mở ra khả khả năng quân dân miền Nam có thể đánh bại chiến lược chiến tranh mới của Mĩ.</w:t>
            </w:r>
          </w:p>
          <w:p w:rsidR="00EA4BBD" w:rsidRPr="009B1EEC" w:rsidRDefault="00EA4BBD" w:rsidP="003326B9">
            <w:pPr>
              <w:jc w:val="both"/>
              <w:rPr>
                <w:bCs/>
                <w:color w:val="000000"/>
              </w:rPr>
            </w:pPr>
            <w:r w:rsidRPr="00557D4E">
              <w:rPr>
                <w:bCs/>
                <w:color w:val="000000"/>
              </w:rPr>
              <w:t>- Mở ra những cao trào đấu tranh mạnh mẽ sau đó.</w:t>
            </w:r>
          </w:p>
          <w:p w:rsidR="00EA4BBD" w:rsidRPr="009B1EEC" w:rsidRDefault="00EA4BBD" w:rsidP="003326B9">
            <w:pPr>
              <w:jc w:val="both"/>
              <w:rPr>
                <w:b/>
                <w:bCs/>
                <w:i/>
                <w:color w:val="000000"/>
              </w:rPr>
            </w:pPr>
            <w:r w:rsidRPr="009B1EEC">
              <w:rPr>
                <w:b/>
                <w:bCs/>
                <w:i/>
                <w:color w:val="000000"/>
              </w:rPr>
              <w:t xml:space="preserve">* Khác nhau:    </w:t>
            </w:r>
          </w:p>
          <w:p w:rsidR="00EA4BBD" w:rsidRPr="00557D4E" w:rsidRDefault="00EA4BBD" w:rsidP="003326B9">
            <w:pPr>
              <w:jc w:val="both"/>
              <w:rPr>
                <w:bCs/>
                <w:color w:val="000000"/>
              </w:rPr>
            </w:pPr>
            <w:r w:rsidRPr="00557D4E">
              <w:rPr>
                <w:bCs/>
                <w:color w:val="000000"/>
              </w:rPr>
              <w:t xml:space="preserve">- </w:t>
            </w:r>
            <w:r w:rsidRPr="009B1EEC">
              <w:rPr>
                <w:bCs/>
                <w:color w:val="000000"/>
              </w:rPr>
              <w:t xml:space="preserve">Chiến thắng Ấp Bắc là thắng lợi của quân dân </w:t>
            </w:r>
            <w:r w:rsidRPr="00557D4E">
              <w:rPr>
                <w:bCs/>
                <w:color w:val="000000"/>
              </w:rPr>
              <w:t>ta</w:t>
            </w:r>
            <w:r w:rsidRPr="009B1EEC">
              <w:rPr>
                <w:bCs/>
                <w:color w:val="000000"/>
              </w:rPr>
              <w:t xml:space="preserve"> chống lại chiến lược “Chiến tranh đặc biệt”, đánh bại cuộc hành quân của quân đội Sài Gòn. </w:t>
            </w:r>
            <w:r w:rsidRPr="00557D4E">
              <w:rPr>
                <w:bCs/>
                <w:color w:val="000000"/>
              </w:rPr>
              <w:t>Đánh vào âm mưu “bình định” của kẻ thù.</w:t>
            </w:r>
          </w:p>
          <w:p w:rsidR="00EA4BBD" w:rsidRPr="00557D4E" w:rsidRDefault="00EA4BBD" w:rsidP="003326B9">
            <w:pPr>
              <w:jc w:val="both"/>
              <w:rPr>
                <w:bCs/>
                <w:color w:val="000000"/>
              </w:rPr>
            </w:pPr>
            <w:r w:rsidRPr="00557D4E">
              <w:rPr>
                <w:bCs/>
                <w:color w:val="000000"/>
              </w:rPr>
              <w:t xml:space="preserve">- </w:t>
            </w:r>
            <w:r w:rsidRPr="009B1EEC">
              <w:rPr>
                <w:bCs/>
                <w:color w:val="000000"/>
              </w:rPr>
              <w:t xml:space="preserve">Chiến thắng Vạn Tường là thắng lợi của quân dân </w:t>
            </w:r>
            <w:r w:rsidRPr="00557D4E">
              <w:rPr>
                <w:bCs/>
                <w:color w:val="000000"/>
              </w:rPr>
              <w:t xml:space="preserve">ta </w:t>
            </w:r>
            <w:r w:rsidRPr="009B1EEC">
              <w:rPr>
                <w:bCs/>
                <w:color w:val="000000"/>
              </w:rPr>
              <w:t>chống lại chiến lược “Chiến tranh cục bộ”</w:t>
            </w:r>
            <w:r w:rsidRPr="00557D4E">
              <w:rPr>
                <w:bCs/>
                <w:color w:val="000000"/>
              </w:rPr>
              <w:t>,</w:t>
            </w:r>
            <w:r w:rsidRPr="009B1EEC">
              <w:rPr>
                <w:bCs/>
                <w:color w:val="000000"/>
              </w:rPr>
              <w:t xml:space="preserve"> đánh bại cuộc hành quân của quân đội Mĩ, đồng minh Mĩ </w:t>
            </w:r>
            <w:r w:rsidRPr="00557D4E">
              <w:rPr>
                <w:bCs/>
                <w:color w:val="000000"/>
              </w:rPr>
              <w:t xml:space="preserve">và quân đội Sài Gòn. Đánh bại cuộc hành quân có quy mô lớn của Mĩ </w:t>
            </w:r>
            <w:r w:rsidRPr="009B1EEC">
              <w:rPr>
                <w:bCs/>
                <w:color w:val="000000"/>
              </w:rPr>
              <w:t xml:space="preserve">với phương tiện chiến tranh hiện đại và sự phối hợp của nhiều binh chủng… </w:t>
            </w:r>
            <w:r w:rsidRPr="00557D4E">
              <w:rPr>
                <w:bCs/>
                <w:color w:val="000000"/>
              </w:rPr>
              <w:t>Đánh vào âm mưu “tìm diệt” và “bình định” của kẻ thù.</w:t>
            </w:r>
          </w:p>
        </w:tc>
        <w:tc>
          <w:tcPr>
            <w:tcW w:w="840" w:type="dxa"/>
            <w:tcBorders>
              <w:top w:val="single" w:sz="4" w:space="0" w:color="auto"/>
              <w:left w:val="single" w:sz="4" w:space="0" w:color="auto"/>
              <w:right w:val="single" w:sz="4" w:space="0" w:color="auto"/>
            </w:tcBorders>
            <w:shd w:val="clear" w:color="auto" w:fill="auto"/>
          </w:tcPr>
          <w:p w:rsidR="00EA4BBD" w:rsidRPr="00557D4E" w:rsidRDefault="00EA4BBD" w:rsidP="003326B9">
            <w:pPr>
              <w:jc w:val="both"/>
              <w:rPr>
                <w:b/>
                <w:bCs/>
                <w:i/>
                <w:color w:val="000000"/>
              </w:rPr>
            </w:pPr>
          </w:p>
          <w:p w:rsidR="00EA4BBD" w:rsidRPr="009B1EEC" w:rsidRDefault="00EA4BBD" w:rsidP="003326B9">
            <w:pPr>
              <w:jc w:val="both"/>
              <w:rPr>
                <w:b/>
                <w:bCs/>
                <w:i/>
                <w:color w:val="000000"/>
              </w:rPr>
            </w:pPr>
            <w:r w:rsidRPr="009B1EEC">
              <w:rPr>
                <w:b/>
                <w:bCs/>
                <w:i/>
                <w:color w:val="000000"/>
              </w:rPr>
              <w:t>3.0</w:t>
            </w:r>
          </w:p>
          <w:p w:rsidR="00EA4BBD" w:rsidRPr="009B1EEC" w:rsidRDefault="00EA4BBD" w:rsidP="003326B9">
            <w:pPr>
              <w:jc w:val="both"/>
              <w:rPr>
                <w:b/>
                <w:bCs/>
                <w:i/>
                <w:color w:val="000000"/>
              </w:rPr>
            </w:pPr>
          </w:p>
          <w:p w:rsidR="00EA4BBD" w:rsidRPr="009B1EEC" w:rsidRDefault="00EA4BBD" w:rsidP="003326B9">
            <w:pPr>
              <w:jc w:val="both"/>
              <w:rPr>
                <w:bCs/>
                <w:i/>
                <w:color w:val="000000"/>
              </w:rPr>
            </w:pPr>
            <w:r w:rsidRPr="009B1EEC">
              <w:rPr>
                <w:bCs/>
                <w:i/>
                <w:color w:val="000000"/>
              </w:rPr>
              <w:t>1.0</w:t>
            </w: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Pr="009B1EEC" w:rsidRDefault="00EA4BBD" w:rsidP="003326B9">
            <w:pPr>
              <w:jc w:val="both"/>
              <w:rPr>
                <w:bCs/>
                <w:i/>
                <w:color w:val="000000"/>
              </w:rPr>
            </w:pPr>
            <w:r w:rsidRPr="009B1EEC">
              <w:rPr>
                <w:bCs/>
                <w:i/>
                <w:color w:val="000000"/>
              </w:rPr>
              <w:t>0.75</w:t>
            </w: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Pr="009B1EEC" w:rsidRDefault="00EA4BBD" w:rsidP="003326B9">
            <w:pPr>
              <w:jc w:val="both"/>
              <w:rPr>
                <w:bCs/>
                <w:i/>
                <w:color w:val="000000"/>
              </w:rPr>
            </w:pPr>
          </w:p>
          <w:p w:rsidR="00EA4BBD" w:rsidRPr="009B1EEC" w:rsidRDefault="00EA4BBD" w:rsidP="003326B9">
            <w:pPr>
              <w:jc w:val="both"/>
              <w:rPr>
                <w:bCs/>
                <w:color w:val="000000"/>
              </w:rPr>
            </w:pPr>
            <w:r w:rsidRPr="009B1EEC">
              <w:rPr>
                <w:bCs/>
                <w:color w:val="000000"/>
              </w:rPr>
              <w:t>0.5</w:t>
            </w:r>
          </w:p>
          <w:p w:rsidR="00EA4BBD" w:rsidRPr="009B1EEC" w:rsidRDefault="00EA4BBD" w:rsidP="003326B9">
            <w:pPr>
              <w:jc w:val="both"/>
              <w:rPr>
                <w:b/>
                <w:bCs/>
                <w:i/>
                <w:color w:val="000000"/>
              </w:rPr>
            </w:pPr>
          </w:p>
          <w:p w:rsidR="00EA4BBD" w:rsidRPr="009B1EEC" w:rsidRDefault="00EA4BBD" w:rsidP="003326B9">
            <w:pPr>
              <w:jc w:val="both"/>
              <w:rPr>
                <w:b/>
                <w:bCs/>
                <w:i/>
                <w:color w:val="000000"/>
              </w:rPr>
            </w:pPr>
          </w:p>
          <w:p w:rsidR="00EA4BBD" w:rsidRPr="009B1EEC" w:rsidRDefault="00EA4BBD" w:rsidP="003326B9">
            <w:pPr>
              <w:jc w:val="both"/>
              <w:rPr>
                <w:bCs/>
                <w:color w:val="000000"/>
              </w:rPr>
            </w:pPr>
            <w:r w:rsidRPr="009B1EEC">
              <w:rPr>
                <w:bCs/>
                <w:color w:val="000000"/>
              </w:rPr>
              <w:t>0.75</w:t>
            </w:r>
          </w:p>
        </w:tc>
      </w:tr>
    </w:tbl>
    <w:p w:rsidR="00EA4BBD" w:rsidRPr="009B1EEC" w:rsidRDefault="00EA4BBD" w:rsidP="00EA4BBD">
      <w:pPr>
        <w:jc w:val="both"/>
        <w:rPr>
          <w:bCs/>
          <w:color w:val="000000"/>
        </w:rPr>
      </w:pPr>
      <w:r w:rsidRPr="009B1EEC">
        <w:rPr>
          <w:bCs/>
          <w:color w:val="000000"/>
        </w:rPr>
        <w:t xml:space="preserve">                      </w:t>
      </w:r>
      <w:r w:rsidRPr="009B1EEC">
        <w:rPr>
          <w:bCs/>
          <w:color w:val="000000"/>
        </w:rPr>
        <w:tab/>
      </w:r>
      <w:r w:rsidRPr="009B1EEC">
        <w:rPr>
          <w:bCs/>
          <w:color w:val="000000"/>
        </w:rPr>
        <w:tab/>
      </w:r>
      <w:r w:rsidRPr="009B1EEC">
        <w:rPr>
          <w:bCs/>
          <w:color w:val="000000"/>
        </w:rPr>
        <w:tab/>
      </w:r>
      <w:r w:rsidRPr="009B1EEC">
        <w:rPr>
          <w:bCs/>
          <w:color w:val="000000"/>
        </w:rPr>
        <w:tab/>
      </w:r>
      <w:r w:rsidRPr="009B1EEC">
        <w:rPr>
          <w:bCs/>
          <w:color w:val="000000"/>
        </w:rPr>
        <w:tab/>
        <w:t xml:space="preserve">HẾT </w:t>
      </w:r>
    </w:p>
    <w:p w:rsidR="00EA4BBD" w:rsidRPr="00EA4BBD" w:rsidRDefault="00EA4BBD" w:rsidP="008C3157">
      <w:pPr>
        <w:spacing w:line="312" w:lineRule="auto"/>
        <w:rPr>
          <w:bCs/>
          <w:i/>
          <w:color w:val="000000"/>
        </w:rPr>
      </w:pPr>
      <w:bookmarkStart w:id="0" w:name="_GoBack"/>
      <w:bookmarkEnd w:id="0"/>
    </w:p>
    <w:sectPr w:rsidR="00EA4BBD" w:rsidRPr="00EA4BBD" w:rsidSect="00A81B9D">
      <w:headerReference w:type="default" r:id="rId8"/>
      <w:footerReference w:type="default" r:id="rId9"/>
      <w:pgSz w:w="11907" w:h="16840" w:code="9"/>
      <w:pgMar w:top="851" w:right="851" w:bottom="851" w:left="1418" w:header="45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FE" w:rsidRDefault="008342FE" w:rsidP="00D52BED">
      <w:r>
        <w:separator/>
      </w:r>
    </w:p>
  </w:endnote>
  <w:endnote w:type="continuationSeparator" w:id="0">
    <w:p w:rsidR="008342FE" w:rsidRDefault="008342FE" w:rsidP="00D5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B9D" w:rsidRPr="00A81B9D" w:rsidRDefault="00A81B9D" w:rsidP="00A81B9D">
    <w:pPr>
      <w:widowControl w:val="0"/>
      <w:tabs>
        <w:tab w:val="center" w:pos="4680"/>
        <w:tab w:val="right" w:pos="9360"/>
        <w:tab w:val="right" w:pos="10348"/>
      </w:tabs>
      <w:spacing w:before="120" w:after="120"/>
      <w:rPr>
        <w:rFonts w:eastAsia="SimSun"/>
        <w:color w:val="000000"/>
        <w:kern w:val="2"/>
        <w:lang w:eastAsia="zh-CN"/>
      </w:rPr>
    </w:pPr>
    <w:r w:rsidRPr="00A81B9D">
      <w:rPr>
        <w:rFonts w:eastAsia="SimSun"/>
        <w:b/>
        <w:color w:val="000000"/>
        <w:kern w:val="2"/>
        <w:lang w:val="nl-NL" w:eastAsia="zh-CN"/>
      </w:rPr>
      <w:t xml:space="preserve">                                                       </w:t>
    </w:r>
    <w:r>
      <w:rPr>
        <w:rFonts w:eastAsia="SimSun"/>
        <w:b/>
        <w:color w:val="000000"/>
        <w:kern w:val="2"/>
        <w:lang w:val="nl-NL" w:eastAsia="zh-CN"/>
      </w:rPr>
      <w:t xml:space="preserve">   </w:t>
    </w:r>
    <w:r w:rsidRPr="00A81B9D">
      <w:rPr>
        <w:rFonts w:eastAsia="SimSun"/>
        <w:b/>
        <w:color w:val="000000"/>
        <w:kern w:val="2"/>
        <w:lang w:val="nl-NL" w:eastAsia="zh-CN"/>
      </w:rPr>
      <w:t xml:space="preserve">      </w:t>
    </w:r>
    <w:r w:rsidRPr="00A81B9D">
      <w:rPr>
        <w:rFonts w:eastAsia="SimSun"/>
        <w:b/>
        <w:color w:val="00B0F0"/>
        <w:kern w:val="2"/>
        <w:lang w:val="nl-NL" w:eastAsia="zh-CN"/>
      </w:rPr>
      <w:t/>
    </w:r>
    <w:r w:rsidRPr="00A81B9D">
      <w:rPr>
        <w:rFonts w:eastAsia="SimSun"/>
        <w:b/>
        <w:color w:val="FF0000"/>
        <w:kern w:val="2"/>
        <w:lang w:val="nl-NL" w:eastAsia="zh-CN"/>
      </w:rPr>
      <w:t xml:space="preserve"/>
    </w:r>
    <w:r w:rsidRPr="00A81B9D">
      <w:rPr>
        <w:rFonts w:eastAsia="SimSun"/>
        <w:b/>
        <w:color w:val="000000"/>
        <w:kern w:val="2"/>
        <w:lang w:eastAsia="zh-CN"/>
      </w:rPr>
      <w:t xml:space="preserve">                                </w:t>
    </w:r>
    <w:r w:rsidRPr="00A81B9D">
      <w:rPr>
        <w:rFonts w:eastAsia="SimSun"/>
        <w:b/>
        <w:color w:val="FF0000"/>
        <w:kern w:val="2"/>
        <w:lang w:eastAsia="zh-CN"/>
      </w:rPr>
      <w:t>Trang</w:t>
    </w:r>
    <w:r w:rsidRPr="00A81B9D">
      <w:rPr>
        <w:rFonts w:eastAsia="SimSun"/>
        <w:b/>
        <w:color w:val="0070C0"/>
        <w:kern w:val="2"/>
        <w:lang w:eastAsia="zh-CN"/>
      </w:rPr>
      <w:t xml:space="preserve"> </w:t>
    </w:r>
    <w:r w:rsidRPr="00A81B9D">
      <w:rPr>
        <w:rFonts w:eastAsia="SimSun"/>
        <w:b/>
        <w:color w:val="0070C0"/>
        <w:kern w:val="2"/>
        <w:lang w:eastAsia="zh-CN"/>
      </w:rPr>
      <w:fldChar w:fldCharType="begin"/>
    </w:r>
    <w:r w:rsidRPr="00A81B9D">
      <w:rPr>
        <w:rFonts w:eastAsia="SimSun"/>
        <w:b/>
        <w:color w:val="0070C0"/>
        <w:kern w:val="2"/>
        <w:lang w:eastAsia="zh-CN"/>
      </w:rPr>
      <w:instrText xml:space="preserve"> PAGE   \* MERGEFORMAT </w:instrText>
    </w:r>
    <w:r w:rsidRPr="00A81B9D">
      <w:rPr>
        <w:rFonts w:eastAsia="SimSun"/>
        <w:b/>
        <w:color w:val="0070C0"/>
        <w:kern w:val="2"/>
        <w:lang w:eastAsia="zh-CN"/>
      </w:rPr>
      <w:fldChar w:fldCharType="separate"/>
    </w:r>
    <w:r>
      <w:rPr>
        <w:rFonts w:eastAsia="SimSun"/>
        <w:b/>
        <w:noProof/>
        <w:color w:val="0070C0"/>
        <w:kern w:val="2"/>
        <w:lang w:eastAsia="zh-CN"/>
      </w:rPr>
      <w:t>1</w:t>
    </w:r>
    <w:r w:rsidRPr="00A81B9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FE" w:rsidRDefault="008342FE" w:rsidP="00D52BED">
      <w:r>
        <w:separator/>
      </w:r>
    </w:p>
  </w:footnote>
  <w:footnote w:type="continuationSeparator" w:id="0">
    <w:p w:rsidR="008342FE" w:rsidRDefault="008342FE" w:rsidP="00D5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BED" w:rsidRDefault="00A81B9D" w:rsidP="00A81B9D">
    <w:pPr>
      <w:pStyle w:val="Header"/>
      <w:jc w:val="center"/>
    </w:pPr>
    <w:r w:rsidRPr="00335159">
      <w:rPr>
        <w:rFonts w:eastAsia="Calibri"/>
        <w:b/>
        <w:color w:val="00B0F0"/>
        <w:lang w:val="nl-NL"/>
      </w:rPr>
      <w:t/>
    </w:r>
    <w:r w:rsidRPr="0033515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704B"/>
    <w:multiLevelType w:val="hybridMultilevel"/>
    <w:tmpl w:val="E6A044A2"/>
    <w:lvl w:ilvl="0" w:tplc="311A368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EE157D"/>
    <w:multiLevelType w:val="hybridMultilevel"/>
    <w:tmpl w:val="E7763B52"/>
    <w:lvl w:ilvl="0" w:tplc="D2F46E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DE1F65"/>
    <w:multiLevelType w:val="hybridMultilevel"/>
    <w:tmpl w:val="7A743EF2"/>
    <w:lvl w:ilvl="0" w:tplc="1BD63B2C">
      <w:start w:val="1"/>
      <w:numFmt w:val="lowerLetter"/>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nsid w:val="1EA14E72"/>
    <w:multiLevelType w:val="hybridMultilevel"/>
    <w:tmpl w:val="7D98CA72"/>
    <w:lvl w:ilvl="0" w:tplc="0EA2C1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BC2A2F"/>
    <w:multiLevelType w:val="multilevel"/>
    <w:tmpl w:val="E7763B5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3D900406"/>
    <w:multiLevelType w:val="hybridMultilevel"/>
    <w:tmpl w:val="00AC3BA6"/>
    <w:lvl w:ilvl="0" w:tplc="E98C40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1AA684C"/>
    <w:multiLevelType w:val="hybridMultilevel"/>
    <w:tmpl w:val="1EC4BD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2E45CC6"/>
    <w:multiLevelType w:val="hybridMultilevel"/>
    <w:tmpl w:val="9E5A5F7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A72672"/>
    <w:multiLevelType w:val="hybridMultilevel"/>
    <w:tmpl w:val="10A88170"/>
    <w:lvl w:ilvl="0" w:tplc="5F280138">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D1618DA"/>
    <w:multiLevelType w:val="hybridMultilevel"/>
    <w:tmpl w:val="E166C88C"/>
    <w:lvl w:ilvl="0" w:tplc="82CC6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74114E"/>
    <w:multiLevelType w:val="hybridMultilevel"/>
    <w:tmpl w:val="AC90AC26"/>
    <w:lvl w:ilvl="0" w:tplc="878C6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370C26"/>
    <w:multiLevelType w:val="hybridMultilevel"/>
    <w:tmpl w:val="1924E158"/>
    <w:lvl w:ilvl="0" w:tplc="ED1C133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3640433"/>
    <w:multiLevelType w:val="hybridMultilevel"/>
    <w:tmpl w:val="BBF66A2A"/>
    <w:lvl w:ilvl="0" w:tplc="F52E6726">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1"/>
  </w:num>
  <w:num w:numId="3">
    <w:abstractNumId w:val="1"/>
  </w:num>
  <w:num w:numId="4">
    <w:abstractNumId w:val="4"/>
  </w:num>
  <w:num w:numId="5">
    <w:abstractNumId w:val="0"/>
  </w:num>
  <w:num w:numId="6">
    <w:abstractNumId w:val="3"/>
  </w:num>
  <w:num w:numId="7">
    <w:abstractNumId w:val="5"/>
  </w:num>
  <w:num w:numId="8">
    <w:abstractNumId w:val="12"/>
  </w:num>
  <w:num w:numId="9">
    <w:abstractNumId w:val="7"/>
  </w:num>
  <w:num w:numId="10">
    <w:abstractNumId w:val="6"/>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2C"/>
    <w:rsid w:val="000153F1"/>
    <w:rsid w:val="0002039D"/>
    <w:rsid w:val="000204D4"/>
    <w:rsid w:val="00022E9F"/>
    <w:rsid w:val="000349BC"/>
    <w:rsid w:val="000443AC"/>
    <w:rsid w:val="000630F7"/>
    <w:rsid w:val="00081FF4"/>
    <w:rsid w:val="00082111"/>
    <w:rsid w:val="000A0349"/>
    <w:rsid w:val="000A290F"/>
    <w:rsid w:val="000A5C82"/>
    <w:rsid w:val="000B3518"/>
    <w:rsid w:val="000B59C2"/>
    <w:rsid w:val="000E49BF"/>
    <w:rsid w:val="001023EE"/>
    <w:rsid w:val="001024F1"/>
    <w:rsid w:val="0011134D"/>
    <w:rsid w:val="001358EF"/>
    <w:rsid w:val="00137629"/>
    <w:rsid w:val="001416EB"/>
    <w:rsid w:val="00145C4B"/>
    <w:rsid w:val="00146500"/>
    <w:rsid w:val="00152327"/>
    <w:rsid w:val="0015471D"/>
    <w:rsid w:val="0015684B"/>
    <w:rsid w:val="0016799C"/>
    <w:rsid w:val="00173358"/>
    <w:rsid w:val="001775A1"/>
    <w:rsid w:val="00182BFC"/>
    <w:rsid w:val="00184543"/>
    <w:rsid w:val="0019024D"/>
    <w:rsid w:val="001A4778"/>
    <w:rsid w:val="001A6A50"/>
    <w:rsid w:val="001B1108"/>
    <w:rsid w:val="001B7AB6"/>
    <w:rsid w:val="001F62AA"/>
    <w:rsid w:val="00201B2E"/>
    <w:rsid w:val="002043B2"/>
    <w:rsid w:val="00204740"/>
    <w:rsid w:val="00204DB9"/>
    <w:rsid w:val="00213B97"/>
    <w:rsid w:val="00220039"/>
    <w:rsid w:val="00230A7F"/>
    <w:rsid w:val="00250059"/>
    <w:rsid w:val="00250DC7"/>
    <w:rsid w:val="002510F3"/>
    <w:rsid w:val="0026039D"/>
    <w:rsid w:val="0026568C"/>
    <w:rsid w:val="002667C1"/>
    <w:rsid w:val="00270A6D"/>
    <w:rsid w:val="002A126D"/>
    <w:rsid w:val="002B6F80"/>
    <w:rsid w:val="002C16C1"/>
    <w:rsid w:val="002C3402"/>
    <w:rsid w:val="002C6E69"/>
    <w:rsid w:val="002D21E5"/>
    <w:rsid w:val="002D70AB"/>
    <w:rsid w:val="002E2583"/>
    <w:rsid w:val="002E6C6E"/>
    <w:rsid w:val="002F641F"/>
    <w:rsid w:val="002F6B6D"/>
    <w:rsid w:val="002F7336"/>
    <w:rsid w:val="00303CCF"/>
    <w:rsid w:val="0030784E"/>
    <w:rsid w:val="00320526"/>
    <w:rsid w:val="00333475"/>
    <w:rsid w:val="00333477"/>
    <w:rsid w:val="0034486E"/>
    <w:rsid w:val="003453CF"/>
    <w:rsid w:val="00347297"/>
    <w:rsid w:val="0034781E"/>
    <w:rsid w:val="00350308"/>
    <w:rsid w:val="00361E52"/>
    <w:rsid w:val="00363112"/>
    <w:rsid w:val="00364C60"/>
    <w:rsid w:val="00372689"/>
    <w:rsid w:val="00373D8B"/>
    <w:rsid w:val="003879F1"/>
    <w:rsid w:val="00390888"/>
    <w:rsid w:val="00391A7E"/>
    <w:rsid w:val="00396449"/>
    <w:rsid w:val="003977E9"/>
    <w:rsid w:val="003A36DA"/>
    <w:rsid w:val="003B4899"/>
    <w:rsid w:val="003C15EF"/>
    <w:rsid w:val="003C3AA2"/>
    <w:rsid w:val="003D55D6"/>
    <w:rsid w:val="003E1296"/>
    <w:rsid w:val="003E6CC6"/>
    <w:rsid w:val="003F3554"/>
    <w:rsid w:val="003F43D9"/>
    <w:rsid w:val="00407C96"/>
    <w:rsid w:val="00411006"/>
    <w:rsid w:val="00415079"/>
    <w:rsid w:val="004324D0"/>
    <w:rsid w:val="0044098E"/>
    <w:rsid w:val="00451028"/>
    <w:rsid w:val="00455936"/>
    <w:rsid w:val="00463CD7"/>
    <w:rsid w:val="0047024D"/>
    <w:rsid w:val="00476F17"/>
    <w:rsid w:val="004776F9"/>
    <w:rsid w:val="00477C28"/>
    <w:rsid w:val="004802A4"/>
    <w:rsid w:val="00480C40"/>
    <w:rsid w:val="004821F1"/>
    <w:rsid w:val="00495541"/>
    <w:rsid w:val="0049591C"/>
    <w:rsid w:val="004A06BE"/>
    <w:rsid w:val="004C4F41"/>
    <w:rsid w:val="004C5AB4"/>
    <w:rsid w:val="004C5C58"/>
    <w:rsid w:val="004D210D"/>
    <w:rsid w:val="004E0093"/>
    <w:rsid w:val="004F1373"/>
    <w:rsid w:val="004F137E"/>
    <w:rsid w:val="004F68E7"/>
    <w:rsid w:val="00503D40"/>
    <w:rsid w:val="00506121"/>
    <w:rsid w:val="00513A85"/>
    <w:rsid w:val="00516AAA"/>
    <w:rsid w:val="00526B21"/>
    <w:rsid w:val="00530DBE"/>
    <w:rsid w:val="00535B8F"/>
    <w:rsid w:val="005442B3"/>
    <w:rsid w:val="00547832"/>
    <w:rsid w:val="0056353C"/>
    <w:rsid w:val="00574B31"/>
    <w:rsid w:val="00576C0C"/>
    <w:rsid w:val="00596B44"/>
    <w:rsid w:val="005C2514"/>
    <w:rsid w:val="005C3A9F"/>
    <w:rsid w:val="005D62D4"/>
    <w:rsid w:val="005E2D6A"/>
    <w:rsid w:val="005E4816"/>
    <w:rsid w:val="005E6E56"/>
    <w:rsid w:val="005F19A8"/>
    <w:rsid w:val="006104AE"/>
    <w:rsid w:val="00612571"/>
    <w:rsid w:val="006217C1"/>
    <w:rsid w:val="006221F3"/>
    <w:rsid w:val="0062452A"/>
    <w:rsid w:val="00626D70"/>
    <w:rsid w:val="00637635"/>
    <w:rsid w:val="0065061B"/>
    <w:rsid w:val="00665A43"/>
    <w:rsid w:val="00666D50"/>
    <w:rsid w:val="006760F9"/>
    <w:rsid w:val="00677F6A"/>
    <w:rsid w:val="00684257"/>
    <w:rsid w:val="006969AF"/>
    <w:rsid w:val="006A6699"/>
    <w:rsid w:val="006B1915"/>
    <w:rsid w:val="006B3B61"/>
    <w:rsid w:val="006C2C5F"/>
    <w:rsid w:val="006D181E"/>
    <w:rsid w:val="006D1B42"/>
    <w:rsid w:val="006E3BC4"/>
    <w:rsid w:val="006E5DAF"/>
    <w:rsid w:val="006F2FCB"/>
    <w:rsid w:val="007043BF"/>
    <w:rsid w:val="007112A6"/>
    <w:rsid w:val="007133E7"/>
    <w:rsid w:val="00727C16"/>
    <w:rsid w:val="00730166"/>
    <w:rsid w:val="00730824"/>
    <w:rsid w:val="00737B09"/>
    <w:rsid w:val="00741204"/>
    <w:rsid w:val="00743D27"/>
    <w:rsid w:val="00743EEA"/>
    <w:rsid w:val="0074559E"/>
    <w:rsid w:val="007545C3"/>
    <w:rsid w:val="0075695D"/>
    <w:rsid w:val="00757EAB"/>
    <w:rsid w:val="0076238E"/>
    <w:rsid w:val="00762438"/>
    <w:rsid w:val="00766CB3"/>
    <w:rsid w:val="00771202"/>
    <w:rsid w:val="00781035"/>
    <w:rsid w:val="0078496F"/>
    <w:rsid w:val="0079738E"/>
    <w:rsid w:val="007A0BE3"/>
    <w:rsid w:val="007A2F34"/>
    <w:rsid w:val="007C3DAF"/>
    <w:rsid w:val="007E0D97"/>
    <w:rsid w:val="00806355"/>
    <w:rsid w:val="00814028"/>
    <w:rsid w:val="00817F56"/>
    <w:rsid w:val="00824384"/>
    <w:rsid w:val="008342FE"/>
    <w:rsid w:val="00837BBC"/>
    <w:rsid w:val="008571F8"/>
    <w:rsid w:val="00864A32"/>
    <w:rsid w:val="008665D9"/>
    <w:rsid w:val="00867389"/>
    <w:rsid w:val="008700E6"/>
    <w:rsid w:val="00870BE1"/>
    <w:rsid w:val="0088596E"/>
    <w:rsid w:val="00891E79"/>
    <w:rsid w:val="008A261B"/>
    <w:rsid w:val="008A27B3"/>
    <w:rsid w:val="008A29B0"/>
    <w:rsid w:val="008A7583"/>
    <w:rsid w:val="008B16B5"/>
    <w:rsid w:val="008B4469"/>
    <w:rsid w:val="008B5E69"/>
    <w:rsid w:val="008C1FB3"/>
    <w:rsid w:val="008C3157"/>
    <w:rsid w:val="008D06A5"/>
    <w:rsid w:val="008D6857"/>
    <w:rsid w:val="008E1583"/>
    <w:rsid w:val="009150FB"/>
    <w:rsid w:val="00917F44"/>
    <w:rsid w:val="009320A9"/>
    <w:rsid w:val="00953DF7"/>
    <w:rsid w:val="0095532C"/>
    <w:rsid w:val="00963277"/>
    <w:rsid w:val="00971855"/>
    <w:rsid w:val="00984128"/>
    <w:rsid w:val="009A54B1"/>
    <w:rsid w:val="009B354A"/>
    <w:rsid w:val="009C45F7"/>
    <w:rsid w:val="009D59BE"/>
    <w:rsid w:val="009E237E"/>
    <w:rsid w:val="009E349C"/>
    <w:rsid w:val="009E387A"/>
    <w:rsid w:val="009E4B0F"/>
    <w:rsid w:val="009E705C"/>
    <w:rsid w:val="00A11732"/>
    <w:rsid w:val="00A17E22"/>
    <w:rsid w:val="00A30E73"/>
    <w:rsid w:val="00A32F41"/>
    <w:rsid w:val="00A36511"/>
    <w:rsid w:val="00A5377E"/>
    <w:rsid w:val="00A537B1"/>
    <w:rsid w:val="00A70DB4"/>
    <w:rsid w:val="00A70E00"/>
    <w:rsid w:val="00A71318"/>
    <w:rsid w:val="00A813B8"/>
    <w:rsid w:val="00A81B9D"/>
    <w:rsid w:val="00A84BE1"/>
    <w:rsid w:val="00A95B26"/>
    <w:rsid w:val="00AA477C"/>
    <w:rsid w:val="00AB18AD"/>
    <w:rsid w:val="00AB1D2C"/>
    <w:rsid w:val="00AB392A"/>
    <w:rsid w:val="00AC0191"/>
    <w:rsid w:val="00AC0448"/>
    <w:rsid w:val="00AD6DAF"/>
    <w:rsid w:val="00AE20BC"/>
    <w:rsid w:val="00AE50C0"/>
    <w:rsid w:val="00AF30DE"/>
    <w:rsid w:val="00AF696D"/>
    <w:rsid w:val="00B00B2D"/>
    <w:rsid w:val="00B01277"/>
    <w:rsid w:val="00B01E65"/>
    <w:rsid w:val="00B12784"/>
    <w:rsid w:val="00B203F0"/>
    <w:rsid w:val="00B231A5"/>
    <w:rsid w:val="00B30A7C"/>
    <w:rsid w:val="00B33947"/>
    <w:rsid w:val="00B346FC"/>
    <w:rsid w:val="00B37C91"/>
    <w:rsid w:val="00B45ACD"/>
    <w:rsid w:val="00B4648C"/>
    <w:rsid w:val="00B5458E"/>
    <w:rsid w:val="00B7058A"/>
    <w:rsid w:val="00B7381D"/>
    <w:rsid w:val="00B75373"/>
    <w:rsid w:val="00B81F37"/>
    <w:rsid w:val="00B82355"/>
    <w:rsid w:val="00B86443"/>
    <w:rsid w:val="00B87F33"/>
    <w:rsid w:val="00B97400"/>
    <w:rsid w:val="00BA50EC"/>
    <w:rsid w:val="00BB5F3C"/>
    <w:rsid w:val="00BC00FF"/>
    <w:rsid w:val="00BC1282"/>
    <w:rsid w:val="00BC40A6"/>
    <w:rsid w:val="00BE7B76"/>
    <w:rsid w:val="00C14EC9"/>
    <w:rsid w:val="00C1742E"/>
    <w:rsid w:val="00C21E5D"/>
    <w:rsid w:val="00C22B28"/>
    <w:rsid w:val="00C2345B"/>
    <w:rsid w:val="00C23DEB"/>
    <w:rsid w:val="00C23EB2"/>
    <w:rsid w:val="00C444F7"/>
    <w:rsid w:val="00C45B33"/>
    <w:rsid w:val="00C51F67"/>
    <w:rsid w:val="00C540A1"/>
    <w:rsid w:val="00C62743"/>
    <w:rsid w:val="00C65CC3"/>
    <w:rsid w:val="00C667C4"/>
    <w:rsid w:val="00C71EF7"/>
    <w:rsid w:val="00C74516"/>
    <w:rsid w:val="00C75EC0"/>
    <w:rsid w:val="00C80B31"/>
    <w:rsid w:val="00C85A2A"/>
    <w:rsid w:val="00C924F0"/>
    <w:rsid w:val="00CB58ED"/>
    <w:rsid w:val="00CB6082"/>
    <w:rsid w:val="00CC6649"/>
    <w:rsid w:val="00CD0F35"/>
    <w:rsid w:val="00CD4C02"/>
    <w:rsid w:val="00CE2A50"/>
    <w:rsid w:val="00CE2DC3"/>
    <w:rsid w:val="00CE3CEE"/>
    <w:rsid w:val="00CF0216"/>
    <w:rsid w:val="00CF6760"/>
    <w:rsid w:val="00D10D36"/>
    <w:rsid w:val="00D10E45"/>
    <w:rsid w:val="00D1453F"/>
    <w:rsid w:val="00D15019"/>
    <w:rsid w:val="00D320E7"/>
    <w:rsid w:val="00D4566A"/>
    <w:rsid w:val="00D477DE"/>
    <w:rsid w:val="00D51389"/>
    <w:rsid w:val="00D52BED"/>
    <w:rsid w:val="00D540A9"/>
    <w:rsid w:val="00D669C7"/>
    <w:rsid w:val="00D729E0"/>
    <w:rsid w:val="00D800DB"/>
    <w:rsid w:val="00D91B5D"/>
    <w:rsid w:val="00D9293A"/>
    <w:rsid w:val="00D93FFA"/>
    <w:rsid w:val="00DA3F21"/>
    <w:rsid w:val="00DC156C"/>
    <w:rsid w:val="00DC3BEE"/>
    <w:rsid w:val="00DE49CE"/>
    <w:rsid w:val="00E0198E"/>
    <w:rsid w:val="00E242FC"/>
    <w:rsid w:val="00E27C11"/>
    <w:rsid w:val="00E3651A"/>
    <w:rsid w:val="00E42588"/>
    <w:rsid w:val="00E54C51"/>
    <w:rsid w:val="00E55DBA"/>
    <w:rsid w:val="00E72664"/>
    <w:rsid w:val="00E75195"/>
    <w:rsid w:val="00E93A90"/>
    <w:rsid w:val="00EA4BBD"/>
    <w:rsid w:val="00EB0418"/>
    <w:rsid w:val="00EB3BA2"/>
    <w:rsid w:val="00EB6320"/>
    <w:rsid w:val="00EC125A"/>
    <w:rsid w:val="00EC4523"/>
    <w:rsid w:val="00EC59BC"/>
    <w:rsid w:val="00EE73A0"/>
    <w:rsid w:val="00F02FE8"/>
    <w:rsid w:val="00F054F0"/>
    <w:rsid w:val="00F104AC"/>
    <w:rsid w:val="00F207EE"/>
    <w:rsid w:val="00F211B0"/>
    <w:rsid w:val="00F215E7"/>
    <w:rsid w:val="00F258E3"/>
    <w:rsid w:val="00F27DC9"/>
    <w:rsid w:val="00F416A0"/>
    <w:rsid w:val="00F4436E"/>
    <w:rsid w:val="00F47A4F"/>
    <w:rsid w:val="00F50B5A"/>
    <w:rsid w:val="00F53E45"/>
    <w:rsid w:val="00F5456A"/>
    <w:rsid w:val="00F56916"/>
    <w:rsid w:val="00F6269F"/>
    <w:rsid w:val="00F70084"/>
    <w:rsid w:val="00F71E5D"/>
    <w:rsid w:val="00F7224D"/>
    <w:rsid w:val="00F8223F"/>
    <w:rsid w:val="00FA5664"/>
    <w:rsid w:val="00FB09F2"/>
    <w:rsid w:val="00FB1F64"/>
    <w:rsid w:val="00FB3002"/>
    <w:rsid w:val="00FB5526"/>
    <w:rsid w:val="00FB5AAD"/>
    <w:rsid w:val="00FC1669"/>
    <w:rsid w:val="00FD4D08"/>
    <w:rsid w:val="00FD7DAC"/>
    <w:rsid w:val="00FE3D6D"/>
    <w:rsid w:val="00FE50F1"/>
    <w:rsid w:val="00FE6B72"/>
    <w:rsid w:val="00FE7824"/>
    <w:rsid w:val="00FF060A"/>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qFormat/>
    <w:rsid w:val="00D4566A"/>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D4566A"/>
    <w:rPr>
      <w:b/>
      <w:bCs/>
      <w:sz w:val="36"/>
      <w:szCs w:val="36"/>
      <w:lang w:val="en-US" w:eastAsia="en-US" w:bidi="ar-SA"/>
    </w:rPr>
  </w:style>
  <w:style w:type="table" w:styleId="TableGrid">
    <w:name w:val="Table Grid"/>
    <w:basedOn w:val="TableNormal"/>
    <w:rsid w:val="0076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7336"/>
    <w:rPr>
      <w:rFonts w:ascii="Segoe UI" w:hAnsi="Segoe UI" w:cs="Segoe UI"/>
      <w:sz w:val="18"/>
      <w:szCs w:val="18"/>
    </w:rPr>
  </w:style>
  <w:style w:type="character" w:customStyle="1" w:styleId="BalloonTextChar">
    <w:name w:val="Balloon Text Char"/>
    <w:link w:val="BalloonText"/>
    <w:rsid w:val="002F7336"/>
    <w:rPr>
      <w:rFonts w:ascii="Segoe UI" w:hAnsi="Segoe UI" w:cs="Segoe UI"/>
      <w:sz w:val="18"/>
      <w:szCs w:val="18"/>
    </w:rPr>
  </w:style>
  <w:style w:type="character" w:styleId="CommentReference">
    <w:name w:val="annotation reference"/>
    <w:rsid w:val="00824384"/>
    <w:rPr>
      <w:sz w:val="16"/>
      <w:szCs w:val="16"/>
    </w:rPr>
  </w:style>
  <w:style w:type="paragraph" w:styleId="CommentText">
    <w:name w:val="annotation text"/>
    <w:basedOn w:val="Normal"/>
    <w:link w:val="CommentTextChar"/>
    <w:rsid w:val="00824384"/>
    <w:rPr>
      <w:sz w:val="20"/>
      <w:szCs w:val="20"/>
    </w:rPr>
  </w:style>
  <w:style w:type="character" w:customStyle="1" w:styleId="CommentTextChar">
    <w:name w:val="Comment Text Char"/>
    <w:basedOn w:val="DefaultParagraphFont"/>
    <w:link w:val="CommentText"/>
    <w:rsid w:val="00824384"/>
  </w:style>
  <w:style w:type="paragraph" w:styleId="CommentSubject">
    <w:name w:val="annotation subject"/>
    <w:basedOn w:val="CommentText"/>
    <w:next w:val="CommentText"/>
    <w:link w:val="CommentSubjectChar"/>
    <w:rsid w:val="00824384"/>
    <w:rPr>
      <w:b/>
      <w:bCs/>
    </w:rPr>
  </w:style>
  <w:style w:type="character" w:customStyle="1" w:styleId="CommentSubjectChar">
    <w:name w:val="Comment Subject Char"/>
    <w:link w:val="CommentSubject"/>
    <w:rsid w:val="00824384"/>
    <w:rPr>
      <w:b/>
      <w:bCs/>
    </w:rPr>
  </w:style>
  <w:style w:type="paragraph" w:customStyle="1" w:styleId="Char">
    <w:name w:val=" Char"/>
    <w:basedOn w:val="Normal"/>
    <w:semiHidden/>
    <w:rsid w:val="00EA4BBD"/>
    <w:pPr>
      <w:spacing w:after="160" w:line="240" w:lineRule="exact"/>
    </w:pPr>
    <w:rPr>
      <w:rFonts w:ascii="Arial" w:hAnsi="Arial"/>
      <w:color w:val="000000"/>
    </w:rPr>
  </w:style>
  <w:style w:type="paragraph" w:styleId="NormalWeb">
    <w:name w:val="Normal (Web)"/>
    <w:basedOn w:val="Normal"/>
    <w:uiPriority w:val="99"/>
    <w:rsid w:val="00EA4BBD"/>
    <w:pPr>
      <w:spacing w:before="100" w:beforeAutospacing="1" w:after="100" w:afterAutospacing="1"/>
    </w:pPr>
  </w:style>
  <w:style w:type="paragraph" w:styleId="Header">
    <w:name w:val="header"/>
    <w:basedOn w:val="Normal"/>
    <w:link w:val="HeaderChar"/>
    <w:rsid w:val="00D52BED"/>
    <w:pPr>
      <w:tabs>
        <w:tab w:val="center" w:pos="4680"/>
        <w:tab w:val="right" w:pos="9360"/>
      </w:tabs>
    </w:pPr>
  </w:style>
  <w:style w:type="character" w:customStyle="1" w:styleId="HeaderChar">
    <w:name w:val="Header Char"/>
    <w:basedOn w:val="DefaultParagraphFont"/>
    <w:link w:val="Header"/>
    <w:rsid w:val="00D52BED"/>
    <w:rPr>
      <w:sz w:val="24"/>
      <w:szCs w:val="24"/>
    </w:rPr>
  </w:style>
  <w:style w:type="paragraph" w:styleId="Footer">
    <w:name w:val="footer"/>
    <w:basedOn w:val="Normal"/>
    <w:link w:val="FooterChar"/>
    <w:rsid w:val="00D52BED"/>
    <w:pPr>
      <w:tabs>
        <w:tab w:val="center" w:pos="4680"/>
        <w:tab w:val="right" w:pos="9360"/>
      </w:tabs>
    </w:pPr>
  </w:style>
  <w:style w:type="character" w:customStyle="1" w:styleId="FooterChar">
    <w:name w:val="Footer Char"/>
    <w:basedOn w:val="DefaultParagraphFont"/>
    <w:link w:val="Footer"/>
    <w:rsid w:val="00D52B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qFormat/>
    <w:rsid w:val="00D4566A"/>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locked/>
    <w:rsid w:val="00D4566A"/>
    <w:rPr>
      <w:b/>
      <w:bCs/>
      <w:sz w:val="36"/>
      <w:szCs w:val="36"/>
      <w:lang w:val="en-US" w:eastAsia="en-US" w:bidi="ar-SA"/>
    </w:rPr>
  </w:style>
  <w:style w:type="table" w:styleId="TableGrid">
    <w:name w:val="Table Grid"/>
    <w:basedOn w:val="TableNormal"/>
    <w:rsid w:val="0076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7336"/>
    <w:rPr>
      <w:rFonts w:ascii="Segoe UI" w:hAnsi="Segoe UI" w:cs="Segoe UI"/>
      <w:sz w:val="18"/>
      <w:szCs w:val="18"/>
    </w:rPr>
  </w:style>
  <w:style w:type="character" w:customStyle="1" w:styleId="BalloonTextChar">
    <w:name w:val="Balloon Text Char"/>
    <w:link w:val="BalloonText"/>
    <w:rsid w:val="002F7336"/>
    <w:rPr>
      <w:rFonts w:ascii="Segoe UI" w:hAnsi="Segoe UI" w:cs="Segoe UI"/>
      <w:sz w:val="18"/>
      <w:szCs w:val="18"/>
    </w:rPr>
  </w:style>
  <w:style w:type="character" w:styleId="CommentReference">
    <w:name w:val="annotation reference"/>
    <w:rsid w:val="00824384"/>
    <w:rPr>
      <w:sz w:val="16"/>
      <w:szCs w:val="16"/>
    </w:rPr>
  </w:style>
  <w:style w:type="paragraph" w:styleId="CommentText">
    <w:name w:val="annotation text"/>
    <w:basedOn w:val="Normal"/>
    <w:link w:val="CommentTextChar"/>
    <w:rsid w:val="00824384"/>
    <w:rPr>
      <w:sz w:val="20"/>
      <w:szCs w:val="20"/>
    </w:rPr>
  </w:style>
  <w:style w:type="character" w:customStyle="1" w:styleId="CommentTextChar">
    <w:name w:val="Comment Text Char"/>
    <w:basedOn w:val="DefaultParagraphFont"/>
    <w:link w:val="CommentText"/>
    <w:rsid w:val="00824384"/>
  </w:style>
  <w:style w:type="paragraph" w:styleId="CommentSubject">
    <w:name w:val="annotation subject"/>
    <w:basedOn w:val="CommentText"/>
    <w:next w:val="CommentText"/>
    <w:link w:val="CommentSubjectChar"/>
    <w:rsid w:val="00824384"/>
    <w:rPr>
      <w:b/>
      <w:bCs/>
    </w:rPr>
  </w:style>
  <w:style w:type="character" w:customStyle="1" w:styleId="CommentSubjectChar">
    <w:name w:val="Comment Subject Char"/>
    <w:link w:val="CommentSubject"/>
    <w:rsid w:val="00824384"/>
    <w:rPr>
      <w:b/>
      <w:bCs/>
    </w:rPr>
  </w:style>
  <w:style w:type="paragraph" w:customStyle="1" w:styleId="Char">
    <w:name w:val=" Char"/>
    <w:basedOn w:val="Normal"/>
    <w:semiHidden/>
    <w:rsid w:val="00EA4BBD"/>
    <w:pPr>
      <w:spacing w:after="160" w:line="240" w:lineRule="exact"/>
    </w:pPr>
    <w:rPr>
      <w:rFonts w:ascii="Arial" w:hAnsi="Arial"/>
      <w:color w:val="000000"/>
    </w:rPr>
  </w:style>
  <w:style w:type="paragraph" w:styleId="NormalWeb">
    <w:name w:val="Normal (Web)"/>
    <w:basedOn w:val="Normal"/>
    <w:uiPriority w:val="99"/>
    <w:rsid w:val="00EA4BBD"/>
    <w:pPr>
      <w:spacing w:before="100" w:beforeAutospacing="1" w:after="100" w:afterAutospacing="1"/>
    </w:pPr>
  </w:style>
  <w:style w:type="paragraph" w:styleId="Header">
    <w:name w:val="header"/>
    <w:basedOn w:val="Normal"/>
    <w:link w:val="HeaderChar"/>
    <w:rsid w:val="00D52BED"/>
    <w:pPr>
      <w:tabs>
        <w:tab w:val="center" w:pos="4680"/>
        <w:tab w:val="right" w:pos="9360"/>
      </w:tabs>
    </w:pPr>
  </w:style>
  <w:style w:type="character" w:customStyle="1" w:styleId="HeaderChar">
    <w:name w:val="Header Char"/>
    <w:basedOn w:val="DefaultParagraphFont"/>
    <w:link w:val="Header"/>
    <w:rsid w:val="00D52BED"/>
    <w:rPr>
      <w:sz w:val="24"/>
      <w:szCs w:val="24"/>
    </w:rPr>
  </w:style>
  <w:style w:type="paragraph" w:styleId="Footer">
    <w:name w:val="footer"/>
    <w:basedOn w:val="Normal"/>
    <w:link w:val="FooterChar"/>
    <w:rsid w:val="00D52BED"/>
    <w:pPr>
      <w:tabs>
        <w:tab w:val="center" w:pos="4680"/>
        <w:tab w:val="right" w:pos="9360"/>
      </w:tabs>
    </w:pPr>
  </w:style>
  <w:style w:type="character" w:customStyle="1" w:styleId="FooterChar">
    <w:name w:val="Footer Char"/>
    <w:basedOn w:val="DefaultParagraphFont"/>
    <w:link w:val="Footer"/>
    <w:rsid w:val="00D52B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2022-09-30T03:18:00Z</dcterms:created>
  <dc:creator>admin</dc:creator>
  <dc:description>Đề thi HSG môn  Lịch sử 9 tỉnh Quảng Nam 2017-2018 có đáp án được soạn dưới dạng file word và PDF gồm 4 trang. Các bạn xem và tải về ở dưới.</dc:description>
  <dcterms:modified xsi:type="dcterms:W3CDTF">2022-09-30T03:19:00Z</dcterms:modified>
  <cp:revision>1</cp:revision>
  <dc:title>Đề Thi HSG Môn Lịch Sử 9 Tỉnh Quảng Nam 2017-2018 Có Đáp Án</dc:title>
</cp:coreProperties>
</file>