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120"/>
      </w:tblGrid>
      <w:tr>
        <w:trPr/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>
                <w:rFonts w:eastAsia="Calibri"/>
                <w:color w:val="0070C0"/>
              </w:rPr>
            </w:pPr>
            <w:r>
              <w:rPr>
                <w:rFonts w:eastAsia="Calibri"/>
                <w:b/>
                <w:color w:val="0070C0"/>
                <w:lang w:val="nl-NL"/>
              </w:rPr>
              <w:t/>
            </w:r>
          </w:p>
          <w:p>
            <w:pPr>
              <w:pStyle w:val="Normal"/>
              <w:tabs>
                <w:tab w:val="clear" w:pos="720"/>
                <w:tab w:val="center" w:pos="2106" w:leader="none"/>
                <w:tab w:val="left" w:pos="3060" w:leader="none"/>
              </w:tabs>
              <w:spacing w:lineRule="exact" w:line="340"/>
              <w:jc w:val="center"/>
              <w:rPr>
                <w:rFonts w:eastAsia="Calibri"/>
                <w:b/>
                <w:color w:val="0070C0"/>
                <w:sz w:val="28"/>
                <w:szCs w:val="28"/>
              </w:rPr>
            </w:pPr>
            <w:r>
              <w:rPr>
                <w:rFonts w:eastAsia="Calibri"/>
                <w:b/>
                <w:color w:val="0070C0"/>
                <w:sz w:val="28"/>
                <w:szCs w:val="28"/>
              </w:rPr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jc w:val="center"/>
              <w:rPr>
                <w:b/>
              </w:rPr>
            </w:pPr>
            <w:r>
              <w:rPr>
                <w:b/>
              </w:rPr>
              <w:t>ĐỀ KIỂM TRA GIỮA KÌ 2, NĂM HỌC 2020-2021</w:t>
            </w:r>
          </w:p>
          <w:p>
            <w:pPr>
              <w:pStyle w:val="Normal"/>
              <w:spacing w:lineRule="exact" w:line="340"/>
              <w:jc w:val="center"/>
              <w:rPr>
                <w:b/>
              </w:rPr>
            </w:pPr>
            <w:r>
              <w:rPr>
                <w:b/>
              </w:rPr>
              <w:t>Môn thi: Địa lí 12</w:t>
            </w:r>
          </w:p>
          <w:p>
            <w:pPr>
              <w:pStyle w:val="Normal"/>
              <w:spacing w:lineRule="exact" w:line="340"/>
              <w:jc w:val="center"/>
              <w:rPr>
                <w:i/>
              </w:rPr>
            </w:pPr>
            <w:r>
              <w:rPr>
                <w:i/>
              </w:rPr>
              <w:t>Số câu: 28 câu TN  và 03 câu TL – Số trang: 04</w:t>
            </w:r>
          </w:p>
          <w:p>
            <w:pPr>
              <w:pStyle w:val="Normal"/>
              <w:spacing w:lineRule="exact" w:line="34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201295</wp:posOffset>
                      </wp:positionV>
                      <wp:extent cx="22860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7.6pt,15.85pt" to="237.55pt,15.8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i/>
              </w:rPr>
              <w:t>Thời gian làm bài: 45 phút (không kể thời gian phát đề)</w:t>
            </w:r>
          </w:p>
        </w:tc>
      </w:tr>
    </w:tbl>
    <w:p>
      <w:pPr>
        <w:pStyle w:val="Normal"/>
        <w:spacing w:lineRule="exact" w:line="340"/>
        <w:rPr/>
      </w:pPr>
      <w:r>
        <w:rPr/>
      </w:r>
    </w:p>
    <w:p>
      <w:pPr>
        <w:pStyle w:val="Normal"/>
        <w:spacing w:lineRule="exact" w:line="340"/>
        <w:rPr>
          <w:sz w:val="25"/>
          <w:szCs w:val="25"/>
        </w:rPr>
      </w:pPr>
      <w:r>
        <w:rPr>
          <w:sz w:val="25"/>
          <w:szCs w:val="25"/>
        </w:rPr>
        <w:t>Họ và tên thí sinh:.............................................................................Số báo danh:..........................</w:t>
      </w:r>
    </w:p>
    <w:p>
      <w:pPr>
        <w:pStyle w:val="Normal"/>
        <w:spacing w:lineRule="exact" w:line="340" w:before="60" w:after="0"/>
        <w:jc w:val="both"/>
        <w:rPr>
          <w:b/>
          <w:color w:val="000000"/>
          <w:szCs w:val="25"/>
        </w:rPr>
      </w:pPr>
      <w:r>
        <w:rPr>
          <w:b/>
          <w:color w:val="000000"/>
          <w:szCs w:val="25"/>
        </w:rPr>
        <w:t>PHẦN I: TRẮC NGHIỆM (7,0 ĐIỂM)</w:t>
      </w:r>
    </w:p>
    <w:p>
      <w:pPr>
        <w:pStyle w:val="Normal"/>
        <w:rPr>
          <w:b/>
          <w:color w:val="000000"/>
          <w:szCs w:val="25"/>
        </w:rPr>
      </w:pPr>
      <w:r>
        <w:rPr>
          <w:b/>
          <w:color w:val="000000"/>
          <w:szCs w:val="25"/>
        </w:rPr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1:</w:t>
      </w:r>
      <w:r>
        <w:rPr>
          <w:color w:val="000000"/>
          <w:sz w:val="25"/>
          <w:szCs w:val="25"/>
        </w:rPr>
        <w:t xml:space="preserve"> Đặc điểm </w:t>
      </w:r>
      <w:r>
        <w:rPr>
          <w:b/>
          <w:color w:val="000000"/>
          <w:sz w:val="25"/>
          <w:szCs w:val="25"/>
        </w:rPr>
        <w:t xml:space="preserve">không đúng </w:t>
      </w:r>
      <w:r>
        <w:rPr>
          <w:color w:val="000000"/>
          <w:sz w:val="25"/>
          <w:szCs w:val="25"/>
        </w:rPr>
        <w:t>của quá trình đô thị hóa nước ta là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không liên tục.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diễn ra chậm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phân bố đô thị đồng đều giữa các vùng.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trình độ thấp.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2:</w:t>
      </w:r>
      <w:r>
        <w:rPr>
          <w:color w:val="000000"/>
          <w:sz w:val="25"/>
          <w:szCs w:val="25"/>
        </w:rPr>
        <w:t xml:space="preserve"> Vai trò sinh thái của lâm nghiệp là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cung cấp gỗ và các loại lâm sản quý.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hạn chế xói mòn đất.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cung cấp các loại dược liệu cho con người.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phát triển du lịch nghỉ dưỡng.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3:</w:t>
      </w:r>
      <w:r>
        <w:rPr>
          <w:color w:val="000000"/>
          <w:sz w:val="25"/>
          <w:szCs w:val="25"/>
        </w:rPr>
        <w:t xml:space="preserve"> Cây chè nước ta được phân bố nhiều nhất ở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Bắc Trung Bộ, Đông Nam Bộ.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Đồng bằng sông Hồng, Bắc Trung Bộ.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Tây Nguyên, Trung du miền núi Bắc Bộ.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Đồng bằng sông Cửu Long, Tây Nguyên.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4:</w:t>
      </w:r>
      <w:r>
        <w:rPr>
          <w:color w:val="000000"/>
          <w:sz w:val="25"/>
          <w:szCs w:val="25"/>
        </w:rPr>
        <w:t xml:space="preserve"> Căn cứ Atlat Địa lí Việt Nam trang 15, cho biết nhận xét nào dưới đây </w:t>
      </w:r>
      <w:r>
        <w:rPr>
          <w:b/>
          <w:color w:val="000000"/>
          <w:sz w:val="25"/>
          <w:szCs w:val="25"/>
        </w:rPr>
        <w:t xml:space="preserve">không đúng </w:t>
      </w:r>
      <w:r>
        <w:rPr>
          <w:color w:val="000000"/>
          <w:sz w:val="25"/>
          <w:szCs w:val="25"/>
        </w:rPr>
        <w:t>về dân số nước ta?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Dân số nước ta tăng liên tục.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Lao động nước ta chủ yếu làm việc trong khu vực dịch vụ.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Dân số tập trung chủ yếu ở nông thôn.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Đô thị Hải Phòng có quy mô dân số trên 1 triệu người.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5:</w:t>
      </w:r>
      <w:r>
        <w:rPr>
          <w:color w:val="000000"/>
          <w:sz w:val="25"/>
          <w:szCs w:val="25"/>
        </w:rPr>
        <w:t xml:space="preserve"> Căn cứ Atlat Địa lí Việt Nam trang 19, cho biết nhận xét nào sau đây </w:t>
      </w:r>
      <w:r>
        <w:rPr>
          <w:b/>
          <w:color w:val="000000"/>
          <w:sz w:val="25"/>
          <w:szCs w:val="25"/>
        </w:rPr>
        <w:t xml:space="preserve">không đúng </w:t>
      </w:r>
      <w:r>
        <w:rPr>
          <w:color w:val="000000"/>
          <w:sz w:val="25"/>
          <w:szCs w:val="25"/>
        </w:rPr>
        <w:t>về cây công nghiệp nước ta năm giai đoạn 2000 - 2007?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Giá trị sản xuất cây công nghiệp tăng nhanh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Cây chè được trồng nhiều ở vùng Trung du miền núi Bắc Bộ.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Diện tích trồng cây công nghiệp hàng năm tăng liên tục.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Cây dừa được trồng nhiều ở Đồng bằng sông Cửu Long.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6:</w:t>
      </w:r>
      <w:r>
        <w:rPr>
          <w:color w:val="000000"/>
          <w:sz w:val="25"/>
          <w:szCs w:val="25"/>
        </w:rPr>
        <w:t xml:space="preserve"> Căn cứ Atlat Địa lí Việt Nam trang 20, cho biết nhận xét nào sau đây </w:t>
      </w:r>
      <w:r>
        <w:rPr>
          <w:b/>
          <w:color w:val="000000"/>
          <w:sz w:val="25"/>
          <w:szCs w:val="25"/>
        </w:rPr>
        <w:t xml:space="preserve">không đúng </w:t>
      </w:r>
      <w:r>
        <w:rPr>
          <w:color w:val="000000"/>
          <w:sz w:val="25"/>
          <w:szCs w:val="25"/>
        </w:rPr>
        <w:t>về ngành thủy sản nước ta?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Giá trị sản xuất thủy sản  tăng nhanh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Năm 2007, tỉ trọng khai thác thủy sản lớn hơn so với nuôi trồng.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Vùng Duyên hải Nam Trung Bộ hoạt động khai thác phát triển hơn nuôi trồng.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Kiên Giang là tỉnh dẫn đầu cả nước về sản lượng khai thác thủy sản.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7:</w:t>
      </w:r>
      <w:r>
        <w:rPr>
          <w:color w:val="000000"/>
          <w:sz w:val="25"/>
          <w:szCs w:val="25"/>
        </w:rPr>
        <w:t xml:space="preserve"> Đặc điểm đúng về dân số nước ta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quy mô lớn.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phân bố đều.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tuổi thọ trung bình thấp.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tăng rất nhanh.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8:</w:t>
      </w:r>
      <w:r>
        <w:rPr>
          <w:color w:val="000000"/>
          <w:sz w:val="25"/>
          <w:szCs w:val="25"/>
        </w:rPr>
        <w:t xml:space="preserve"> Năng suất lao động nước ta còn thấp chủ yếu là do người lao động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sử dụng thời gian không triệt để.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thiếu tác phong công nghiệp.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hoạt động chủ yếu trong ngành nông nghiệp.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trình độ tay nghề thấp.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9:</w:t>
      </w:r>
      <w:r>
        <w:rPr>
          <w:color w:val="000000"/>
          <w:sz w:val="25"/>
          <w:szCs w:val="25"/>
        </w:rPr>
        <w:t xml:space="preserve"> Điều kiện thuận lợi nhất để phát triển hoạt động nuôi trồng thủy sản nước ngọt  là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thị trường tiêu thụ rộng lớn.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đường bờ biển dài, nhiều ngư trường lớn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có nhiều đầm phá, rừng ngập mặn.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có nhiều ao hồ, sông suối.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10:</w:t>
      </w:r>
      <w:r>
        <w:rPr>
          <w:color w:val="000000"/>
          <w:sz w:val="25"/>
          <w:szCs w:val="25"/>
        </w:rPr>
        <w:t xml:space="preserve"> Công cuộc đổi mới nước ta bắt đầu tiến hành từ năm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1980.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1976.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1996.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1986.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11:</w:t>
      </w:r>
      <w:r>
        <w:rPr>
          <w:color w:val="000000"/>
          <w:sz w:val="25"/>
          <w:szCs w:val="25"/>
        </w:rPr>
        <w:t xml:space="preserve"> Phát biểu </w:t>
      </w:r>
      <w:r>
        <w:rPr>
          <w:b/>
          <w:color w:val="000000"/>
          <w:sz w:val="25"/>
          <w:szCs w:val="25"/>
        </w:rPr>
        <w:t xml:space="preserve">không đúng </w:t>
      </w:r>
      <w:r>
        <w:rPr>
          <w:color w:val="000000"/>
          <w:sz w:val="25"/>
          <w:szCs w:val="25"/>
        </w:rPr>
        <w:t>về thành tựu công cuộc đổi mới nước ta?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Nâng cao vị trí của nước ta trên trường quốc tế.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Mức sống người dân rất cao, xử lí tốt các vấn đề môi trường.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Kiểm soát tốt lạm phát.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Duy trì tốc độ tăng trưởng kinh tế khá cao.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12:</w:t>
      </w:r>
      <w:r>
        <w:rPr>
          <w:color w:val="000000"/>
          <w:sz w:val="25"/>
          <w:szCs w:val="25"/>
        </w:rPr>
        <w:t xml:space="preserve"> Phát biểu nào dưới đây </w:t>
      </w:r>
      <w:r>
        <w:rPr>
          <w:b/>
          <w:color w:val="000000"/>
          <w:sz w:val="25"/>
          <w:szCs w:val="25"/>
        </w:rPr>
        <w:t>đúng</w:t>
      </w:r>
      <w:r>
        <w:rPr>
          <w:color w:val="000000"/>
          <w:sz w:val="25"/>
          <w:szCs w:val="25"/>
        </w:rPr>
        <w:t xml:space="preserve"> về ý nghĩa của chuyển dịch cơ cấu kinh tế lãnh thổ nước ta?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Phân bố giá trị sản xuất giữa các vùng hợp lí hơn.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Giảm vai trò của kinh tế Nhà nước.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Tăng vai trò của ngành nông nghiệp.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Tăng vai trò của kinh tế có vốn đầu tư nước ngoài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13:</w:t>
      </w:r>
      <w:r>
        <w:rPr>
          <w:color w:val="000000"/>
          <w:sz w:val="25"/>
          <w:szCs w:val="25"/>
        </w:rPr>
        <w:t xml:space="preserve"> Phát biểu </w:t>
      </w:r>
      <w:r>
        <w:rPr>
          <w:b/>
          <w:color w:val="000000"/>
          <w:sz w:val="25"/>
          <w:szCs w:val="25"/>
        </w:rPr>
        <w:t xml:space="preserve">đúng </w:t>
      </w:r>
      <w:r>
        <w:rPr>
          <w:color w:val="000000"/>
          <w:sz w:val="25"/>
          <w:szCs w:val="25"/>
        </w:rPr>
        <w:t>về sự chuyển dịch cơ cấu thành phần kinh tế nước ta?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Giảm tỉ trọng công nghiệp khai thác, tăng tỉ trọng công nghiệp chế biến.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Kinh tế Nhà nước giữ vai trò then chốt trong nền kinh tế.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Giảm tỉ trọng khu vực I, tăng tỉ trọng khu vực II, III.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Giảm tỉ trọng nông nghiệp, tăng tỉ trọng thủy sản.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14:</w:t>
      </w:r>
      <w:r>
        <w:rPr>
          <w:color w:val="000000"/>
          <w:sz w:val="25"/>
          <w:szCs w:val="25"/>
        </w:rPr>
        <w:t xml:space="preserve"> Căn cứ Atlat Địa lí Việt Nam trang 19, cho biết nhận xét nào sau đây </w:t>
      </w:r>
      <w:r>
        <w:rPr>
          <w:b/>
          <w:color w:val="000000"/>
          <w:sz w:val="25"/>
          <w:szCs w:val="25"/>
        </w:rPr>
        <w:t xml:space="preserve">chính xác </w:t>
      </w:r>
      <w:r>
        <w:rPr>
          <w:color w:val="000000"/>
          <w:sz w:val="25"/>
          <w:szCs w:val="25"/>
        </w:rPr>
        <w:t>về ngành chăn nuôi nước ta năm giai đoạn 2000 - 2007?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Lai Châu có sản lượng thịt hơi xuất chuồng là trên 50kg/người.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Thanh Hóa, Nghệ An có đàn trâu, bò đứng đầu cả nước.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Giá trị sản xuất chăn nuôi đang giảm mạnh.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Gia cầm luôn chiếm tỉ trọng cao nhất trong cơ cấu giá trị sản xuất.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15:</w:t>
      </w:r>
      <w:r>
        <w:rPr>
          <w:color w:val="000000"/>
          <w:sz w:val="25"/>
          <w:szCs w:val="25"/>
        </w:rPr>
        <w:t xml:space="preserve"> Ngành công nghiệp chế biến lương thực thực phẩm thường phân bố ở những nơi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có nguồn nguyên liệu tại chỗ dồi dào.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có nguồn lao động đông, trình độ tay nghề cao.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giao thông thuận lợi và công nghiệp hỗ trợ phát triển.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thị trường rộng, mức sống người dân cao.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16:</w:t>
      </w:r>
      <w:r>
        <w:rPr>
          <w:color w:val="000000"/>
          <w:sz w:val="25"/>
          <w:szCs w:val="25"/>
        </w:rPr>
        <w:t xml:space="preserve"> Trong những năm gần đây, giá trị sản xuất thủy sản nước ta tăng nhanh chủ yếu là do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tàu thuyền khai thác được hiện đại hóa.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nhu cầu thị trường lớn.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thời tiết ổn định.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nước ta có diện tích biển lớn.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17:</w:t>
      </w:r>
      <w:r>
        <w:rPr>
          <w:color w:val="000000"/>
          <w:sz w:val="25"/>
          <w:szCs w:val="25"/>
        </w:rPr>
        <w:t xml:space="preserve"> Căn cứ Atlat Địa lí Việt Nam trang 18, cho biết giá trị sản xuất nông, lâm, thủy sản nước ta giai đoạn 2000-2007 tăng bao nhiêu lần?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Khoảng 3,07 lần.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Khoảng 1,78 lần.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Khoảng 3,45 lần.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Khoảng 2,07 lần.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18:</w:t>
      </w:r>
      <w:r>
        <w:rPr>
          <w:color w:val="000000"/>
          <w:sz w:val="25"/>
          <w:szCs w:val="25"/>
        </w:rPr>
        <w:t xml:space="preserve"> Phương hướng quan trọng nhất để giải quyết vấn đề việc làm nước ta là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xuất khẩu lao động và hướng nghiệp.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đào tạo nghề và du học.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thực hiện chính sách giảm sinh và khôi phục các làng nghề..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xác định quy mô dân số hợp lí và chuyển dịch cơ cấu kinh tế.</w:t>
      </w:r>
    </w:p>
    <w:p>
      <w:pPr>
        <w:pStyle w:val="Normal"/>
        <w:tabs>
          <w:tab w:val="clear" w:pos="720"/>
          <w:tab w:val="left" w:pos="435" w:leader="none"/>
          <w:tab w:val="left" w:pos="2985" w:leader="none"/>
          <w:tab w:val="left" w:pos="5325" w:leader="none"/>
          <w:tab w:val="left" w:pos="7710" w:leader="none"/>
        </w:tabs>
        <w:spacing w:before="120" w:after="0"/>
        <w:jc w:val="both"/>
        <w:rPr/>
      </w:pPr>
      <w:r>
        <w:rPr>
          <w:rFonts w:eastAsia="MS Mincho;ＭＳ 明朝"/>
          <w:b/>
          <w:color w:val="000000"/>
          <w:szCs w:val="26"/>
          <w:lang w:eastAsia="ja-JP"/>
        </w:rPr>
        <w:t>Câu 19:</w:t>
      </w:r>
      <w:r>
        <w:rPr>
          <w:rFonts w:eastAsia="MS Mincho;ＭＳ 明朝"/>
          <w:color w:val="000000"/>
          <w:sz w:val="26"/>
          <w:szCs w:val="26"/>
          <w:lang w:eastAsia="ja-JP"/>
        </w:rPr>
        <w:t xml:space="preserve"> Cho biểu đồ:</w:t>
      </w:r>
    </w:p>
    <w:p>
      <w:pPr>
        <w:pStyle w:val="Normal"/>
        <w:ind w:firstLine="283" w:end="0"/>
        <w:jc w:val="both"/>
        <w:rPr>
          <w:color w:val="000000"/>
          <w:sz w:val="26"/>
          <w:szCs w:val="26"/>
          <w:lang w:val="it-IT"/>
        </w:rPr>
      </w:pPr>
      <w:r>
        <w:rPr>
          <w:color w:val="000000"/>
          <w:sz w:val="26"/>
          <w:szCs w:val="26"/>
          <w:lang w:val="en-US" w:eastAsia="en-US"/>
        </w:rPr>
        <w:drawing>
          <wp:inline distT="0" distB="0" distL="0" distR="0">
            <wp:extent cx="5952490" cy="337375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37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283" w:end="0"/>
        <w:jc w:val="both"/>
        <w:rPr>
          <w:i/>
          <w:color w:val="000000"/>
          <w:sz w:val="26"/>
          <w:szCs w:val="26"/>
          <w:lang w:val="it-IT"/>
        </w:rPr>
      </w:pPr>
      <w:r>
        <w:rPr>
          <w:i/>
          <w:color w:val="000000"/>
          <w:sz w:val="26"/>
          <w:szCs w:val="26"/>
          <w:lang w:val="it-IT"/>
        </w:rPr>
        <w:t>(Nguồn: Niên giám Thống kê Việt Nam năm 2016, NXB Thống kê, 2017)</w:t>
      </w:r>
    </w:p>
    <w:p>
      <w:pPr>
        <w:pStyle w:val="Normal"/>
        <w:spacing w:lineRule="exact" w:line="340" w:before="60" w:after="0"/>
        <w:ind w:firstLine="283" w:end="0"/>
        <w:jc w:val="both"/>
        <w:rPr/>
      </w:pPr>
      <w:r>
        <w:rPr>
          <w:color w:val="000000"/>
          <w:sz w:val="26"/>
          <w:szCs w:val="26"/>
          <w:lang w:val="it-IT"/>
        </w:rPr>
        <w:t xml:space="preserve">Căn cứ vào biểu đồ, cho biết nhận xét nào sau đây </w:t>
      </w:r>
      <w:r>
        <w:rPr>
          <w:b/>
          <w:color w:val="000000"/>
          <w:sz w:val="26"/>
          <w:szCs w:val="26"/>
          <w:lang w:val="it-IT"/>
        </w:rPr>
        <w:t>không đúng</w:t>
      </w:r>
      <w:r>
        <w:rPr>
          <w:color w:val="000000"/>
          <w:sz w:val="26"/>
          <w:szCs w:val="26"/>
          <w:lang w:val="it-IT"/>
        </w:rPr>
        <w:t xml:space="preserve"> về tốc độ tăng trưởng diện tích, năng suất và sản lượng lúa của nước ta, giai đoạn 1990-2015?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6"/>
          <w:lang w:val="it-IT"/>
        </w:rPr>
        <w:t xml:space="preserve">A. </w:t>
      </w:r>
      <w:r>
        <w:rPr>
          <w:color w:val="000000"/>
          <w:sz w:val="26"/>
          <w:szCs w:val="26"/>
          <w:lang w:val="it-IT"/>
        </w:rPr>
        <w:t>Sản lượng lúa có tốc độ tăng trưởng nhanh nhất.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6"/>
          <w:lang w:val="it-IT"/>
        </w:rPr>
        <w:t xml:space="preserve">B. </w:t>
      </w:r>
      <w:r>
        <w:rPr>
          <w:color w:val="000000"/>
          <w:sz w:val="26"/>
          <w:szCs w:val="26"/>
          <w:lang w:val="it-IT"/>
        </w:rPr>
        <w:t>Năng suất lúa tăng trưởng nhanh hơn diện tích.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6"/>
          <w:lang w:val="it-IT"/>
        </w:rPr>
        <w:t xml:space="preserve">C. </w:t>
      </w:r>
      <w:r>
        <w:rPr>
          <w:color w:val="000000"/>
          <w:sz w:val="26"/>
          <w:szCs w:val="26"/>
          <w:lang w:val="it-IT"/>
        </w:rPr>
        <w:t>Diện tích, năng suất và sản lượng lúa đều tăng trưởng như nhau.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6"/>
          <w:lang w:val="it-IT"/>
        </w:rPr>
        <w:t xml:space="preserve">D. </w:t>
      </w:r>
      <w:r>
        <w:rPr>
          <w:color w:val="000000"/>
          <w:sz w:val="26"/>
          <w:szCs w:val="26"/>
          <w:lang w:val="it-IT"/>
        </w:rPr>
        <w:t>Diện tích lúa tăng trưởngchậm hơn sản lượng.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20:</w:t>
      </w:r>
      <w:r>
        <w:rPr>
          <w:color w:val="000000"/>
          <w:sz w:val="25"/>
          <w:szCs w:val="25"/>
        </w:rPr>
        <w:t xml:space="preserve"> Ngành công nghiệp dệt may nước ta </w:t>
      </w:r>
      <w:r>
        <w:rPr>
          <w:b/>
          <w:color w:val="000000"/>
          <w:sz w:val="25"/>
          <w:szCs w:val="25"/>
        </w:rPr>
        <w:t xml:space="preserve">không </w:t>
      </w:r>
      <w:r>
        <w:rPr>
          <w:color w:val="000000"/>
          <w:sz w:val="25"/>
          <w:szCs w:val="25"/>
        </w:rPr>
        <w:t>có đặc điểm nào sau đây?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Vốn đầu tư không quá lớn.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Thu hồi vốn nhanh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Sử dụng ít nhân công, chủ yếu lao động nam.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Thường phân bố ở các vùng đồng bằng.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21:</w:t>
      </w:r>
      <w:r>
        <w:rPr>
          <w:color w:val="000000"/>
          <w:sz w:val="25"/>
          <w:szCs w:val="25"/>
        </w:rPr>
        <w:t xml:space="preserve"> Để nâng cao chất lượng và hạ giá thành sản phẩm công nghiệp nước ta, giải pháp quan trọng cần thực hiện là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phát triển đồng đều các ngành công nghiệp.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đẩy mạnh phát triển công nghiệp trọng điểm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xây dựng cơ cấu ngành công nghiệp tương đối linh hoạt.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đầu tư theo chiều sâu, đổi mới trang thiết bị và công nghệ.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22:</w:t>
      </w:r>
      <w:r>
        <w:rPr>
          <w:color w:val="000000"/>
          <w:sz w:val="25"/>
          <w:szCs w:val="25"/>
        </w:rPr>
        <w:t xml:space="preserve"> Sản lượng lúa nước ta trong những năm gần đây tăng lên chủ yếu là do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áp dụng các biện pháp thâm canh.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thời tiết ổn định.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nhu cầu thị trường rất lớn.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diện tích gieo trồng được mở rộng.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23:</w:t>
      </w:r>
      <w:r>
        <w:rPr>
          <w:color w:val="000000"/>
          <w:sz w:val="25"/>
          <w:szCs w:val="25"/>
        </w:rPr>
        <w:t xml:space="preserve"> Nếu phân theo cấp quản lí thì Thành phố Hải Dương là đô thị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thuộc Trung ương quản lí.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loại 2.</w:t>
      </w:r>
    </w:p>
    <w:p>
      <w:pPr>
        <w:pStyle w:val="Normal"/>
        <w:tabs>
          <w:tab w:val="clear" w:pos="720"/>
          <w:tab w:val="left" w:pos="5136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thuộc tỉnh quản lí.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loại 1.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24:</w:t>
      </w:r>
      <w:r>
        <w:rPr>
          <w:color w:val="000000"/>
          <w:sz w:val="25"/>
          <w:szCs w:val="25"/>
        </w:rPr>
        <w:t xml:space="preserve"> Căn cứ Atlat Địa lí Việt Nam trang 21, cho biết Trung tâm công nghiệp Đà Nẵng </w:t>
      </w:r>
      <w:r>
        <w:rPr>
          <w:b/>
          <w:color w:val="000000"/>
          <w:sz w:val="25"/>
          <w:szCs w:val="25"/>
        </w:rPr>
        <w:t xml:space="preserve">không </w:t>
      </w:r>
      <w:r>
        <w:rPr>
          <w:color w:val="000000"/>
          <w:sz w:val="25"/>
          <w:szCs w:val="25"/>
        </w:rPr>
        <w:t>có ngành công nghiệp nào?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Đóng tàu.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Cơ khí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Điện tử.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Luyện kim đen.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25:</w:t>
      </w:r>
      <w:r>
        <w:rPr>
          <w:color w:val="000000"/>
          <w:sz w:val="25"/>
          <w:szCs w:val="25"/>
        </w:rPr>
        <w:t xml:space="preserve"> Các khu công nghiệp nước ta </w:t>
      </w:r>
      <w:r>
        <w:rPr>
          <w:b/>
          <w:color w:val="000000"/>
          <w:sz w:val="25"/>
          <w:szCs w:val="25"/>
        </w:rPr>
        <w:t xml:space="preserve">không </w:t>
      </w:r>
      <w:r>
        <w:rPr>
          <w:color w:val="000000"/>
          <w:sz w:val="25"/>
          <w:szCs w:val="25"/>
        </w:rPr>
        <w:t>có đặc điểm nào sau đây?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Dân cư tập trung đông đúc.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Ranh giới rõ ràng và có thể thay đổi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Phục vụ tiêu dùng trong nước và xuất khẩu.</w:t>
      </w:r>
    </w:p>
    <w:p>
      <w:pPr>
        <w:pStyle w:val="Normal"/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Phân bố những nơi có điều kiện thuận lợi.</w:t>
      </w:r>
    </w:p>
    <w:p>
      <w:pPr>
        <w:pStyle w:val="Normal"/>
        <w:spacing w:lineRule="exact" w:line="340" w:before="60" w:after="0"/>
        <w:jc w:val="both"/>
        <w:rPr/>
      </w:pPr>
      <w:r>
        <w:rPr>
          <w:b/>
          <w:color w:val="000000"/>
          <w:szCs w:val="25"/>
        </w:rPr>
        <w:t>Câu 26:</w:t>
      </w:r>
      <w:r>
        <w:rPr>
          <w:color w:val="000000"/>
          <w:sz w:val="25"/>
          <w:szCs w:val="25"/>
        </w:rPr>
        <w:t xml:space="preserve"> Căn cứ Atlat Địa lí Việt Nam trang 22, cho biết  các nhà máy nhiệt điện có công suất trên 1000MW của nước ta là</w:t>
      </w:r>
    </w:p>
    <w:p>
      <w:pPr>
        <w:pStyle w:val="Normal"/>
        <w:tabs>
          <w:tab w:val="clear" w:pos="720"/>
          <w:tab w:val="left" w:pos="5135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Bà Rịa, Trà Nóc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Uông Bí, Phả Lại .</w:t>
      </w:r>
    </w:p>
    <w:p>
      <w:pPr>
        <w:pStyle w:val="Normal"/>
        <w:tabs>
          <w:tab w:val="clear" w:pos="720"/>
          <w:tab w:val="left" w:pos="5135" w:leader="none"/>
        </w:tabs>
        <w:spacing w:lineRule="exact" w:line="340"/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Cà Mau, Phú Mĩ.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Na Dương, Ninh Bình.</w:t>
      </w:r>
    </w:p>
    <w:p>
      <w:pPr>
        <w:pStyle w:val="Normal"/>
        <w:tabs>
          <w:tab w:val="clear" w:pos="720"/>
          <w:tab w:val="left" w:pos="435" w:leader="none"/>
          <w:tab w:val="left" w:pos="2985" w:leader="none"/>
          <w:tab w:val="left" w:pos="5325" w:leader="none"/>
          <w:tab w:val="left" w:pos="7710" w:leader="none"/>
        </w:tabs>
        <w:spacing w:before="120" w:after="0"/>
        <w:jc w:val="both"/>
        <w:rPr/>
      </w:pPr>
      <w:r>
        <w:rPr>
          <w:b/>
          <w:color w:val="000000"/>
          <w:szCs w:val="26"/>
        </w:rPr>
        <w:t>Câu 27:</w:t>
      </w:r>
      <w:r>
        <w:rPr>
          <w:color w:val="000000"/>
          <w:sz w:val="26"/>
          <w:szCs w:val="26"/>
        </w:rPr>
        <w:t xml:space="preserve"> Cho bảng số liệu sau: </w:t>
      </w:r>
    </w:p>
    <w:p>
      <w:pPr>
        <w:pStyle w:val="Normal"/>
        <w:tabs>
          <w:tab w:val="clear" w:pos="720"/>
          <w:tab w:val="left" w:pos="435" w:leader="none"/>
          <w:tab w:val="left" w:pos="2985" w:leader="none"/>
          <w:tab w:val="left" w:pos="5325" w:leader="none"/>
          <w:tab w:val="left" w:pos="7710" w:leader="none"/>
        </w:tabs>
        <w:autoSpaceDE w:val="false"/>
        <w:ind w:firstLine="283" w:end="0"/>
        <w:jc w:val="both"/>
        <w:textAlignment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Diện tích, dân số một số tỉnh của vùng Trung du miền núi Bắc Bộ, năm 2016</w:t>
      </w:r>
    </w:p>
    <w:p>
      <w:pPr>
        <w:pStyle w:val="Normal"/>
        <w:tabs>
          <w:tab w:val="clear" w:pos="720"/>
          <w:tab w:val="left" w:pos="435" w:leader="none"/>
          <w:tab w:val="left" w:pos="2985" w:leader="none"/>
          <w:tab w:val="left" w:pos="5325" w:leader="none"/>
          <w:tab w:val="left" w:pos="7710" w:leader="none"/>
        </w:tabs>
        <w:autoSpaceDE w:val="false"/>
        <w:ind w:firstLine="283" w:end="0"/>
        <w:jc w:val="both"/>
        <w:textAlignment w:val="center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en-US" w:eastAsia="en-US"/>
        </w:rPr>
        <w:drawing>
          <wp:inline distT="0" distB="0" distL="0" distR="0">
            <wp:extent cx="6141720" cy="1374140"/>
            <wp:effectExtent l="0" t="0" r="0" b="0"/>
            <wp:docPr id="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" name="Picture 4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21036" t="54065" r="20182" b="23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0"/>
        <w:ind w:firstLine="283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Căn cứ bảng số liệu trên, hãy cho biết mật độ dân số tỉnh Quảng Ninh là bao nhiêu?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end="0"/>
        <w:rPr>
          <w:color w:val="000000"/>
        </w:rPr>
      </w:pPr>
      <w:r>
        <w:rPr>
          <w:b/>
          <w:color w:val="000000"/>
          <w:szCs w:val="26"/>
        </w:rPr>
        <w:t xml:space="preserve">A. </w:t>
      </w:r>
      <w:r>
        <w:rPr>
          <w:color w:val="000000"/>
          <w:sz w:val="26"/>
          <w:szCs w:val="26"/>
        </w:rPr>
        <w:t>198 người/km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.</w:t>
      </w:r>
      <w:r>
        <w:rPr>
          <w:color w:val="000000"/>
        </w:rPr>
        <w:tab/>
      </w:r>
      <w:r>
        <w:rPr>
          <w:b/>
          <w:color w:val="000000"/>
          <w:szCs w:val="26"/>
        </w:rPr>
        <w:t xml:space="preserve">B. </w:t>
      </w:r>
      <w:r>
        <w:rPr>
          <w:color w:val="000000"/>
          <w:sz w:val="26"/>
          <w:szCs w:val="26"/>
        </w:rPr>
        <w:t>79 người/km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.</w:t>
      </w:r>
      <w:r>
        <w:rPr>
          <w:color w:val="000000"/>
        </w:rPr>
        <w:tab/>
      </w:r>
      <w:r>
        <w:rPr>
          <w:b/>
          <w:color w:val="000000"/>
          <w:szCs w:val="26"/>
        </w:rPr>
        <w:t xml:space="preserve">C. </w:t>
      </w:r>
      <w:r>
        <w:rPr>
          <w:color w:val="000000"/>
          <w:sz w:val="26"/>
          <w:szCs w:val="26"/>
        </w:rPr>
        <w:t>981 người/ km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.</w:t>
      </w:r>
      <w:r>
        <w:rPr>
          <w:color w:val="000000"/>
        </w:rPr>
        <w:tab/>
      </w:r>
      <w:r>
        <w:rPr>
          <w:b/>
          <w:color w:val="000000"/>
          <w:szCs w:val="26"/>
        </w:rPr>
        <w:t xml:space="preserve">D. </w:t>
      </w:r>
      <w:r>
        <w:rPr>
          <w:color w:val="000000"/>
          <w:sz w:val="26"/>
          <w:szCs w:val="26"/>
        </w:rPr>
        <w:t>120 người/km</w:t>
      </w:r>
      <w:r>
        <w:rPr>
          <w:color w:val="000000"/>
          <w:sz w:val="26"/>
          <w:szCs w:val="26"/>
          <w:vertAlign w:val="superscript"/>
        </w:rPr>
        <w:t>2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Cs w:val="25"/>
        </w:rPr>
        <w:t>Câu 28:</w:t>
      </w:r>
      <w:r>
        <w:rPr>
          <w:color w:val="000000"/>
          <w:sz w:val="25"/>
          <w:szCs w:val="25"/>
        </w:rPr>
        <w:t xml:space="preserve"> Căn cứ Atlat Địa lí Việt Nam trang 17, cho biết khu kinh tế ven biển Vân Phong thuộc tỉnh nào?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end="0"/>
        <w:rPr>
          <w:color w:val="000000"/>
        </w:rPr>
      </w:pPr>
      <w:r>
        <w:rPr>
          <w:b/>
          <w:color w:val="000000"/>
          <w:szCs w:val="25"/>
        </w:rPr>
        <w:t xml:space="preserve">A. </w:t>
      </w:r>
      <w:r>
        <w:rPr>
          <w:color w:val="000000"/>
          <w:sz w:val="25"/>
          <w:szCs w:val="25"/>
        </w:rPr>
        <w:t>Khánh Hòa.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B. </w:t>
      </w:r>
      <w:r>
        <w:rPr>
          <w:color w:val="000000"/>
          <w:sz w:val="25"/>
          <w:szCs w:val="25"/>
        </w:rPr>
        <w:t>Thanh Hóa.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C. </w:t>
      </w:r>
      <w:r>
        <w:rPr>
          <w:color w:val="000000"/>
          <w:sz w:val="25"/>
          <w:szCs w:val="25"/>
        </w:rPr>
        <w:t>Trà Vinh.</w:t>
      </w:r>
      <w:r>
        <w:rPr>
          <w:color w:val="000000"/>
        </w:rPr>
        <w:tab/>
      </w:r>
      <w:r>
        <w:rPr>
          <w:b/>
          <w:color w:val="000000"/>
          <w:szCs w:val="25"/>
        </w:rPr>
        <w:t xml:space="preserve">D. </w:t>
      </w:r>
      <w:r>
        <w:rPr>
          <w:color w:val="000000"/>
          <w:sz w:val="25"/>
          <w:szCs w:val="25"/>
        </w:rPr>
        <w:t>Quảng Bình</w:t>
      </w:r>
    </w:p>
    <w:p>
      <w:pPr>
        <w:pStyle w:val="Normal"/>
        <w:ind w:firstLine="283" w:end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FFFFFF"/>
          <w:sz w:val="16"/>
          <w:szCs w:val="16"/>
        </w:rPr>
      </w:pPr>
      <w:r>
        <w:rPr>
          <w:color w:val="FFFFFF"/>
          <w:sz w:val="16"/>
          <w:szCs w:val="16"/>
        </w:rPr>
        <w:t>-----------------------------------------------</w:t>
      </w:r>
    </w:p>
    <w:p>
      <w:pPr>
        <w:pStyle w:val="Normal"/>
        <w:spacing w:lineRule="exact" w:line="340" w:before="60" w:after="0"/>
        <w:jc w:val="both"/>
        <w:rPr>
          <w:b/>
          <w:color w:val="000000"/>
          <w:szCs w:val="25"/>
        </w:rPr>
      </w:pPr>
      <w:r>
        <w:rPr>
          <w:b/>
          <w:color w:val="000000"/>
          <w:szCs w:val="25"/>
        </w:rPr>
        <w:t>PHẦN I: TỰ LUẬN  (3,0 ĐIỂM)</w:t>
      </w:r>
    </w:p>
    <w:p>
      <w:pPr>
        <w:pStyle w:val="Normal"/>
        <w:widowControl w:val="false"/>
        <w:spacing w:lineRule="auto" w:line="32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Câu 1 (1,0 điểm):</w:t>
      </w:r>
    </w:p>
    <w:p>
      <w:pPr>
        <w:pStyle w:val="Normal"/>
        <w:spacing w:lineRule="exact" w:line="300" w:before="8" w:after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Cho bảng số liệu: SẢN LƯỢNG THỦY SẢN CỦA NƯỚC TA, GIAI ĐOẠN 2010 - 2015</w:t>
      </w:r>
    </w:p>
    <w:tbl>
      <w:tblPr>
        <w:tblW w:w="9922" w:type="dxa"/>
        <w:jc w:val="start"/>
        <w:tblInd w:w="426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34"/>
        <w:gridCol w:w="2835"/>
        <w:gridCol w:w="3118"/>
        <w:gridCol w:w="2835"/>
      </w:tblGrid>
      <w:tr>
        <w:trPr>
          <w:trHeight w:val="565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165" w:after="0"/>
              <w:ind w:firstLine="283" w:start="0" w:end="0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Năm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7" w:before="50" w:after="0"/>
              <w:ind w:firstLine="283" w:start="0" w:end="521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Tổng sản lượng</w:t>
            </w:r>
          </w:p>
          <w:p>
            <w:pPr>
              <w:pStyle w:val="TableParagraph"/>
              <w:spacing w:lineRule="exact" w:line="227"/>
              <w:ind w:firstLine="283" w:start="0" w:end="521"/>
              <w:jc w:val="center"/>
              <w:rPr>
                <w:i/>
                <w:color w:val="000000"/>
                <w:sz w:val="25"/>
                <w:szCs w:val="25"/>
              </w:rPr>
            </w:pPr>
            <w:r>
              <w:rPr>
                <w:i/>
                <w:color w:val="000000"/>
                <w:sz w:val="25"/>
                <w:szCs w:val="25"/>
              </w:rPr>
              <w:t>(nghìn tấn)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7" w:before="50" w:after="0"/>
              <w:ind w:firstLine="283" w:start="0" w:end="483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Sản lượng nuôi trồng</w:t>
            </w:r>
          </w:p>
          <w:p>
            <w:pPr>
              <w:pStyle w:val="TableParagraph"/>
              <w:spacing w:lineRule="exact" w:line="227"/>
              <w:ind w:firstLine="283" w:start="0" w:end="482"/>
              <w:jc w:val="center"/>
              <w:rPr>
                <w:i/>
                <w:color w:val="000000"/>
                <w:sz w:val="25"/>
                <w:szCs w:val="25"/>
              </w:rPr>
            </w:pPr>
            <w:r>
              <w:rPr>
                <w:i/>
                <w:color w:val="000000"/>
                <w:sz w:val="25"/>
                <w:szCs w:val="25"/>
              </w:rPr>
              <w:t>(nghìn tấn)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7" w:before="50" w:after="0"/>
              <w:ind w:firstLine="283" w:start="0" w:end="501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Giá trị xuất khẩu</w:t>
            </w:r>
          </w:p>
          <w:p>
            <w:pPr>
              <w:pStyle w:val="TableParagraph"/>
              <w:spacing w:lineRule="exact" w:line="227"/>
              <w:ind w:firstLine="283" w:start="0" w:end="501"/>
              <w:jc w:val="center"/>
              <w:rPr>
                <w:i/>
                <w:color w:val="000000"/>
                <w:sz w:val="25"/>
                <w:szCs w:val="25"/>
              </w:rPr>
            </w:pPr>
            <w:r>
              <w:rPr>
                <w:i/>
                <w:color w:val="000000"/>
                <w:sz w:val="25"/>
                <w:szCs w:val="25"/>
              </w:rPr>
              <w:t>(triệu đô la Mỹ)</w:t>
            </w:r>
          </w:p>
        </w:tc>
      </w:tr>
      <w:tr>
        <w:trPr>
          <w:trHeight w:val="357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firstLine="283" w:start="0" w:end="0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firstLine="283" w:start="0" w:end="518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5 143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firstLine="283" w:start="0" w:end="475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2 728   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firstLine="283" w:start="0" w:end="495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5 017</w:t>
            </w:r>
          </w:p>
        </w:tc>
      </w:tr>
      <w:tr>
        <w:trPr>
          <w:trHeight w:val="354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0" w:after="0"/>
              <w:ind w:firstLine="283" w:start="0" w:end="0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0" w:after="0"/>
              <w:ind w:firstLine="283" w:start="0" w:end="518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6 020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0" w:after="0"/>
              <w:ind w:firstLine="283" w:start="0" w:end="475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3 216 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0" w:after="0"/>
              <w:ind w:firstLine="283" w:start="0" w:end="495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6 693</w:t>
            </w:r>
          </w:p>
        </w:tc>
      </w:tr>
      <w:tr>
        <w:trPr>
          <w:trHeight w:val="357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firstLine="283" w:start="0" w:end="0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firstLine="283" w:start="0" w:end="518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6 333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firstLine="283" w:start="0" w:end="475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3 413 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firstLine="283" w:start="0" w:end="496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7 825</w:t>
            </w:r>
          </w:p>
        </w:tc>
      </w:tr>
      <w:tr>
        <w:trPr>
          <w:trHeight w:val="357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0" w:after="0"/>
              <w:ind w:firstLine="283" w:start="0" w:end="0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0" w:after="0"/>
              <w:ind w:firstLine="283" w:start="0" w:end="518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6 582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0" w:after="0"/>
              <w:ind w:firstLine="283" w:start="0" w:end="475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3 532 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 w:before="30" w:after="0"/>
              <w:ind w:firstLine="283" w:start="0" w:end="495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6 569</w:t>
            </w:r>
          </w:p>
        </w:tc>
      </w:tr>
    </w:tbl>
    <w:p>
      <w:pPr>
        <w:pStyle w:val="Normal"/>
        <w:ind w:firstLine="283" w:end="0"/>
        <w:jc w:val="center"/>
        <w:rPr/>
      </w:pPr>
      <w:r>
        <w:rPr>
          <w:i/>
          <w:color w:val="000000"/>
          <w:sz w:val="25"/>
          <w:szCs w:val="25"/>
        </w:rPr>
        <w:t>(Nguồn: Niên giám thống kê Việt Nam 2016, NXB Thống kê, 2017</w:t>
      </w:r>
      <w:r>
        <w:rPr>
          <w:i/>
          <w:color w:val="000000"/>
          <w:sz w:val="22"/>
        </w:rPr>
        <w:t>)</w:t>
      </w:r>
    </w:p>
    <w:p>
      <w:pPr>
        <w:pStyle w:val="Normal"/>
        <w:spacing w:before="60" w:after="0"/>
        <w:ind w:firstLine="283" w:end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Vẽ biểu đồ cột  thể hiện sản lượng nuôi trồng thủy sản nước ta giai đoạn 2010-2015.</w:t>
      </w:r>
    </w:p>
    <w:p>
      <w:pPr>
        <w:pStyle w:val="Normal"/>
        <w:tabs>
          <w:tab w:val="clear" w:pos="720"/>
          <w:tab w:val="left" w:pos="180" w:leader="none"/>
          <w:tab w:val="left" w:pos="2700" w:leader="none"/>
          <w:tab w:val="left" w:pos="5220" w:leader="none"/>
          <w:tab w:val="left" w:pos="7740" w:leader="none"/>
        </w:tabs>
        <w:spacing w:lineRule="auto" w:line="324"/>
        <w:jc w:val="both"/>
        <w:rPr>
          <w:b/>
          <w:sz w:val="26"/>
          <w:szCs w:val="26"/>
          <w:lang w:val="en-US" w:eastAsia="en-US"/>
        </w:rPr>
      </w:pPr>
      <w:r>
        <w:rPr>
          <w:b/>
          <w:sz w:val="26"/>
          <w:szCs w:val="26"/>
          <w:lang w:val="en-US" w:eastAsia="en-US"/>
        </w:rPr>
        <w:t>Câu 2 (1,0 điểm):</w:t>
      </w:r>
    </w:p>
    <w:p>
      <w:pPr>
        <w:pStyle w:val="Normal"/>
        <w:tabs>
          <w:tab w:val="clear" w:pos="720"/>
          <w:tab w:val="left" w:pos="180" w:leader="none"/>
          <w:tab w:val="left" w:pos="2700" w:leader="none"/>
          <w:tab w:val="left" w:pos="5220" w:leader="none"/>
          <w:tab w:val="left" w:pos="7740" w:leader="none"/>
        </w:tabs>
        <w:spacing w:lineRule="auto" w:line="324"/>
        <w:jc w:val="both"/>
        <w:rPr>
          <w:sz w:val="26"/>
          <w:szCs w:val="26"/>
          <w:lang w:val="en-US" w:eastAsia="en-US"/>
        </w:rPr>
      </w:pPr>
      <w:r>
        <w:rPr>
          <w:sz w:val="26"/>
          <w:szCs w:val="26"/>
          <w:lang w:val="en-US" w:eastAsia="en-US"/>
        </w:rPr>
        <w:t>Dân số gia tăng nhanh gây hậu quả  như thế nào đối với sự phát triển kinh tế,xã hội nước ta?</w:t>
      </w:r>
    </w:p>
    <w:p>
      <w:pPr>
        <w:pStyle w:val="Normal"/>
        <w:tabs>
          <w:tab w:val="clear" w:pos="720"/>
          <w:tab w:val="left" w:pos="180" w:leader="none"/>
          <w:tab w:val="left" w:pos="2700" w:leader="none"/>
          <w:tab w:val="left" w:pos="5220" w:leader="none"/>
          <w:tab w:val="left" w:pos="7740" w:leader="none"/>
        </w:tabs>
        <w:spacing w:lineRule="auto" w:line="324"/>
        <w:jc w:val="both"/>
        <w:rPr/>
      </w:pPr>
      <w:r>
        <w:rPr>
          <w:b/>
          <w:sz w:val="26"/>
          <w:szCs w:val="26"/>
          <w:lang w:val="en-US" w:eastAsia="en-US"/>
        </w:rPr>
        <w:t>Câu 3 (1,0 điểm):</w:t>
      </w:r>
    </w:p>
    <w:p>
      <w:pPr>
        <w:pStyle w:val="Normal"/>
        <w:tabs>
          <w:tab w:val="clear" w:pos="720"/>
          <w:tab w:val="left" w:pos="180" w:leader="none"/>
          <w:tab w:val="left" w:pos="2700" w:leader="none"/>
          <w:tab w:val="left" w:pos="5220" w:leader="none"/>
          <w:tab w:val="left" w:pos="7740" w:leader="none"/>
        </w:tabs>
        <w:spacing w:lineRule="auto" w:line="324"/>
        <w:jc w:val="both"/>
        <w:rPr>
          <w:sz w:val="26"/>
          <w:szCs w:val="26"/>
          <w:lang w:val="en-US" w:eastAsia="en-US"/>
        </w:rPr>
      </w:pPr>
      <w:r>
        <w:rPr>
          <w:sz w:val="26"/>
          <w:szCs w:val="26"/>
          <w:lang w:val="en-US" w:eastAsia="en-US"/>
        </w:rPr>
        <w:t>Phân tích các điều kiện thuận lợi để phát triển công nghiệp sản xuất điện ở nước ta.</w:t>
      </w:r>
    </w:p>
    <w:p>
      <w:pPr>
        <w:pStyle w:val="Normal"/>
        <w:spacing w:lineRule="exact" w:line="380"/>
        <w:jc w:val="center"/>
        <w:rPr/>
      </w:pPr>
      <w:r>
        <w:rPr>
          <w:sz w:val="25"/>
          <w:szCs w:val="25"/>
        </w:rPr>
        <w:t>----------------</w:t>
      </w:r>
      <w:r>
        <w:rPr>
          <w:b/>
          <w:sz w:val="25"/>
          <w:szCs w:val="25"/>
        </w:rPr>
        <w:t>HẾT</w:t>
      </w:r>
      <w:r>
        <w:rPr>
          <w:sz w:val="25"/>
          <w:szCs w:val="25"/>
        </w:rPr>
        <w:t>--------------</w:t>
      </w:r>
    </w:p>
    <w:p>
      <w:pPr>
        <w:pStyle w:val="Normal"/>
        <w:spacing w:lineRule="exact" w:line="380"/>
        <w:jc w:val="center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>Thí sinh được sử dụng Atlat Địa lí Việt Nam</w:t>
      </w:r>
    </w:p>
    <w:p>
      <w:pPr>
        <w:pStyle w:val="Normal"/>
        <w:spacing w:lineRule="exact" w:line="380"/>
        <w:jc w:val="center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>do Nhà xuất bản Giáo dục Việt Nam phát hành từ năm 2009 đến nay</w:t>
      </w:r>
      <w:r>
        <w:rPr>
          <w:b/>
          <w:i/>
          <w:sz w:val="25"/>
          <w:szCs w:val="25"/>
          <w:lang w:val="pl-PL"/>
        </w:rPr>
        <w:t>.</w:t>
      </w:r>
    </w:p>
    <w:p>
      <w:pPr>
        <w:pStyle w:val="Normal"/>
        <w:ind w:firstLine="283" w:end="0"/>
        <w:jc w:val="both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</w:r>
    </w:p>
    <w:p>
      <w:pPr>
        <w:pStyle w:val="Normal"/>
        <w:ind w:firstLine="283" w:end="0"/>
        <w:jc w:val="both"/>
        <w:rPr/>
      </w:pPr>
      <w:r>
        <w:rPr/>
      </w:r>
    </w:p>
    <w:p>
      <w:pPr>
        <w:pStyle w:val="Normal"/>
        <w:ind w:firstLine="283" w:end="0"/>
        <w:jc w:val="both"/>
        <w:rPr/>
      </w:pPr>
      <w:r>
        <w:rPr/>
      </w:r>
    </w:p>
    <w:p>
      <w:pPr>
        <w:pStyle w:val="Normal"/>
        <w:ind w:firstLine="283" w:end="0"/>
        <w:jc w:val="center"/>
        <w:rPr>
          <w:b/>
        </w:rPr>
      </w:pPr>
      <w:r>
        <w:rPr>
          <w:b/>
        </w:rPr>
        <w:t>ĐÁP ÁN</w:t>
      </w:r>
    </w:p>
    <w:p>
      <w:pPr>
        <w:pStyle w:val="Normal"/>
        <w:ind w:firstLine="283" w:end="0"/>
        <w:jc w:val="both"/>
        <w:rPr>
          <w:b/>
        </w:rPr>
      </w:pPr>
      <w:r>
        <w:rPr>
          <w:b/>
        </w:rPr>
      </w:r>
    </w:p>
    <w:tbl>
      <w:tblPr>
        <w:tblW w:w="104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8"/>
        <w:gridCol w:w="868"/>
        <w:gridCol w:w="868"/>
        <w:gridCol w:w="868"/>
        <w:gridCol w:w="868"/>
        <w:gridCol w:w="868"/>
        <w:gridCol w:w="869"/>
        <w:gridCol w:w="869"/>
        <w:gridCol w:w="869"/>
        <w:gridCol w:w="869"/>
        <w:gridCol w:w="869"/>
        <w:gridCol w:w="869"/>
      </w:tblGrid>
      <w:tr>
        <w:trPr/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>
        <w:trPr/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>
        <w:trPr/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>
        <w:trPr/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firstLine="283" w:end="0"/>
        <w:jc w:val="both"/>
        <w:rPr/>
      </w:pPr>
      <w:r>
        <w:rPr/>
      </w:r>
    </w:p>
    <w:p>
      <w:pPr>
        <w:pStyle w:val="Normal"/>
        <w:ind w:firstLine="283" w:end="0"/>
        <w:jc w:val="both"/>
        <w:rPr/>
      </w:pPr>
      <w:r>
        <w:rPr/>
      </w:r>
    </w:p>
    <w:p>
      <w:pPr>
        <w:pStyle w:val="Normal"/>
        <w:ind w:firstLine="283" w:end="0"/>
        <w:jc w:val="both"/>
        <w:rPr/>
      </w:pPr>
      <w:r>
        <w:rPr/>
      </w:r>
    </w:p>
    <w:p>
      <w:pPr>
        <w:pStyle w:val="Normal"/>
        <w:ind w:firstLine="283" w:end="0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567" w:gutter="0" w:header="284" w:top="340" w:footer="567" w:bottom="62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39" w:leader="none"/>
      </w:tabs>
      <w:rPr/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b/>
        <w:color w:val="FF0000"/>
      </w:rPr>
      <w:tab/>
      <w:t>Trang</w:t>
    </w:r>
    <w:r>
      <w:rPr>
        <w:b/>
        <w:color w:val="0070C0"/>
      </w:rPr>
      <w:t xml:space="preserve"> </w:t>
    </w:r>
    <w:r>
      <w:rPr>
        <w:b/>
        <w:color w:val="0070C0"/>
      </w:rPr>
      <w:fldChar w:fldCharType="begin"/>
    </w:r>
    <w:r>
      <w:rPr>
        <w:b/>
        <w:color w:val="0070C0"/>
      </w:rPr>
      <w:instrText xml:space="preserve"> PAGE </w:instrText>
    </w:r>
    <w:r>
      <w:rPr>
        <w:b/>
        <w:color w:val="0070C0"/>
      </w:rPr>
      <w:fldChar w:fldCharType="separate"/>
    </w:r>
    <w:r>
      <w:rPr>
        <w:b/>
        <w:color w:val="0070C0"/>
      </w:rPr>
      <w:t>5</w:t>
    </w:r>
    <w:r>
      <w:rPr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erChar">
    <w:name w:val="Footer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Paragraph">
    <w:name w:val="Table Paragraph"/>
    <w:basedOn w:val="Normal"/>
    <w:qFormat/>
    <w:pPr>
      <w:widowControl w:val="false"/>
      <w:autoSpaceDE w:val="false"/>
      <w:spacing w:lineRule="exact" w:line="246"/>
      <w:ind w:hanging="0" w:start="200" w:end="0"/>
    </w:pPr>
    <w:rPr>
      <w:sz w:val="22"/>
      <w:szCs w:val="22"/>
      <w:lang w:bidi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media/image1.wmf" Type="http://schemas.openxmlformats.org/officeDocument/2006/relationships/image"/><Relationship Id="rId3" Target="media/image2.png" Type="http://schemas.openxmlformats.org/officeDocument/2006/relationships/imag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fontTable.xml" Type="http://schemas.openxmlformats.org/officeDocument/2006/relationships/fontTable"/><Relationship Id="rId7" Target="settings.xml" Type="http://schemas.openxmlformats.org/officeDocument/2006/relationships/settings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2021-04-06T10:53:00Z</dcterms:created>
  <dc:creator>admin</dc:creator>
  <dc:description>Đề kiểm tra môn Địa 12 giữa học kỳ 2 có đáp án được soạn dưới dạng file word và PDF gồm 5 trang. Các bạn xem và tải về ở dưới.</dc:description>
  <dc:language>en-US</dc:language>
  <dcterms:modified xsi:type="dcterms:W3CDTF">2021-04-06T10:53:00Z</dcterms:modified>
  <cp:revision>1</cp:revision>
  <dc:title>Đề Kiểm Tra Môn Địa Lí 12 Giữa Học Kỳ 2 Có Đáp Án (Đề 2)</dc:title>
</cp:coreProperties>
</file>