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A8" w:rsidRPr="00537A30" w:rsidRDefault="00C57FA8" w:rsidP="00C57FA8">
      <w:pPr>
        <w:pStyle w:val="NormalWeb"/>
        <w:spacing w:before="0" w:beforeAutospacing="0" w:after="0" w:afterAutospacing="0"/>
        <w:ind w:leftChars="71" w:left="170" w:right="657"/>
        <w:jc w:val="center"/>
        <w:rPr>
          <w:rFonts w:eastAsia="Open Sans"/>
          <w:b/>
          <w:color w:val="FF0000"/>
        </w:rPr>
      </w:pPr>
      <w:r w:rsidRPr="00537A30">
        <w:rPr>
          <w:rFonts w:eastAsia="Open Sans"/>
          <w:b/>
          <w:color w:val="FF0000"/>
          <w:lang w:val="vi-VN"/>
        </w:rPr>
        <w:t xml:space="preserve">ĐỀ CƯƠNG ÔN TẬP GIỮA KÌ 1 </w:t>
      </w:r>
      <w:r w:rsidR="00537A30">
        <w:rPr>
          <w:rFonts w:eastAsia="Open Sans"/>
          <w:b/>
          <w:color w:val="FF0000"/>
        </w:rPr>
        <w:t>–MÔN ĐỊA LÍ 11</w:t>
      </w:r>
    </w:p>
    <w:p w:rsidR="00C57FA8" w:rsidRPr="00537A30" w:rsidRDefault="00C57FA8" w:rsidP="00C57FA8">
      <w:pPr>
        <w:pStyle w:val="NormalWeb"/>
        <w:spacing w:before="0" w:beforeAutospacing="0" w:after="0" w:afterAutospacing="0"/>
        <w:ind w:leftChars="71" w:left="170" w:right="657"/>
        <w:jc w:val="center"/>
        <w:rPr>
          <w:rFonts w:eastAsia="Open Sans"/>
          <w:b/>
          <w:color w:val="7030A0"/>
        </w:rPr>
      </w:pPr>
      <w:r w:rsidRPr="00537A30">
        <w:rPr>
          <w:rFonts w:eastAsia="Open Sans"/>
          <w:b/>
          <w:color w:val="7030A0"/>
          <w:lang w:val="vi-VN"/>
        </w:rPr>
        <w:t xml:space="preserve">NĂM </w:t>
      </w:r>
      <w:r w:rsidRPr="00537A30">
        <w:rPr>
          <w:rFonts w:eastAsia="Open Sans"/>
          <w:b/>
          <w:color w:val="7030A0"/>
        </w:rPr>
        <w:t xml:space="preserve">HỌC: </w:t>
      </w:r>
      <w:r w:rsidRPr="00537A30">
        <w:rPr>
          <w:rFonts w:eastAsia="Open Sans"/>
          <w:b/>
          <w:color w:val="7030A0"/>
          <w:lang w:val="vi-VN"/>
        </w:rPr>
        <w:t>202</w:t>
      </w:r>
      <w:r w:rsidRPr="00537A30">
        <w:rPr>
          <w:rFonts w:eastAsia="Open Sans"/>
          <w:b/>
          <w:color w:val="7030A0"/>
        </w:rPr>
        <w:t>3</w:t>
      </w:r>
      <w:r w:rsidRPr="00537A30">
        <w:rPr>
          <w:rFonts w:eastAsia="Open Sans"/>
          <w:b/>
          <w:color w:val="7030A0"/>
          <w:lang w:val="vi-VN"/>
        </w:rPr>
        <w:t>-202</w:t>
      </w:r>
      <w:r w:rsidRPr="00537A30">
        <w:rPr>
          <w:rFonts w:eastAsia="Open Sans"/>
          <w:b/>
          <w:color w:val="7030A0"/>
        </w:rPr>
        <w:t>4</w:t>
      </w:r>
    </w:p>
    <w:p w:rsidR="00377132" w:rsidRDefault="00377132" w:rsidP="005C63D4">
      <w:pPr>
        <w:spacing w:line="264" w:lineRule="auto"/>
        <w:contextualSpacing/>
        <w:jc w:val="both"/>
        <w:rPr>
          <w:b/>
          <w:sz w:val="26"/>
        </w:rPr>
      </w:pPr>
    </w:p>
    <w:p w:rsidR="000C136B" w:rsidRPr="009D321C" w:rsidRDefault="000C136B" w:rsidP="005C63D4">
      <w:pPr>
        <w:spacing w:line="264" w:lineRule="auto"/>
        <w:contextualSpacing/>
        <w:jc w:val="both"/>
        <w:rPr>
          <w:b/>
          <w:sz w:val="26"/>
        </w:rPr>
      </w:pPr>
      <w:r w:rsidRPr="00377132">
        <w:rPr>
          <w:b/>
          <w:sz w:val="26"/>
          <w:highlight w:val="cyan"/>
        </w:rPr>
        <w:t>I. PHẦN TRẮC NG</w:t>
      </w:r>
      <w:r w:rsidR="0094534F" w:rsidRPr="00377132">
        <w:rPr>
          <w:b/>
          <w:sz w:val="26"/>
          <w:highlight w:val="cyan"/>
        </w:rPr>
        <w:t>HIỆM (4.0 ĐIỂM)</w:t>
      </w:r>
      <w:r w:rsidR="0094534F" w:rsidRPr="009D321C">
        <w:rPr>
          <w:b/>
          <w:sz w:val="26"/>
        </w:rPr>
        <w:t xml:space="preserve"> </w:t>
      </w:r>
    </w:p>
    <w:p w:rsidR="005C63D4" w:rsidRPr="009D321C" w:rsidRDefault="005C63D4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</w:t>
      </w:r>
      <w:r w:rsidR="00BC0A6F" w:rsidRPr="00537A30">
        <w:rPr>
          <w:b/>
          <w:color w:val="FF0000"/>
          <w:sz w:val="26"/>
        </w:rPr>
        <w:t>.1</w:t>
      </w:r>
      <w:r w:rsidRPr="00537A30">
        <w:rPr>
          <w:b/>
          <w:color w:val="FF0000"/>
          <w:sz w:val="26"/>
        </w:rPr>
        <w:t>:</w:t>
      </w:r>
      <w:r w:rsidRPr="009D321C">
        <w:rPr>
          <w:sz w:val="26"/>
        </w:rPr>
        <w:t xml:space="preserve"> Toàn cầu hóa là quá trình liên kết các quốc gia trên thế giới </w:t>
      </w:r>
      <w:r w:rsidRPr="009D321C">
        <w:rPr>
          <w:b/>
          <w:sz w:val="26"/>
        </w:rPr>
        <w:t xml:space="preserve">không </w:t>
      </w:r>
      <w:r w:rsidRPr="009D321C">
        <w:rPr>
          <w:sz w:val="26"/>
        </w:rPr>
        <w:t>phải về</w:t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kinh tế.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văn hóa.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khoa học.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chính trị.</w:t>
      </w:r>
    </w:p>
    <w:p w:rsidR="005C63D4" w:rsidRPr="009D321C" w:rsidRDefault="005C63D4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 xml:space="preserve">Câu </w:t>
      </w:r>
      <w:r w:rsidR="0094534F" w:rsidRPr="00537A30">
        <w:rPr>
          <w:b/>
          <w:color w:val="FF0000"/>
          <w:sz w:val="26"/>
        </w:rPr>
        <w:t>1.</w:t>
      </w:r>
      <w:r w:rsidRPr="00537A30">
        <w:rPr>
          <w:b/>
          <w:color w:val="FF0000"/>
          <w:sz w:val="26"/>
        </w:rPr>
        <w:t>2:</w:t>
      </w:r>
      <w:r w:rsidRPr="009D321C">
        <w:rPr>
          <w:sz w:val="26"/>
        </w:rPr>
        <w:t xml:space="preserve"> Biểu hiện nào sa</w:t>
      </w:r>
      <w:bookmarkStart w:id="0" w:name="_GoBack"/>
      <w:bookmarkEnd w:id="0"/>
      <w:r w:rsidRPr="009D321C">
        <w:rPr>
          <w:sz w:val="26"/>
        </w:rPr>
        <w:t xml:space="preserve">u đây </w:t>
      </w:r>
      <w:r w:rsidRPr="009D321C">
        <w:rPr>
          <w:b/>
          <w:sz w:val="26"/>
        </w:rPr>
        <w:t xml:space="preserve">không </w:t>
      </w:r>
      <w:r w:rsidRPr="009D321C">
        <w:rPr>
          <w:sz w:val="26"/>
        </w:rPr>
        <w:t>phải của toàn cầu hóa?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Thương mại Thế giới phát triển mạnh.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Đầu tư nước ngoài tăng nhanh chóng.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Thị trường tài chính quốc tế mở rộng.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quốc gia gần nhau lập một khu vực.</w:t>
      </w:r>
    </w:p>
    <w:p w:rsidR="005C63D4" w:rsidRPr="009D321C" w:rsidRDefault="005C63D4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 xml:space="preserve">Câu </w:t>
      </w:r>
      <w:r w:rsidR="0094534F" w:rsidRPr="00537A30">
        <w:rPr>
          <w:b/>
          <w:color w:val="FF0000"/>
          <w:sz w:val="26"/>
        </w:rPr>
        <w:t>1.</w:t>
      </w:r>
      <w:r w:rsidRPr="00537A30">
        <w:rPr>
          <w:b/>
          <w:color w:val="FF0000"/>
          <w:sz w:val="26"/>
        </w:rPr>
        <w:t>3:</w:t>
      </w:r>
      <w:r w:rsidRPr="009D321C">
        <w:rPr>
          <w:sz w:val="26"/>
        </w:rPr>
        <w:t xml:space="preserve"> Toàn cầu hóa kinh tế là quá trình liên kết các quốc gia trên thế giới về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sản xuất, thương mại, tài chính.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thương mại, tài chính, giáo dục.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tài chính, giáo dục và chính trị.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giáo dục, chính trị và sản xuất.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2.1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Một trong những biểu hiện của toàn cầu hóa kinh tế là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trao đổi học sinh, sinh viên thuận lợi giữa nhiều nước.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tăng cường hợp tác về văn hóa, văn nghệ và giáo dục.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đẩy mạnh hoạt động giao lưu văn hóa giữa các dân tộc.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đầu tư nước ngoài ngày càng mở rộng giữa các nước.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2.2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Biểu hiện nào sau đây không thuộc toàn cầu hóa kinh tế?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Thị trường tài chính quốc tế mở rộng.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Thương mại quốc tế phát triển mạnh.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Đầu tư nước ngoài tăng trưởng nhanh.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tổ chức liên kết kinh tế ra đời.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2.3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Các nước nhận đầu tư có cơ hội để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tận dụng các lợi thế tài nguyên.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sử dụng đất đai, lao động giá rẻ.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thu hút vốn, tiếp thu công nghệ.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sử dụng ưu thế thị trường tại chỗ.</w:t>
      </w:r>
    </w:p>
    <w:p w:rsidR="005C63D4" w:rsidRPr="009D321C" w:rsidRDefault="005C63D4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</w:t>
      </w:r>
      <w:r w:rsidR="0094534F" w:rsidRPr="00537A30">
        <w:rPr>
          <w:b/>
          <w:color w:val="FF0000"/>
          <w:sz w:val="26"/>
        </w:rPr>
        <w:t xml:space="preserve"> 3.1</w:t>
      </w:r>
      <w:r w:rsidRPr="00537A30">
        <w:rPr>
          <w:b/>
          <w:color w:val="FF0000"/>
          <w:sz w:val="26"/>
        </w:rPr>
        <w:t>:</w:t>
      </w:r>
      <w:r w:rsidRPr="009D321C">
        <w:rPr>
          <w:sz w:val="26"/>
        </w:rPr>
        <w:t xml:space="preserve"> Các nước đầu tư có cơ hội để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thu hút vốn, tiếp thu các công nghệ mới.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thu hút các bí quyết quản lý kinh doanh.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giải quyết việc làm và đào tạo lao động.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tận dụng lợi thế về lao động, thị trường.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3.2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Các hoạt động nào sau đây hiện nay thu hút mạnh mẽ đầu tư nước ngoài?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Tài chính, ngân hàng, bảo hiểm.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Nông nghiệp, thủy lợi, giáo dục.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Văn hóa, giáo dục, công nghiệp.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Du lịch, công nghiệp, giáo dục.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3.3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Biểu hiện của thị trường tài chính quốc tế mở rộng là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mạng lưới liên kết tài chính toàn cầu mở rộng toàn thế giới.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đầu tư nước ngoài tăng rất nhanh, nhất là lĩnh vực dịch vụ.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vai trò của Tổ chức Thương mại Thế giới ngày càng lớn.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công ti xuyên quốc gia hoạt động với phạm vi rộng.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4.1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Biểu hiện của Thương mại Thế giới phát triển mạnh là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mạng lưới liên kết tài chính toàn cầu mở rộng toàn thế giới.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đầu tư nước ngoài tăng rất nhanh, nhất là lĩnh vực dịch vụ.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vai trò của Tổ chức Thương mại Thế giới ngày càng rất lớn.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công ti xuyên quốc gia hoạt động với phạm vi rất rộng.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4.2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Biểu hiện của việc tăng cường đầu tư nước ngoài là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mạng lưới liên kết tài chính toàn cầu mở rộng toàn thế giới.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dòng tiền đầu tư ra nước ngoài tăng ngày càng nhanh.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vai trò của Tổ chức Thương mại Thế giới ngày càng lớn.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lastRenderedPageBreak/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công ti xuyên quốc gia hoạt động với phạm vi rộng.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4.3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Đặc trưng của các công ti xuyên quốc gia là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thúc đẩy thương mại quốc tế, đầu tư quốc tế.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phát triển nguồn nhân lực trên khắp toàn cầu.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quốc tế hóa, mở rộng hoạt động cấp toàn cầu.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thúc đẩy chuyển giao công nghệ toàn thế giới.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5.1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Duy trì hòa bình và an ninh quốc tế là nhiệm vụ chủ yếu của</w:t>
      </w:r>
    </w:p>
    <w:p w:rsidR="005C63D4" w:rsidRPr="009D321C" w:rsidRDefault="005C63D4" w:rsidP="0037713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Tổ chức Thương mại Thế giới.</w:t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Quỹ Tiền tệ quốc tế (IMF).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Ngân hàng Thế giới (WB).</w:t>
      </w:r>
      <w:r w:rsidR="00377132">
        <w:rPr>
          <w:sz w:val="26"/>
        </w:rPr>
        <w:tab/>
      </w:r>
      <w:r w:rsidR="00377132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Diễn đàn hợp tác kinh tế châu Á - Thái Bình Dương.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5.2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Giám sát hệ thống tài chính toàn cầu là nhiệm vụ chủ yếu của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Tổ chức Thương mại Thế giới.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Quỹ Tiền tệ quốc tế (IMF).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Ngân hàng Thế giới (WB).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Diễn đàn hợp tác kinh tế châu Á - Thái Bình Dương.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5.3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Tổ chức nào sau đây cung cấp những khoản vay nhằm thúc đẩy kinh tế cho các nước đang phát triển?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Tổ chức Thương mại Thế giới.</w:t>
      </w:r>
      <w:r w:rsidR="00377132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Quỹ tiền Tệ quốc tế (IMF).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Ngân hàng Thế giới (WB).</w:t>
      </w:r>
      <w:r w:rsidR="00377132">
        <w:rPr>
          <w:sz w:val="26"/>
        </w:rPr>
        <w:tab/>
      </w:r>
      <w:r w:rsidR="00377132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Diễn đàn hạp tác kinh tế châu Á - Thái Bình Dương.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6.1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Tổ chức nào sau đây có mục đích là xây dựng môi trường kinh doanh bình đẳng và thuận lợi?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Tổ chức Thương mại Thế giới.</w:t>
      </w:r>
      <w:r w:rsidR="00377132">
        <w:rPr>
          <w:sz w:val="26"/>
        </w:rPr>
        <w:t xml:space="preserve">  </w:t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Quỹ Tiền tệ quốc tế (IMF).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Ngân hàng Thế giới (WB).</w:t>
      </w:r>
      <w:r w:rsidR="00377132">
        <w:rPr>
          <w:sz w:val="26"/>
        </w:rPr>
        <w:t xml:space="preserve">        </w:t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Diễn đàn hợp tác kinh tế châu Á - Thái Bình Dương.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6.</w:t>
      </w:r>
      <w:r w:rsidR="005C63D4" w:rsidRPr="00537A30">
        <w:rPr>
          <w:b/>
          <w:color w:val="FF0000"/>
          <w:sz w:val="26"/>
        </w:rPr>
        <w:t>2:</w:t>
      </w:r>
      <w:r w:rsidR="005C63D4" w:rsidRPr="009D321C">
        <w:rPr>
          <w:sz w:val="26"/>
        </w:rPr>
        <w:t xml:space="preserve"> Tổ chức các diễn đàn đàm phán thương mại là chức năng chủ yếu của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Tổ chức Thương mại Thế giới.</w:t>
      </w:r>
      <w:r w:rsidR="00377132">
        <w:rPr>
          <w:sz w:val="26"/>
        </w:rPr>
        <w:t xml:space="preserve">  </w:t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Quỹ Tiền tệ quốc tế (IMF).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Ngân hàng Thế giới (WB).</w:t>
      </w:r>
      <w:r w:rsidR="00377132">
        <w:rPr>
          <w:sz w:val="26"/>
        </w:rPr>
        <w:t xml:space="preserve">        </w:t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Diễn đàn hợp tác kinh tế châu Á - Thái Bình Dương.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6.</w:t>
      </w:r>
      <w:r w:rsidR="005C63D4" w:rsidRPr="00537A30">
        <w:rPr>
          <w:b/>
          <w:color w:val="FF0000"/>
          <w:sz w:val="26"/>
        </w:rPr>
        <w:t>3:</w:t>
      </w:r>
      <w:r w:rsidR="005C63D4" w:rsidRPr="009D321C">
        <w:rPr>
          <w:sz w:val="26"/>
        </w:rPr>
        <w:t xml:space="preserve"> Phát biểu nào sau đây </w:t>
      </w:r>
      <w:r w:rsidR="005C63D4" w:rsidRPr="009D321C">
        <w:rPr>
          <w:b/>
          <w:sz w:val="26"/>
        </w:rPr>
        <w:t xml:space="preserve">không </w:t>
      </w:r>
      <w:r w:rsidR="005C63D4" w:rsidRPr="009D321C">
        <w:rPr>
          <w:sz w:val="26"/>
        </w:rPr>
        <w:t>đúng với Tổ chức Thương mại Thế giới (WTO)</w:t>
      </w:r>
      <w:r w:rsidR="005C63D4" w:rsidRPr="009D321C">
        <w:rPr>
          <w:b/>
          <w:sz w:val="26"/>
        </w:rPr>
        <w:t xml:space="preserve"> </w:t>
      </w:r>
      <w:r w:rsidR="005C63D4" w:rsidRPr="009D321C">
        <w:rPr>
          <w:sz w:val="26"/>
        </w:rPr>
        <w:t>?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Là một tổ chức phi chính phủ lớn trên thế giới.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Có trên 164 quốc gia tham gia làm thành viên.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Chi phối 95% hoat động thương mại thế giới.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Làm sâu sắc sự khác biệt giữa các nhóm nước.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7.1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Tổ chức liên kết kinh tế có GDP lớn nhất hiện nay là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Liên minh châu Âu (EU).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Hiệp ước tự do thương mại Bắc Mỹ (NAFTA).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Diễn đàn hợp tác kinh tế châu Á - Thái Bình Dương (APEC).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Thị trường chung Nam Mỹ (MERCOSUR).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7.2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Tổ chức liên kết kinh tế khu vực nào dưới đây đã dùng đồng tiền chung?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Hiệp ước tự do thương mại Bắc Mỹ (NAFTA).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Liên minh châu Âu (EU).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Thị trường chung Nam Mỹ (MERCOSUR).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Diễn đàn hợp tác kinh tế châu Á - Thái Bình Dương (APEC).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7.3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Nước nào sau đây thuộc Thị trường chung Nam Mỹ?</w:t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Bra-xin.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Mê-hi-cô.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Ca-na-đa.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Hoa Kỳ.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8.1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Khu vực Mỹ Latinh gồm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lastRenderedPageBreak/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Mê-hi-cô, Trung và Bắc Mỹ, các quần đảo trong vịnh Ca-ri-bê.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Mê-hi-cô, Trung và Nam Mỹ, các quần đảo trong vịnh Ca-ri-bê.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Mê-hi-cô, Trung và Nam Mỹ, quần đảo Ăng-ti, kênh đào Xuy-ê.</w:t>
      </w:r>
    </w:p>
    <w:p w:rsidR="005C63D4" w:rsidRPr="009D321C" w:rsidRDefault="005C63D4" w:rsidP="005C63D4">
      <w:pPr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Mê-hi-cô, Trung và Bắc Mỹ, kênh đào Xuy-ê và kênh Pa-na-ma.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8.2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Khu vực Mỹ Latinh có phía bắc giáp với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Hoa Kỳ.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Ca-na-đa.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quần đảo Ăng-ti lớn.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quần đảo Ăng-ti nhỏ.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8.3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Khu vực Mỹ Latinh có phía đông giáp với</w:t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Thái Bình Dương.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Ấn Độ Dương.</w:t>
      </w:r>
      <w:r w:rsidRPr="009D321C">
        <w:rPr>
          <w:sz w:val="26"/>
        </w:rPr>
        <w:tab/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Đại Tây Dương.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Nam Đại Dương.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9.1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Khu vực Mỹ Latinh có phía tây giáp với</w:t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Thái Bình Dương.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Ấn Độ Dương.</w:t>
      </w:r>
      <w:r w:rsidRPr="009D321C">
        <w:rPr>
          <w:sz w:val="26"/>
        </w:rPr>
        <w:tab/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Đại Tây Dương.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Nam Đại Dương.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9.2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Phần lớn lãnh thổ khu vực Mỹ Latinh nằm ở trong vùng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nhiệt đới và cận xích đạo.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ôn đới và cận nhiệt đới.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cận nhiệt đới và nhiệt đới.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cận xích đạo và xích đạo.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9.3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Eo đất Trung Mỹ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có núi cao phía tây, đồng bằng phía đông.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có các núi lửa và đồng bằng phù sa sông.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nhiều cao nguyên và những đỉnh núi cao.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nhiều sơn nguyên, núi cao, đồng bằng lớn.</w:t>
      </w:r>
    </w:p>
    <w:p w:rsidR="005C63D4" w:rsidRPr="009D321C" w:rsidRDefault="005C63D4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10</w:t>
      </w:r>
      <w:r w:rsidR="0094534F" w:rsidRPr="00537A30">
        <w:rPr>
          <w:b/>
          <w:color w:val="FF0000"/>
          <w:sz w:val="26"/>
        </w:rPr>
        <w:t>.1</w:t>
      </w:r>
      <w:r w:rsidRPr="00537A30">
        <w:rPr>
          <w:b/>
          <w:color w:val="FF0000"/>
          <w:sz w:val="26"/>
        </w:rPr>
        <w:t>:</w:t>
      </w:r>
      <w:r w:rsidRPr="009D321C">
        <w:rPr>
          <w:sz w:val="26"/>
        </w:rPr>
        <w:t xml:space="preserve"> Quần đảo Ăng-ti nằm ở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Thái Bình Dương.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Đại Tây Dương.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vịnh Ca-ri-bê.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vịnh Ca-li-phooc-ni-a.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10.2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Dầu mỏ tập trung chủ yếu ở nơi nào sau đây của khu vực Mỹ Latinh?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đồng bằng ven vịnh Mê-hi-cô.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đảo trên quần đảo Ảng-ti Lớn.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Các đảo trên quần đảo Ăng-ti Nhỏ.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Khu vực ở phía tây dãy núi An-đét.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10.3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Các quần đảo trong vịnh Ca-ri-bê có thuận lợi chủ yếu cho phát triển ngành nào sau đây?</w:t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Khai khoáng.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Thủy điện.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Du lịch.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Chăn nuôi.</w:t>
      </w:r>
    </w:p>
    <w:p w:rsidR="005C63D4" w:rsidRPr="009D321C" w:rsidRDefault="0094534F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11.1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Phía tây eo đất Trung Mỹ có thuận lợi chủ yếu cho phát triển ngành nào sau đây?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Thủy điện.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Trồng trọt.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Khai thác thủy sản.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Nuôi trồng thủy sản.</w:t>
      </w:r>
    </w:p>
    <w:p w:rsidR="005C63D4" w:rsidRPr="009D321C" w:rsidRDefault="00066242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11.2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Loại khoáng sản có nhiều ở dãy An-đét là</w:t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thiếc, đồng.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dầu, khí đốt.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than, bô-xít.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khí đốt, vàng.</w:t>
      </w:r>
    </w:p>
    <w:p w:rsidR="005C63D4" w:rsidRPr="009D321C" w:rsidRDefault="00066242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11.3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Tiềm năng tự nhiên lớn nhất ở dãy An-đét là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khoáng sản, thủy điện.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thủy điện, đất trồng.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đất trồng, sinh vật.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sinh vật, khoáng sản.</w:t>
      </w:r>
    </w:p>
    <w:p w:rsidR="005C63D4" w:rsidRPr="009D321C" w:rsidRDefault="00066242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12.1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Mỹ Latinh là khu vực có tỉ lệ dân thành thị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rất cao và tăng nhanh.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rất cao và tăng chậm.</w:t>
      </w:r>
    </w:p>
    <w:p w:rsidR="005C63D4" w:rsidRPr="009D321C" w:rsidRDefault="005C63D4" w:rsidP="005C63D4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khá cao và tăng chậm.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nhỏ và gia tăng nhanh.</w:t>
      </w:r>
    </w:p>
    <w:p w:rsidR="005C63D4" w:rsidRPr="009D321C" w:rsidRDefault="00066242" w:rsidP="005C63D4">
      <w:pPr>
        <w:spacing w:line="264" w:lineRule="auto"/>
        <w:contextualSpacing/>
        <w:jc w:val="both"/>
        <w:rPr>
          <w:b/>
          <w:sz w:val="26"/>
        </w:rPr>
      </w:pPr>
      <w:r w:rsidRPr="00537A30">
        <w:rPr>
          <w:b/>
          <w:color w:val="FF0000"/>
          <w:sz w:val="26"/>
        </w:rPr>
        <w:t>Câu 12.2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Tỉ lệ dân thành thị của khu vực Mỹ Latinh năm 2020 là khoảng (%)</w:t>
      </w:r>
    </w:p>
    <w:p w:rsidR="005C63D4" w:rsidRPr="009D321C" w:rsidRDefault="005C63D4" w:rsidP="005C63D4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61.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71.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81.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91.</w:t>
      </w:r>
    </w:p>
    <w:p w:rsidR="005C63D4" w:rsidRPr="009D321C" w:rsidRDefault="00066242" w:rsidP="005C63D4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12.3</w:t>
      </w:r>
      <w:r w:rsidR="005C63D4" w:rsidRPr="00537A30">
        <w:rPr>
          <w:b/>
          <w:color w:val="FF0000"/>
          <w:sz w:val="26"/>
        </w:rPr>
        <w:t>:</w:t>
      </w:r>
      <w:r w:rsidR="005C63D4" w:rsidRPr="009D321C">
        <w:rPr>
          <w:sz w:val="26"/>
        </w:rPr>
        <w:t xml:space="preserve"> Ngành chiếm tỉ trọng cao nhất trong cơ cấu kinh tế của khu vực Mỹ Latinh là</w:t>
      </w:r>
    </w:p>
    <w:p w:rsidR="00066242" w:rsidRPr="009D321C" w:rsidRDefault="005C63D4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nông nghiệp.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công nghiệp.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dịch vụ.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="00066242" w:rsidRPr="009D321C">
        <w:rPr>
          <w:sz w:val="26"/>
        </w:rPr>
        <w:t>xây dựng.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13.1:</w:t>
      </w:r>
      <w:r w:rsidRPr="009D321C">
        <w:rPr>
          <w:sz w:val="26"/>
        </w:rPr>
        <w:t xml:space="preserve"> Lĩnh vực nào sau đây không đặt ra làm mục đích của EU?</w:t>
      </w:r>
    </w:p>
    <w:p w:rsidR="00066242" w:rsidRPr="009D321C" w:rsidRDefault="00066242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lastRenderedPageBreak/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Kinh tế.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Luật pháp.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Nội vụ.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Chính trị.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13.2:</w:t>
      </w:r>
      <w:r w:rsidRPr="009D321C">
        <w:rPr>
          <w:sz w:val="26"/>
        </w:rPr>
        <w:t xml:space="preserve"> Trong cơ cấu tổ chức của EU, công dân các quốc gia có vai trò</w:t>
      </w:r>
    </w:p>
    <w:p w:rsidR="00066242" w:rsidRPr="009D321C" w:rsidRDefault="00066242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bổ nhiệm.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chấp thuận.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bầu chọn.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tổ chức.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13.3:</w:t>
      </w:r>
      <w:r w:rsidRPr="009D321C">
        <w:rPr>
          <w:sz w:val="26"/>
        </w:rPr>
        <w:t xml:space="preserve"> Cơ quan có quyền quyết định cao nhất ở EU là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bộ trường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Ủy ban châu Âu.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Nghị viện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châu Âu.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14.1:</w:t>
      </w:r>
      <w:r w:rsidRPr="009D321C">
        <w:rPr>
          <w:sz w:val="26"/>
        </w:rPr>
        <w:t xml:space="preserve"> Tự do di chuyển trong EU không bao gồm tự do</w:t>
      </w:r>
    </w:p>
    <w:p w:rsidR="00066242" w:rsidRPr="009D321C" w:rsidRDefault="00066242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đi lại.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cư trú.</w:t>
      </w:r>
      <w:r w:rsidRPr="009D321C">
        <w:rPr>
          <w:sz w:val="26"/>
        </w:rPr>
        <w:tab/>
      </w:r>
    </w:p>
    <w:p w:rsidR="00066242" w:rsidRPr="009D321C" w:rsidRDefault="00066242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chọn nơi làm việc.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thông tin liên lạc.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14.2:</w:t>
      </w:r>
      <w:r w:rsidRPr="009D321C">
        <w:rPr>
          <w:sz w:val="26"/>
        </w:rPr>
        <w:t xml:space="preserve"> Tự do lưu thông dịch vụ trong EU không bao gồm tự do đối với các dịch vụ</w:t>
      </w:r>
    </w:p>
    <w:p w:rsidR="00066242" w:rsidRPr="009D321C" w:rsidRDefault="00066242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giao thông vận tải.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thông tin liên lạc.</w:t>
      </w:r>
      <w:r w:rsidRPr="009D321C">
        <w:rPr>
          <w:sz w:val="26"/>
        </w:rPr>
        <w:tab/>
      </w:r>
    </w:p>
    <w:p w:rsidR="00066242" w:rsidRPr="009D321C" w:rsidRDefault="00066242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chọn nơi làm việc.</w:t>
      </w:r>
      <w:r w:rsidRPr="009D321C">
        <w:rPr>
          <w:sz w:val="26"/>
        </w:rPr>
        <w:tab/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ngân hàng, du lịch.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14.3:</w:t>
      </w:r>
      <w:r w:rsidRPr="009D321C">
        <w:rPr>
          <w:sz w:val="26"/>
        </w:rPr>
        <w:t xml:space="preserve"> Đồng tiền chung của châu Âu (đồng ơ-rô)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được chính thức đưa vào giao dịch thanh toán từ năm nào?</w:t>
      </w:r>
    </w:p>
    <w:p w:rsidR="00066242" w:rsidRPr="009D321C" w:rsidRDefault="00066242" w:rsidP="0006624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1997.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1998.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1999.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2000.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15.1:</w:t>
      </w:r>
      <w:r w:rsidRPr="009D321C">
        <w:rPr>
          <w:sz w:val="26"/>
        </w:rPr>
        <w:t xml:space="preserve"> Thực hiện quyền bổ nhiệm Ngân hàng Trung ương của EU là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công dân các quốc gia.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chính quyền các quốc gia.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Nghị viện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bộ trưởng EU.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15.2:</w:t>
      </w:r>
      <w:r w:rsidRPr="009D321C">
        <w:rPr>
          <w:sz w:val="26"/>
        </w:rPr>
        <w:t xml:space="preserve"> Cơ quan nào sau đây bổ nhiệm Ủy ban châu Âu?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Nghị viện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châu Âu.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bộ trưởng EU.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Chính quyền các quốc gia.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15.3:</w:t>
      </w:r>
      <w:r w:rsidRPr="009D321C">
        <w:rPr>
          <w:sz w:val="26"/>
        </w:rPr>
        <w:t xml:space="preserve"> Thực hiện quyền bổ nhiệm Tòa án Kiểm toán của EU là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công dân các quốc gia.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chính quyền các quốc gia.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Nghị viện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bộ trưởng EU.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16.1:</w:t>
      </w:r>
      <w:r w:rsidRPr="009D321C">
        <w:rPr>
          <w:sz w:val="26"/>
        </w:rPr>
        <w:t xml:space="preserve"> Cơ quan có quyền quyết định cao nhất ở EU là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bộ trường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Ủy ban châu Âu.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Nghị viện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châu Âu.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16.2:</w:t>
      </w:r>
      <w:r w:rsidRPr="009D321C">
        <w:rPr>
          <w:sz w:val="26"/>
        </w:rPr>
        <w:t xml:space="preserve"> Cơ quan đặt ra các định hướng chung ở EU là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bộ trưởng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Ủy ban châu Âu.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Nghị viện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châu Âu.</w:t>
      </w:r>
    </w:p>
    <w:p w:rsidR="00066242" w:rsidRPr="009D321C" w:rsidRDefault="00066242" w:rsidP="00066242">
      <w:pPr>
        <w:spacing w:line="264" w:lineRule="auto"/>
        <w:contextualSpacing/>
        <w:jc w:val="both"/>
        <w:rPr>
          <w:sz w:val="26"/>
        </w:rPr>
      </w:pPr>
      <w:r w:rsidRPr="00537A30">
        <w:rPr>
          <w:b/>
          <w:color w:val="FF0000"/>
          <w:sz w:val="26"/>
        </w:rPr>
        <w:t>Câu 16.3:</w:t>
      </w:r>
      <w:r w:rsidRPr="009D321C">
        <w:rPr>
          <w:sz w:val="26"/>
        </w:rPr>
        <w:t xml:space="preserve"> Cơ quan đưa ra các định hướng trong từng lĩnh vực cụ thể ở EU là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A.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bộ trưởng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B.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Ủy ban châu Âu.</w:t>
      </w:r>
    </w:p>
    <w:p w:rsidR="00066242" w:rsidRPr="009D321C" w:rsidRDefault="00066242" w:rsidP="00066242">
      <w:pPr>
        <w:tabs>
          <w:tab w:val="left" w:pos="5420"/>
        </w:tabs>
        <w:spacing w:line="264" w:lineRule="auto"/>
        <w:ind w:firstLine="283"/>
        <w:contextualSpacing/>
        <w:rPr>
          <w:sz w:val="26"/>
        </w:rPr>
      </w:pPr>
      <w:r w:rsidRPr="00537A30">
        <w:rPr>
          <w:b/>
          <w:color w:val="0066FF"/>
          <w:sz w:val="26"/>
        </w:rPr>
        <w:t>C.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Nghị viện châu Âu.</w:t>
      </w:r>
      <w:r w:rsidRPr="009D321C">
        <w:rPr>
          <w:sz w:val="26"/>
        </w:rPr>
        <w:tab/>
      </w:r>
      <w:r w:rsidRPr="00537A30">
        <w:rPr>
          <w:b/>
          <w:color w:val="0066FF"/>
          <w:sz w:val="26"/>
        </w:rPr>
        <w:t>D.</w:t>
      </w:r>
      <w:r w:rsidRPr="009D321C">
        <w:rPr>
          <w:b/>
          <w:sz w:val="26"/>
        </w:rPr>
        <w:t xml:space="preserve"> </w:t>
      </w:r>
      <w:r w:rsidRPr="009D321C">
        <w:rPr>
          <w:sz w:val="26"/>
        </w:rPr>
        <w:t>Hội đồng châu Âu.</w:t>
      </w:r>
    </w:p>
    <w:p w:rsidR="00377132" w:rsidRDefault="00377132" w:rsidP="005C63D4">
      <w:pPr>
        <w:spacing w:line="264" w:lineRule="auto"/>
        <w:contextualSpacing/>
        <w:jc w:val="both"/>
        <w:rPr>
          <w:b/>
          <w:sz w:val="26"/>
          <w:highlight w:val="cyan"/>
        </w:rPr>
      </w:pPr>
    </w:p>
    <w:p w:rsidR="00066242" w:rsidRDefault="00066242" w:rsidP="005C63D4">
      <w:pPr>
        <w:spacing w:line="264" w:lineRule="auto"/>
        <w:contextualSpacing/>
        <w:jc w:val="both"/>
        <w:rPr>
          <w:b/>
          <w:sz w:val="26"/>
        </w:rPr>
      </w:pPr>
      <w:r w:rsidRPr="00377132">
        <w:rPr>
          <w:b/>
          <w:sz w:val="26"/>
          <w:highlight w:val="cyan"/>
        </w:rPr>
        <w:t>II. PHẦN TỰ LUẬN (6.0 ĐIỂM)</w:t>
      </w:r>
    </w:p>
    <w:p w:rsidR="00066242" w:rsidRPr="00066242" w:rsidRDefault="00E31375" w:rsidP="005C63D4">
      <w:pPr>
        <w:spacing w:line="264" w:lineRule="auto"/>
        <w:contextualSpacing/>
        <w:jc w:val="both"/>
        <w:rPr>
          <w:sz w:val="26"/>
        </w:rPr>
      </w:pPr>
      <w:r>
        <w:rPr>
          <w:b/>
          <w:sz w:val="26"/>
        </w:rPr>
        <w:t xml:space="preserve">- </w:t>
      </w:r>
      <w:r>
        <w:rPr>
          <w:sz w:val="26"/>
        </w:rPr>
        <w:t xml:space="preserve">Sự khác biệt </w:t>
      </w:r>
      <w:r w:rsidR="00066242">
        <w:rPr>
          <w:sz w:val="26"/>
        </w:rPr>
        <w:t xml:space="preserve"> giữa nhóm nước phát triển và đang phát triển.</w:t>
      </w:r>
    </w:p>
    <w:p w:rsidR="00066242" w:rsidRDefault="00E31375" w:rsidP="005C63D4">
      <w:pPr>
        <w:spacing w:line="264" w:lineRule="auto"/>
        <w:contextualSpacing/>
        <w:jc w:val="both"/>
        <w:rPr>
          <w:sz w:val="26"/>
        </w:rPr>
      </w:pPr>
      <w:r>
        <w:rPr>
          <w:b/>
          <w:sz w:val="26"/>
        </w:rPr>
        <w:t xml:space="preserve">- </w:t>
      </w:r>
      <w:r w:rsidR="00066242" w:rsidRPr="00066242">
        <w:rPr>
          <w:sz w:val="26"/>
        </w:rPr>
        <w:t>Tác động của quá trình toàn cầu hó</w:t>
      </w:r>
      <w:r>
        <w:rPr>
          <w:sz w:val="26"/>
        </w:rPr>
        <w:t>a.</w:t>
      </w:r>
    </w:p>
    <w:p w:rsidR="00E31375" w:rsidRDefault="00E31375" w:rsidP="005C63D4">
      <w:pPr>
        <w:spacing w:line="264" w:lineRule="auto"/>
        <w:contextualSpacing/>
        <w:jc w:val="both"/>
        <w:rPr>
          <w:sz w:val="26"/>
        </w:rPr>
      </w:pPr>
      <w:r>
        <w:rPr>
          <w:sz w:val="26"/>
        </w:rPr>
        <w:t>- Tác động của khu vực hóa.</w:t>
      </w:r>
    </w:p>
    <w:p w:rsidR="00E31375" w:rsidRDefault="00E31375" w:rsidP="005C63D4">
      <w:pPr>
        <w:spacing w:line="264" w:lineRule="auto"/>
        <w:contextualSpacing/>
        <w:jc w:val="both"/>
        <w:rPr>
          <w:sz w:val="26"/>
        </w:rPr>
      </w:pPr>
      <w:r>
        <w:rPr>
          <w:sz w:val="26"/>
        </w:rPr>
        <w:t>- Thị trường chung, đồng tiền chung Châu Âu.</w:t>
      </w:r>
    </w:p>
    <w:p w:rsidR="00E31375" w:rsidRDefault="00E31375" w:rsidP="005C63D4">
      <w:pPr>
        <w:spacing w:line="264" w:lineRule="auto"/>
        <w:contextualSpacing/>
        <w:jc w:val="both"/>
        <w:rPr>
          <w:sz w:val="26"/>
        </w:rPr>
      </w:pPr>
      <w:r>
        <w:rPr>
          <w:sz w:val="26"/>
        </w:rPr>
        <w:t>- Xác định dạng biểu đồ, nhận xét, so sánh bảng số liệu.</w:t>
      </w:r>
    </w:p>
    <w:p w:rsidR="005C63D4" w:rsidRPr="003A113D" w:rsidRDefault="005C63D4" w:rsidP="005C63D4">
      <w:pPr>
        <w:spacing w:line="264" w:lineRule="auto"/>
        <w:ind w:firstLine="283"/>
        <w:contextualSpacing/>
        <w:jc w:val="right"/>
        <w:rPr>
          <w:i/>
          <w:sz w:val="26"/>
        </w:rPr>
      </w:pPr>
    </w:p>
    <w:sectPr w:rsidR="005C63D4" w:rsidRPr="003A113D" w:rsidSect="00537A30">
      <w:headerReference w:type="default" r:id="rId7"/>
      <w:footerReference w:type="default" r:id="rId8"/>
      <w:pgSz w:w="12240" w:h="15840"/>
      <w:pgMar w:top="391" w:right="810" w:bottom="851" w:left="990" w:header="43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30" w:rsidRDefault="00A54A30" w:rsidP="00EB2313">
      <w:r>
        <w:separator/>
      </w:r>
    </w:p>
  </w:endnote>
  <w:endnote w:type="continuationSeparator" w:id="0">
    <w:p w:rsidR="00A54A30" w:rsidRDefault="00A54A30" w:rsidP="00EB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Print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A30" w:rsidRPr="00537A30" w:rsidRDefault="00537A30" w:rsidP="00537A3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Cs w:val="24"/>
        <w:lang w:eastAsia="zh-CN"/>
      </w:rPr>
    </w:pPr>
    <w:r w:rsidRPr="00537A30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      </w:t>
    </w:r>
    <w:r w:rsidRPr="00537A30">
      <w:rPr>
        <w:rFonts w:eastAsia="SimSun"/>
        <w:b/>
        <w:color w:val="00B0F0"/>
        <w:kern w:val="2"/>
        <w:szCs w:val="24"/>
        <w:lang w:val="nl-NL" w:eastAsia="zh-CN"/>
      </w:rPr>
      <w:t/>
    </w:r>
    <w:r w:rsidRPr="00537A30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537A30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537A30">
      <w:rPr>
        <w:rFonts w:eastAsia="SimSun"/>
        <w:b/>
        <w:color w:val="FF0000"/>
        <w:kern w:val="2"/>
        <w:szCs w:val="24"/>
        <w:lang w:eastAsia="zh-CN"/>
      </w:rPr>
      <w:t>Trang</w:t>
    </w:r>
    <w:r w:rsidRPr="00537A30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537A30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537A30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537A30">
      <w:rPr>
        <w:rFonts w:eastAsia="SimSun"/>
        <w:b/>
        <w:color w:val="0070C0"/>
        <w:kern w:val="2"/>
        <w:szCs w:val="24"/>
        <w:lang w:eastAsia="zh-CN"/>
      </w:rPr>
      <w:fldChar w:fldCharType="separate"/>
    </w:r>
    <w:r w:rsidR="00377132"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537A30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30" w:rsidRDefault="00A54A30" w:rsidP="00EB2313">
      <w:r>
        <w:separator/>
      </w:r>
    </w:p>
  </w:footnote>
  <w:footnote w:type="continuationSeparator" w:id="0">
    <w:p w:rsidR="00A54A30" w:rsidRDefault="00A54A30" w:rsidP="00EB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A30" w:rsidRPr="00537A30" w:rsidRDefault="00537A30" w:rsidP="00537A3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537A30">
      <w:rPr>
        <w:rFonts w:eastAsia="Calibri"/>
        <w:b/>
        <w:color w:val="00B0F0"/>
        <w:szCs w:val="24"/>
        <w:lang w:val="nl-NL"/>
      </w:rPr>
      <w:t/>
    </w:r>
    <w:r w:rsidRPr="00537A30">
      <w:rPr>
        <w:rFonts w:eastAsia="Calibri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D4"/>
    <w:rsid w:val="00066242"/>
    <w:rsid w:val="000C136B"/>
    <w:rsid w:val="000D4496"/>
    <w:rsid w:val="00377132"/>
    <w:rsid w:val="003A113D"/>
    <w:rsid w:val="00537A30"/>
    <w:rsid w:val="005C63D4"/>
    <w:rsid w:val="0090042D"/>
    <w:rsid w:val="0094534F"/>
    <w:rsid w:val="009D321C"/>
    <w:rsid w:val="00A54A30"/>
    <w:rsid w:val="00BC0A6F"/>
    <w:rsid w:val="00C51C0E"/>
    <w:rsid w:val="00C57FA8"/>
    <w:rsid w:val="00D32992"/>
    <w:rsid w:val="00E31375"/>
    <w:rsid w:val="00E327BB"/>
    <w:rsid w:val="00EA4EBD"/>
    <w:rsid w:val="00E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D4"/>
    <w:rPr>
      <w:rFonts w:ascii="Times New Roman" w:eastAsia="Times New Roman" w:hAnsi="Times New Roma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locked/>
    <w:rsid w:val="005C63D4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C63D4"/>
    <w:pPr>
      <w:widowControl w:val="0"/>
      <w:shd w:val="clear" w:color="auto" w:fill="FFFFFF"/>
      <w:spacing w:before="60" w:line="336" w:lineRule="exact"/>
      <w:ind w:hanging="380"/>
      <w:jc w:val="both"/>
    </w:pPr>
    <w:rPr>
      <w:rFonts w:ascii="Calibri" w:eastAsia="Calibri" w:hAnsi="Calibri"/>
      <w:sz w:val="22"/>
      <w:szCs w:val="22"/>
    </w:rPr>
  </w:style>
  <w:style w:type="character" w:customStyle="1" w:styleId="Vnbnnidung2Inm">
    <w:name w:val="Văn bản nội dung (2) + In đậm"/>
    <w:rsid w:val="005C63D4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paragraph" w:styleId="NormalWeb">
    <w:name w:val="Normal (Web)"/>
    <w:basedOn w:val="Normal"/>
    <w:uiPriority w:val="99"/>
    <w:unhideWhenUsed/>
    <w:qFormat/>
    <w:rsid w:val="00BC0A6F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EB2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313"/>
    <w:rPr>
      <w:rFonts w:ascii="Times New Roman" w:eastAsia="Times New Roman" w:hAnsi="Times New Roman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EB2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313"/>
    <w:rPr>
      <w:rFonts w:ascii="Times New Roman" w:eastAsia="Times New Roman" w:hAnsi="Times New Roman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D4"/>
    <w:rPr>
      <w:rFonts w:ascii="Times New Roman" w:eastAsia="Times New Roman" w:hAnsi="Times New Roma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locked/>
    <w:rsid w:val="005C63D4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C63D4"/>
    <w:pPr>
      <w:widowControl w:val="0"/>
      <w:shd w:val="clear" w:color="auto" w:fill="FFFFFF"/>
      <w:spacing w:before="60" w:line="336" w:lineRule="exact"/>
      <w:ind w:hanging="380"/>
      <w:jc w:val="both"/>
    </w:pPr>
    <w:rPr>
      <w:rFonts w:ascii="Calibri" w:eastAsia="Calibri" w:hAnsi="Calibri"/>
      <w:sz w:val="22"/>
      <w:szCs w:val="22"/>
    </w:rPr>
  </w:style>
  <w:style w:type="character" w:customStyle="1" w:styleId="Vnbnnidung2Inm">
    <w:name w:val="Văn bản nội dung (2) + In đậm"/>
    <w:rsid w:val="005C63D4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paragraph" w:styleId="NormalWeb">
    <w:name w:val="Normal (Web)"/>
    <w:basedOn w:val="Normal"/>
    <w:uiPriority w:val="99"/>
    <w:unhideWhenUsed/>
    <w:qFormat/>
    <w:rsid w:val="00BC0A6F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EB2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313"/>
    <w:rPr>
      <w:rFonts w:ascii="Times New Roman" w:eastAsia="Times New Roman" w:hAnsi="Times New Roman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EB2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313"/>
    <w:rPr>
      <w:rFonts w:ascii="Times New Roman" w:eastAsia="Times New Roman" w:hAnsi="Times New Roma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2023-10-24T13:31:00Z</dcterms:created>
  <dc:creator>admin</dc:creator>
  <dc:description>Đề cương ôn tập giữa học kì 1 Địa 11 Cánh diều được soạn dưới dạng file word và PDF gồm 4 trang. Các bạn xem và tải về ở dưới.</dc:description>
  <dcterms:modified xsi:type="dcterms:W3CDTF">2023-10-24T13:34:00Z</dcterms:modified>
  <cp:revision>1</cp:revision>
  <dc:title>Đề Cương Ôn Tập Giữa Học Kì 1 Địa 11 Cánh Diều</dc:title>
</cp:coreProperties>
</file>