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65" w:rsidRPr="00A31FD6" w:rsidRDefault="004C35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vi-VN"/>
        </w:rPr>
      </w:pPr>
      <w:r w:rsidRPr="00A31FD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eastAsia="vi-VN"/>
        </w:rPr>
        <w:t xml:space="preserve">PHÂN PHỐI CHƯƠNG TRÌNH MÔN </w:t>
      </w:r>
      <w:r w:rsidRPr="00A31FD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val="vi-VN" w:eastAsia="vi-VN"/>
        </w:rPr>
        <w:t>ĐỊA L</w:t>
      </w:r>
      <w:bookmarkStart w:id="0" w:name="_GoBack"/>
      <w:bookmarkEnd w:id="0"/>
      <w:r w:rsidRPr="00A31FD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val="vi-VN" w:eastAsia="vi-VN"/>
        </w:rPr>
        <w:t xml:space="preserve">Í </w:t>
      </w:r>
      <w:r w:rsidRPr="00A31FD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eastAsia="vi-VN"/>
        </w:rPr>
        <w:t xml:space="preserve">LỚP </w:t>
      </w:r>
      <w:r w:rsidRPr="00A31FD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val="vi-VN" w:eastAsia="vi-VN"/>
        </w:rPr>
        <w:t>11</w:t>
      </w:r>
      <w:r w:rsidRPr="00A31FD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eastAsia="vi-VN"/>
        </w:rPr>
        <w:t xml:space="preserve"> (bộ Chân trời sáng tạo)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Tên sách: Địa lí 11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>Loại sách: Sách học sinh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Số tiết      70     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S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>ố tiết biên soạn: 63 tiết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 xml:space="preserve">          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Số tiết kiểm tra, đánh giá: 7 tiết 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 xml:space="preserve">Tác giả: Nguyễn Kim Hồng (Tổng Chủ biên),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Mai Phú Thanh, Hoàng Trọng Tuân (đồng Chủ biên), Huỳnh Ngọc Sao Ly, Bùi Vũ Thanh Nhật, Phan Văn Phú, Pham Thị Bạch Tuyết, Trần Quốc Việt</w:t>
      </w:r>
    </w:p>
    <w:p w:rsidR="00EC4165" w:rsidRDefault="00EC416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vi-VN" w:eastAsia="vi-VN"/>
        </w:rPr>
      </w:pPr>
    </w:p>
    <w:tbl>
      <w:tblPr>
        <w:tblW w:w="121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  <w:gridCol w:w="3119"/>
      </w:tblGrid>
      <w:tr w:rsidR="00EC4165">
        <w:trPr>
          <w:trHeight w:val="690"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4165" w:rsidRDefault="004C3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Tên chương/ chủ đề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4165" w:rsidRDefault="004C3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Số tiết/ số trang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PHẦN MỘT. MỘT SỐ VẤN ĐỀ KINH TẾ – XÃ HỘI THẾ GIỚI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7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Bài 1. Sự khác biệt về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trình độ phát triển kinh tế – xã hội của các nhóm nước</w:t>
            </w:r>
          </w:p>
          <w:p w:rsidR="00EC4165" w:rsidRDefault="00EC4165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2. Thực hành: Tìm hiểu về kinh tế – xã hội của các nhóm nước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3. Toàn cầu hoá, khu vực hoá kinh tế</w:t>
            </w:r>
          </w:p>
          <w:p w:rsidR="00EC4165" w:rsidRDefault="00EC4165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ind w:right="3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4. Thực hành: Tìm hiểu về toàn cầu hoá, khu vực hoá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62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Bài 5. Một số tổ chức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quốc tế và khu vực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6. Một số vấn đề an ninh toàn cầu</w:t>
            </w:r>
          </w:p>
          <w:p w:rsidR="00EC4165" w:rsidRDefault="00EC4165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lastRenderedPageBreak/>
              <w:t>Bài 7. Thực hành: Tìm hiểu Nền kinh tế tri thức</w:t>
            </w:r>
          </w:p>
          <w:p w:rsidR="00EC4165" w:rsidRDefault="00EC4165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PHẦN HAI. ĐỊA LÍ KHU VỰC VÀ QUỐC GIA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KHU VỰC MỸ LATINH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8. Tự nhiên, dân cư, xã hội và kinh tế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Mỹ Latinh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EC4165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5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9. Thực hành: Tìm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 hiểu tình hình kinh tế – xã hội Cộng hòa Liên bang Bra–xin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LIÊN MINH CHÂU ÂU (EU)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10. Liên minh châu Âu (EU)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5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11. Thực hành: Tìm hiểu sự phát triển công nghiệp của Cộng hoà Liên bang Đức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KHU VỰC ĐÔNG NAM 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Bài 12. Tự nhiên, dân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cư, xã hội và kinh tế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Đông Nam Á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4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13. Hiệp hội các quốc gia Đông Nam Á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(ASEAN)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lastRenderedPageBreak/>
              <w:t>Bài 14.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Thực hành: Tìm hiểu hoạt động kinh tế đối ngoại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Đông Nam Á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KHU VỰC TÂY NAM 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15. Tự nhiên, dân cư, xã hội và kinh tế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Tây Nam Á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EC4165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5</w:t>
            </w:r>
          </w:p>
        </w:tc>
      </w:tr>
      <w:tr w:rsidR="00EC4165">
        <w:trPr>
          <w:trHeight w:val="57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Bài 16. Thực hành: Tìm hiểu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về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tài nguyên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dầu mỏ và việc khai thác dầu mỏ ở Tây Nam Á</w:t>
            </w:r>
          </w:p>
          <w:p w:rsidR="00EC4165" w:rsidRDefault="00EC4165">
            <w:pPr>
              <w:spacing w:after="24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HỢP CHÚNG QUỐC HOA KỲ (HOA KỲ)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17. Vị trí địa lí, điều kiện tự nhiên, dân cư và xã hội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Hoa Kỳ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18. Kinh tế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Hoa Kỳ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LIÊN BANG NGA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19. Vị trí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 địa lí, điều kiện tự nhiên, dân cư và xã hội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Liên bang Nga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2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20. Kinh tế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Liên bang Nga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Bài 21. Thực hành: Tìm hiểu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về ngành công nghiệp dầu khí Liên bang Nga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lastRenderedPageBreak/>
              <w:t>NHẬT BẢN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22. Vị trí địa lí, điều kiện tự nhiên, dân cư và xã hội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Nhật Bản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2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23. Kinh tế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Nhật Bản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24. Thực hành: Tìm hiểu về hoạt động kinh tế đối ngoại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Nhật Bản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CỘNG HOÀ NHÂN DÂN TRUNG HOA (TRUNG QUỐC)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25. Vị trí địa lí, điều kiện tự nhiên, dân cư và xã hội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Trung Quốc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2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26. Kinh tế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Trung Quốc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Bài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27. Thực hành: Tìm hiểu sự thay đổi của nền kinh tế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tại vùng duyên hải Trung Quốc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Ô-XTRÂY-LI-A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 xml:space="preserve">Bài 28. Thực hành: Tìm hiểu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về kinh tế Ô-xtrây-li-a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 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EC4165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CỘNG HOÀ NAM PHI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5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Bài 29. Vị trí địa lí, điều kiện tự nhiên, dân cư và xã hội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Cộng hoà Nam Phi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t> 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2</w:t>
            </w:r>
          </w:p>
        </w:tc>
      </w:tr>
      <w:tr w:rsidR="00EC4165">
        <w:trPr>
          <w:trHeight w:val="5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w:lastRenderedPageBreak/>
              <w:t>Bài 30. Kinh tế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Cộng hoà Nam Phi</w:t>
            </w:r>
          </w:p>
          <w:p w:rsidR="00EC4165" w:rsidRDefault="00EC416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</w:tr>
    </w:tbl>
    <w:p w:rsidR="00EC4165" w:rsidRDefault="00EC41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vi-VN"/>
        </w:rPr>
      </w:pPr>
    </w:p>
    <w:p w:rsidR="00EC4165" w:rsidRDefault="004C35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vi-VN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vi-VN"/>
        </w:rPr>
        <w:t xml:space="preserve">PHÂN PHỐI CHƯƠNG TRÌNH MÔN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vi-VN" w:eastAsia="vi-VN"/>
        </w:rPr>
        <w:t xml:space="preserve">ĐỊA LÍ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vi-VN"/>
        </w:rPr>
        <w:t xml:space="preserve">LỚP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vi-VN" w:eastAsia="vi-VN"/>
        </w:rPr>
        <w:t>11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vi-VN"/>
        </w:rPr>
        <w:t xml:space="preserve"> (bộ Chân trời sáng tạo)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Tên sách: Chuyên đề học tập Địa lí 11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>Loại sách: Sách học sinh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Số tiết 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35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     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S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ố tiết biên soạn: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32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 tiết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 xml:space="preserve">        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Số tiết kiểm tra, đánh giá: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3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 w:eastAsia="vi-VN"/>
        </w:rPr>
        <w:t xml:space="preserve"> tiết </w:t>
      </w:r>
    </w:p>
    <w:p w:rsidR="00EC4165" w:rsidRDefault="004C350F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vi-VN"/>
        </w:rPr>
        <w:t>Tác giả: Mai Phú Thanh, Hoàng Trọng Tuân (đồng Chủ biên), Bùi Vũ Thanh Nhật, Phạm Thị Bạch Tuyết, Trần Quốc Việt</w:t>
      </w:r>
    </w:p>
    <w:tbl>
      <w:tblPr>
        <w:tblW w:w="121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  <w:gridCol w:w="3119"/>
      </w:tblGrid>
      <w:tr w:rsidR="00EC4165">
        <w:trPr>
          <w:trHeight w:val="690"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4165" w:rsidRDefault="004C3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Tên chương/ chủ đề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4165" w:rsidRDefault="004C3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Số tiết/ số trang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Chuyên đề 1. Một số vấn đề về khu vực Đông Nam Á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15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Chuyên đề 2. Một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 xml:space="preserve"> số vấn đề về du lịch thế giới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10</w:t>
            </w:r>
          </w:p>
        </w:tc>
      </w:tr>
      <w:tr w:rsidR="00EC4165">
        <w:trPr>
          <w:trHeight w:val="56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vi-VN"/>
              </w:rPr>
              <w:t>Chuyên đề 3. Cách mạng công nghiệp lần thứ tư (4.0)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165" w:rsidRDefault="004C350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10</w:t>
            </w:r>
          </w:p>
        </w:tc>
      </w:tr>
    </w:tbl>
    <w:p w:rsidR="00EC4165" w:rsidRDefault="00EC4165">
      <w:pPr>
        <w:pStyle w:val="NormalWeb"/>
        <w:spacing w:before="240" w:beforeAutospacing="0" w:after="0" w:afterAutospacing="0"/>
        <w:rPr>
          <w:b/>
          <w:bCs/>
          <w:color w:val="000000" w:themeColor="text1"/>
          <w:lang w:val="vi-VN"/>
        </w:rPr>
      </w:pPr>
    </w:p>
    <w:p w:rsidR="00EC4165" w:rsidRDefault="00EC4165">
      <w:pPr>
        <w:pStyle w:val="NormalWeb"/>
        <w:spacing w:before="240" w:beforeAutospacing="0" w:after="0" w:afterAutospacing="0"/>
        <w:rPr>
          <w:b/>
          <w:bCs/>
          <w:color w:val="000000" w:themeColor="text1"/>
          <w:lang w:val="vi-VN"/>
        </w:rPr>
      </w:pPr>
    </w:p>
    <w:p w:rsidR="00EC4165" w:rsidRDefault="00EC4165">
      <w:pPr>
        <w:pStyle w:val="NormalWeb"/>
        <w:spacing w:before="240" w:beforeAutospacing="0" w:after="0" w:afterAutospacing="0"/>
        <w:rPr>
          <w:b/>
          <w:bCs/>
          <w:color w:val="000000" w:themeColor="text1"/>
          <w:lang w:val="vi-VN"/>
        </w:rPr>
      </w:pPr>
    </w:p>
    <w:p w:rsidR="00EC4165" w:rsidRDefault="00EC4165">
      <w:pPr>
        <w:pStyle w:val="NormalWeb"/>
        <w:spacing w:before="240" w:beforeAutospacing="0" w:after="0" w:afterAutospacing="0"/>
        <w:rPr>
          <w:b/>
          <w:bCs/>
          <w:color w:val="000000" w:themeColor="text1"/>
          <w:lang w:val="vi-VN"/>
        </w:rPr>
      </w:pPr>
    </w:p>
    <w:p w:rsidR="00EC4165" w:rsidRDefault="00EC4165">
      <w:pPr>
        <w:pStyle w:val="NormalWeb"/>
        <w:spacing w:before="240" w:beforeAutospacing="0" w:after="0" w:afterAutospacing="0"/>
        <w:rPr>
          <w:b/>
          <w:bCs/>
          <w:color w:val="000000" w:themeColor="text1"/>
          <w:lang w:val="vi-VN"/>
        </w:rPr>
      </w:pPr>
    </w:p>
    <w:sectPr w:rsidR="00EC4165" w:rsidSect="00A31FD6">
      <w:headerReference w:type="default" r:id="rId7"/>
      <w:footerReference w:type="default" r:id="rId8"/>
      <w:pgSz w:w="15840" w:h="12240" w:orient="landscape"/>
      <w:pgMar w:top="529" w:right="1397" w:bottom="1138" w:left="1397" w:header="568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0F" w:rsidRDefault="004C350F">
      <w:pPr>
        <w:spacing w:line="240" w:lineRule="auto"/>
      </w:pPr>
      <w:r>
        <w:separator/>
      </w:r>
    </w:p>
  </w:endnote>
  <w:endnote w:type="continuationSeparator" w:id="0">
    <w:p w:rsidR="004C350F" w:rsidRDefault="004C3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MAvoBold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D6" w:rsidRPr="00A31FD6" w:rsidRDefault="00A31FD6" w:rsidP="00A31FD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A31FD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</w:t>
    </w:r>
    <w:r w:rsidRPr="00A31FD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A31FD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A31FD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31FD6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31FD6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A31FD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31FD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31FD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31FD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5</w:t>
    </w:r>
    <w:r w:rsidRPr="00A31FD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0F" w:rsidRDefault="004C350F">
      <w:pPr>
        <w:spacing w:after="0"/>
      </w:pPr>
      <w:r>
        <w:separator/>
      </w:r>
    </w:p>
  </w:footnote>
  <w:footnote w:type="continuationSeparator" w:id="0">
    <w:p w:rsidR="004C350F" w:rsidRDefault="004C35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D6" w:rsidRPr="00A31FD6" w:rsidRDefault="00A31FD6" w:rsidP="00A31FD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A31FD6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A31FD6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E4"/>
    <w:rsid w:val="00003DC9"/>
    <w:rsid w:val="00005AB9"/>
    <w:rsid w:val="00010431"/>
    <w:rsid w:val="0002637C"/>
    <w:rsid w:val="00047805"/>
    <w:rsid w:val="00052586"/>
    <w:rsid w:val="00053078"/>
    <w:rsid w:val="00053333"/>
    <w:rsid w:val="00053CAE"/>
    <w:rsid w:val="00054E2D"/>
    <w:rsid w:val="0006006A"/>
    <w:rsid w:val="00070BC8"/>
    <w:rsid w:val="000822DA"/>
    <w:rsid w:val="00085389"/>
    <w:rsid w:val="00086AE4"/>
    <w:rsid w:val="0009448D"/>
    <w:rsid w:val="000A15FC"/>
    <w:rsid w:val="000A43E8"/>
    <w:rsid w:val="000B06D4"/>
    <w:rsid w:val="000C183B"/>
    <w:rsid w:val="000D478F"/>
    <w:rsid w:val="000E273B"/>
    <w:rsid w:val="000E3DEA"/>
    <w:rsid w:val="000F1849"/>
    <w:rsid w:val="000F5792"/>
    <w:rsid w:val="000F6800"/>
    <w:rsid w:val="00113427"/>
    <w:rsid w:val="00122F5B"/>
    <w:rsid w:val="001255D7"/>
    <w:rsid w:val="00130ED8"/>
    <w:rsid w:val="00136345"/>
    <w:rsid w:val="00136B25"/>
    <w:rsid w:val="00140E31"/>
    <w:rsid w:val="0014374C"/>
    <w:rsid w:val="0017134C"/>
    <w:rsid w:val="00181450"/>
    <w:rsid w:val="0018219D"/>
    <w:rsid w:val="001832AD"/>
    <w:rsid w:val="001843FF"/>
    <w:rsid w:val="001906D0"/>
    <w:rsid w:val="00190809"/>
    <w:rsid w:val="00191EBA"/>
    <w:rsid w:val="001928E2"/>
    <w:rsid w:val="001A23F2"/>
    <w:rsid w:val="001A396D"/>
    <w:rsid w:val="001B1D8A"/>
    <w:rsid w:val="001B2C97"/>
    <w:rsid w:val="001B4EB8"/>
    <w:rsid w:val="001B6448"/>
    <w:rsid w:val="001B6BB0"/>
    <w:rsid w:val="001B702E"/>
    <w:rsid w:val="001B7994"/>
    <w:rsid w:val="001D084E"/>
    <w:rsid w:val="001D5EEE"/>
    <w:rsid w:val="001D76AA"/>
    <w:rsid w:val="001E0024"/>
    <w:rsid w:val="001E019C"/>
    <w:rsid w:val="001E75DA"/>
    <w:rsid w:val="00201E88"/>
    <w:rsid w:val="00203ECD"/>
    <w:rsid w:val="00210F06"/>
    <w:rsid w:val="00211456"/>
    <w:rsid w:val="002155D9"/>
    <w:rsid w:val="002215AA"/>
    <w:rsid w:val="00223A12"/>
    <w:rsid w:val="002252A0"/>
    <w:rsid w:val="0023189E"/>
    <w:rsid w:val="002370F4"/>
    <w:rsid w:val="00244D2B"/>
    <w:rsid w:val="0024771E"/>
    <w:rsid w:val="00262844"/>
    <w:rsid w:val="00272D00"/>
    <w:rsid w:val="00274F1B"/>
    <w:rsid w:val="0027708A"/>
    <w:rsid w:val="00277207"/>
    <w:rsid w:val="00280527"/>
    <w:rsid w:val="002835A1"/>
    <w:rsid w:val="002A5405"/>
    <w:rsid w:val="002B1635"/>
    <w:rsid w:val="002B24CB"/>
    <w:rsid w:val="002B27A5"/>
    <w:rsid w:val="002B5C25"/>
    <w:rsid w:val="002C4405"/>
    <w:rsid w:val="002D2C76"/>
    <w:rsid w:val="002D43C1"/>
    <w:rsid w:val="002E603C"/>
    <w:rsid w:val="002F08E7"/>
    <w:rsid w:val="002F6416"/>
    <w:rsid w:val="002F6C47"/>
    <w:rsid w:val="00301684"/>
    <w:rsid w:val="0030746A"/>
    <w:rsid w:val="00324383"/>
    <w:rsid w:val="00325B43"/>
    <w:rsid w:val="00330AAE"/>
    <w:rsid w:val="00344CDD"/>
    <w:rsid w:val="00351A9D"/>
    <w:rsid w:val="00352AE1"/>
    <w:rsid w:val="00366DD6"/>
    <w:rsid w:val="00373F05"/>
    <w:rsid w:val="003916D4"/>
    <w:rsid w:val="003924A1"/>
    <w:rsid w:val="003A5BBF"/>
    <w:rsid w:val="003A5E85"/>
    <w:rsid w:val="003B4906"/>
    <w:rsid w:val="003B59D2"/>
    <w:rsid w:val="003B725C"/>
    <w:rsid w:val="003C39F7"/>
    <w:rsid w:val="003C60D6"/>
    <w:rsid w:val="003C6F60"/>
    <w:rsid w:val="003D1A17"/>
    <w:rsid w:val="003E4FFE"/>
    <w:rsid w:val="003F3869"/>
    <w:rsid w:val="003F79B7"/>
    <w:rsid w:val="00401C38"/>
    <w:rsid w:val="0041030E"/>
    <w:rsid w:val="00411B43"/>
    <w:rsid w:val="00412438"/>
    <w:rsid w:val="004179BA"/>
    <w:rsid w:val="0042321E"/>
    <w:rsid w:val="004236A1"/>
    <w:rsid w:val="00423E47"/>
    <w:rsid w:val="00433975"/>
    <w:rsid w:val="00435E76"/>
    <w:rsid w:val="00444E55"/>
    <w:rsid w:val="004667AC"/>
    <w:rsid w:val="00467258"/>
    <w:rsid w:val="004736EB"/>
    <w:rsid w:val="00476518"/>
    <w:rsid w:val="00476823"/>
    <w:rsid w:val="0047783A"/>
    <w:rsid w:val="00483CD3"/>
    <w:rsid w:val="00493C96"/>
    <w:rsid w:val="004A22FB"/>
    <w:rsid w:val="004A39EF"/>
    <w:rsid w:val="004A7C41"/>
    <w:rsid w:val="004B04D1"/>
    <w:rsid w:val="004B2FB0"/>
    <w:rsid w:val="004B368B"/>
    <w:rsid w:val="004C0BBF"/>
    <w:rsid w:val="004C350F"/>
    <w:rsid w:val="004D0A7C"/>
    <w:rsid w:val="004D1EEF"/>
    <w:rsid w:val="004E2168"/>
    <w:rsid w:val="004E5645"/>
    <w:rsid w:val="004F0194"/>
    <w:rsid w:val="005031C5"/>
    <w:rsid w:val="00504A73"/>
    <w:rsid w:val="0051347E"/>
    <w:rsid w:val="00514138"/>
    <w:rsid w:val="00517B64"/>
    <w:rsid w:val="005245F9"/>
    <w:rsid w:val="0053786A"/>
    <w:rsid w:val="00541C06"/>
    <w:rsid w:val="005456D6"/>
    <w:rsid w:val="00546FF4"/>
    <w:rsid w:val="0055503D"/>
    <w:rsid w:val="005600EC"/>
    <w:rsid w:val="00563CB6"/>
    <w:rsid w:val="00570CA2"/>
    <w:rsid w:val="00585EA8"/>
    <w:rsid w:val="005A2566"/>
    <w:rsid w:val="005A2A06"/>
    <w:rsid w:val="005B0A11"/>
    <w:rsid w:val="005B4C39"/>
    <w:rsid w:val="005C0774"/>
    <w:rsid w:val="005D0422"/>
    <w:rsid w:val="005D41BB"/>
    <w:rsid w:val="005D6020"/>
    <w:rsid w:val="005E02C9"/>
    <w:rsid w:val="005E1021"/>
    <w:rsid w:val="005E2FD1"/>
    <w:rsid w:val="006017BE"/>
    <w:rsid w:val="006068E2"/>
    <w:rsid w:val="00620877"/>
    <w:rsid w:val="00632C3C"/>
    <w:rsid w:val="00642E1F"/>
    <w:rsid w:val="00644635"/>
    <w:rsid w:val="006446C3"/>
    <w:rsid w:val="00651CD5"/>
    <w:rsid w:val="00651DD4"/>
    <w:rsid w:val="00671560"/>
    <w:rsid w:val="00674073"/>
    <w:rsid w:val="006761B2"/>
    <w:rsid w:val="006768B8"/>
    <w:rsid w:val="00677412"/>
    <w:rsid w:val="0068013B"/>
    <w:rsid w:val="00680D02"/>
    <w:rsid w:val="006878F5"/>
    <w:rsid w:val="00693681"/>
    <w:rsid w:val="00693C94"/>
    <w:rsid w:val="00694A2D"/>
    <w:rsid w:val="00695ED4"/>
    <w:rsid w:val="00696672"/>
    <w:rsid w:val="00697BCF"/>
    <w:rsid w:val="006A3670"/>
    <w:rsid w:val="006B1AEF"/>
    <w:rsid w:val="006B293C"/>
    <w:rsid w:val="006C40EB"/>
    <w:rsid w:val="006C6046"/>
    <w:rsid w:val="006C792B"/>
    <w:rsid w:val="006C7FA6"/>
    <w:rsid w:val="006D2554"/>
    <w:rsid w:val="006E235F"/>
    <w:rsid w:val="006E2D8F"/>
    <w:rsid w:val="006F07C9"/>
    <w:rsid w:val="006F0968"/>
    <w:rsid w:val="006F3A8A"/>
    <w:rsid w:val="006F3E31"/>
    <w:rsid w:val="006F5E2B"/>
    <w:rsid w:val="00706011"/>
    <w:rsid w:val="00714974"/>
    <w:rsid w:val="00717178"/>
    <w:rsid w:val="00722172"/>
    <w:rsid w:val="0072293F"/>
    <w:rsid w:val="00725B26"/>
    <w:rsid w:val="00727B64"/>
    <w:rsid w:val="007334A1"/>
    <w:rsid w:val="007454FB"/>
    <w:rsid w:val="007455AB"/>
    <w:rsid w:val="00753FC0"/>
    <w:rsid w:val="00754453"/>
    <w:rsid w:val="007622E9"/>
    <w:rsid w:val="00766FCE"/>
    <w:rsid w:val="00780869"/>
    <w:rsid w:val="0078250F"/>
    <w:rsid w:val="00785A17"/>
    <w:rsid w:val="00786FED"/>
    <w:rsid w:val="007875C9"/>
    <w:rsid w:val="0079012E"/>
    <w:rsid w:val="00790B6D"/>
    <w:rsid w:val="00796D7A"/>
    <w:rsid w:val="007A07BC"/>
    <w:rsid w:val="007A537E"/>
    <w:rsid w:val="007D3C70"/>
    <w:rsid w:val="007D68FE"/>
    <w:rsid w:val="007E0D90"/>
    <w:rsid w:val="007E1A7A"/>
    <w:rsid w:val="007E3EA0"/>
    <w:rsid w:val="007E3FF0"/>
    <w:rsid w:val="007E539E"/>
    <w:rsid w:val="007F1D6B"/>
    <w:rsid w:val="007F5DDC"/>
    <w:rsid w:val="007F7ADE"/>
    <w:rsid w:val="00817B79"/>
    <w:rsid w:val="008308EE"/>
    <w:rsid w:val="008316E9"/>
    <w:rsid w:val="00834EF4"/>
    <w:rsid w:val="0083680D"/>
    <w:rsid w:val="00844B95"/>
    <w:rsid w:val="008453E4"/>
    <w:rsid w:val="00851660"/>
    <w:rsid w:val="00852473"/>
    <w:rsid w:val="00854077"/>
    <w:rsid w:val="008567FC"/>
    <w:rsid w:val="008620A7"/>
    <w:rsid w:val="00874633"/>
    <w:rsid w:val="0088417A"/>
    <w:rsid w:val="00885D91"/>
    <w:rsid w:val="00887884"/>
    <w:rsid w:val="008A10E6"/>
    <w:rsid w:val="008A5CA1"/>
    <w:rsid w:val="008A62CF"/>
    <w:rsid w:val="008A6881"/>
    <w:rsid w:val="008A6D5F"/>
    <w:rsid w:val="008B2E0B"/>
    <w:rsid w:val="008B3C4D"/>
    <w:rsid w:val="008C07D6"/>
    <w:rsid w:val="008D0A04"/>
    <w:rsid w:val="008D2AB5"/>
    <w:rsid w:val="008D7899"/>
    <w:rsid w:val="008D7E76"/>
    <w:rsid w:val="008E1368"/>
    <w:rsid w:val="008E1CF4"/>
    <w:rsid w:val="008E3B21"/>
    <w:rsid w:val="008F209A"/>
    <w:rsid w:val="00901CBE"/>
    <w:rsid w:val="00904FD4"/>
    <w:rsid w:val="00905658"/>
    <w:rsid w:val="009132DC"/>
    <w:rsid w:val="0091393B"/>
    <w:rsid w:val="009151A4"/>
    <w:rsid w:val="009302E2"/>
    <w:rsid w:val="00932B54"/>
    <w:rsid w:val="00934F7A"/>
    <w:rsid w:val="009350EA"/>
    <w:rsid w:val="00937719"/>
    <w:rsid w:val="00937C40"/>
    <w:rsid w:val="0094205E"/>
    <w:rsid w:val="00945865"/>
    <w:rsid w:val="00946A1D"/>
    <w:rsid w:val="00950AF6"/>
    <w:rsid w:val="00964C52"/>
    <w:rsid w:val="00971A05"/>
    <w:rsid w:val="0097231E"/>
    <w:rsid w:val="00974991"/>
    <w:rsid w:val="0099291C"/>
    <w:rsid w:val="009964A1"/>
    <w:rsid w:val="009A2610"/>
    <w:rsid w:val="009A77DF"/>
    <w:rsid w:val="009C09DA"/>
    <w:rsid w:val="009C6271"/>
    <w:rsid w:val="009D014E"/>
    <w:rsid w:val="009D0C47"/>
    <w:rsid w:val="009D1AE1"/>
    <w:rsid w:val="009E115D"/>
    <w:rsid w:val="009E1F82"/>
    <w:rsid w:val="009F2C0A"/>
    <w:rsid w:val="009F370F"/>
    <w:rsid w:val="009F5BCB"/>
    <w:rsid w:val="00A001F9"/>
    <w:rsid w:val="00A062A2"/>
    <w:rsid w:val="00A10DAB"/>
    <w:rsid w:val="00A110A8"/>
    <w:rsid w:val="00A13E22"/>
    <w:rsid w:val="00A22C47"/>
    <w:rsid w:val="00A22E1F"/>
    <w:rsid w:val="00A25970"/>
    <w:rsid w:val="00A265EE"/>
    <w:rsid w:val="00A27744"/>
    <w:rsid w:val="00A31FD6"/>
    <w:rsid w:val="00A352CC"/>
    <w:rsid w:val="00A41561"/>
    <w:rsid w:val="00A416A3"/>
    <w:rsid w:val="00A4245F"/>
    <w:rsid w:val="00A50688"/>
    <w:rsid w:val="00A708C6"/>
    <w:rsid w:val="00A75E2C"/>
    <w:rsid w:val="00A764BF"/>
    <w:rsid w:val="00A7661C"/>
    <w:rsid w:val="00A82A50"/>
    <w:rsid w:val="00A83486"/>
    <w:rsid w:val="00A85F53"/>
    <w:rsid w:val="00A8796F"/>
    <w:rsid w:val="00A92A91"/>
    <w:rsid w:val="00A96605"/>
    <w:rsid w:val="00A96BF1"/>
    <w:rsid w:val="00AA6D2B"/>
    <w:rsid w:val="00AB1211"/>
    <w:rsid w:val="00AB3EB3"/>
    <w:rsid w:val="00AC50B3"/>
    <w:rsid w:val="00AD128B"/>
    <w:rsid w:val="00AD4108"/>
    <w:rsid w:val="00AE0090"/>
    <w:rsid w:val="00AE2D07"/>
    <w:rsid w:val="00AE4EDF"/>
    <w:rsid w:val="00B02279"/>
    <w:rsid w:val="00B03811"/>
    <w:rsid w:val="00B0510D"/>
    <w:rsid w:val="00B10174"/>
    <w:rsid w:val="00B13D0C"/>
    <w:rsid w:val="00B16165"/>
    <w:rsid w:val="00B2468D"/>
    <w:rsid w:val="00B24878"/>
    <w:rsid w:val="00B31009"/>
    <w:rsid w:val="00B31541"/>
    <w:rsid w:val="00B32D3D"/>
    <w:rsid w:val="00B37FB2"/>
    <w:rsid w:val="00B40A5C"/>
    <w:rsid w:val="00B41494"/>
    <w:rsid w:val="00B45EAE"/>
    <w:rsid w:val="00B5037C"/>
    <w:rsid w:val="00B53821"/>
    <w:rsid w:val="00B71FC8"/>
    <w:rsid w:val="00B75835"/>
    <w:rsid w:val="00B834D4"/>
    <w:rsid w:val="00B8669A"/>
    <w:rsid w:val="00B86A3D"/>
    <w:rsid w:val="00B979DA"/>
    <w:rsid w:val="00BA4CFE"/>
    <w:rsid w:val="00BB15F1"/>
    <w:rsid w:val="00BB3601"/>
    <w:rsid w:val="00BB4D1F"/>
    <w:rsid w:val="00BB68E7"/>
    <w:rsid w:val="00BC0B08"/>
    <w:rsid w:val="00BC3C8A"/>
    <w:rsid w:val="00BC45D1"/>
    <w:rsid w:val="00BD15CF"/>
    <w:rsid w:val="00BD2BBC"/>
    <w:rsid w:val="00BD4C3E"/>
    <w:rsid w:val="00BE0FBC"/>
    <w:rsid w:val="00BE1392"/>
    <w:rsid w:val="00BE4431"/>
    <w:rsid w:val="00BF1F9E"/>
    <w:rsid w:val="00C007F3"/>
    <w:rsid w:val="00C030EA"/>
    <w:rsid w:val="00C117D2"/>
    <w:rsid w:val="00C13A33"/>
    <w:rsid w:val="00C31E4A"/>
    <w:rsid w:val="00C33456"/>
    <w:rsid w:val="00C36704"/>
    <w:rsid w:val="00C416F5"/>
    <w:rsid w:val="00C70479"/>
    <w:rsid w:val="00C70C11"/>
    <w:rsid w:val="00C75037"/>
    <w:rsid w:val="00C77A2A"/>
    <w:rsid w:val="00C83098"/>
    <w:rsid w:val="00C83135"/>
    <w:rsid w:val="00C86EF0"/>
    <w:rsid w:val="00C90AD0"/>
    <w:rsid w:val="00C973F6"/>
    <w:rsid w:val="00CA303B"/>
    <w:rsid w:val="00CA3FB9"/>
    <w:rsid w:val="00CB40ED"/>
    <w:rsid w:val="00CC5926"/>
    <w:rsid w:val="00CD022F"/>
    <w:rsid w:val="00CE0CF3"/>
    <w:rsid w:val="00CE5E4F"/>
    <w:rsid w:val="00CF6505"/>
    <w:rsid w:val="00D01F9D"/>
    <w:rsid w:val="00D02D0A"/>
    <w:rsid w:val="00D03296"/>
    <w:rsid w:val="00D06C6C"/>
    <w:rsid w:val="00D07CE3"/>
    <w:rsid w:val="00D16DAD"/>
    <w:rsid w:val="00D17D26"/>
    <w:rsid w:val="00D214E7"/>
    <w:rsid w:val="00D321AF"/>
    <w:rsid w:val="00D3604D"/>
    <w:rsid w:val="00D4192D"/>
    <w:rsid w:val="00D42B84"/>
    <w:rsid w:val="00D4329B"/>
    <w:rsid w:val="00D4797F"/>
    <w:rsid w:val="00D60183"/>
    <w:rsid w:val="00D75651"/>
    <w:rsid w:val="00D76E77"/>
    <w:rsid w:val="00D8161F"/>
    <w:rsid w:val="00D86BF8"/>
    <w:rsid w:val="00D87326"/>
    <w:rsid w:val="00D908D1"/>
    <w:rsid w:val="00D953F1"/>
    <w:rsid w:val="00DB2A25"/>
    <w:rsid w:val="00DB2C8A"/>
    <w:rsid w:val="00DB5F89"/>
    <w:rsid w:val="00DC5EE2"/>
    <w:rsid w:val="00DC69CF"/>
    <w:rsid w:val="00DC7F6A"/>
    <w:rsid w:val="00DD342A"/>
    <w:rsid w:val="00DD4512"/>
    <w:rsid w:val="00DD5F64"/>
    <w:rsid w:val="00DE6058"/>
    <w:rsid w:val="00DE6206"/>
    <w:rsid w:val="00DF4741"/>
    <w:rsid w:val="00DF65E2"/>
    <w:rsid w:val="00E02273"/>
    <w:rsid w:val="00E1452D"/>
    <w:rsid w:val="00E330BA"/>
    <w:rsid w:val="00E331FB"/>
    <w:rsid w:val="00E34094"/>
    <w:rsid w:val="00E3601B"/>
    <w:rsid w:val="00E50F46"/>
    <w:rsid w:val="00E52FDF"/>
    <w:rsid w:val="00E565E1"/>
    <w:rsid w:val="00E70492"/>
    <w:rsid w:val="00E70722"/>
    <w:rsid w:val="00E7637D"/>
    <w:rsid w:val="00E80018"/>
    <w:rsid w:val="00E95FEB"/>
    <w:rsid w:val="00E96418"/>
    <w:rsid w:val="00EA06F4"/>
    <w:rsid w:val="00EA1395"/>
    <w:rsid w:val="00EA166B"/>
    <w:rsid w:val="00EA2711"/>
    <w:rsid w:val="00EA6C0A"/>
    <w:rsid w:val="00EB0E6F"/>
    <w:rsid w:val="00EB6F55"/>
    <w:rsid w:val="00EC2D2E"/>
    <w:rsid w:val="00EC40C2"/>
    <w:rsid w:val="00EC4165"/>
    <w:rsid w:val="00EC4991"/>
    <w:rsid w:val="00ED2A5F"/>
    <w:rsid w:val="00EE02D9"/>
    <w:rsid w:val="00F0202F"/>
    <w:rsid w:val="00F03039"/>
    <w:rsid w:val="00F06ACE"/>
    <w:rsid w:val="00F2208B"/>
    <w:rsid w:val="00F22EFA"/>
    <w:rsid w:val="00F27043"/>
    <w:rsid w:val="00F347C5"/>
    <w:rsid w:val="00F37353"/>
    <w:rsid w:val="00F6114E"/>
    <w:rsid w:val="00F64E89"/>
    <w:rsid w:val="00F8025E"/>
    <w:rsid w:val="00F80301"/>
    <w:rsid w:val="00F86C82"/>
    <w:rsid w:val="00FA5BFF"/>
    <w:rsid w:val="00FA648D"/>
    <w:rsid w:val="00FA76AE"/>
    <w:rsid w:val="00FB017E"/>
    <w:rsid w:val="00FB148C"/>
    <w:rsid w:val="00FB5A00"/>
    <w:rsid w:val="00FC2AB0"/>
    <w:rsid w:val="00FC3B50"/>
    <w:rsid w:val="00FC4EBD"/>
    <w:rsid w:val="00FD12E0"/>
    <w:rsid w:val="00FD259A"/>
    <w:rsid w:val="00FD32C2"/>
    <w:rsid w:val="00FD43F9"/>
    <w:rsid w:val="00FD694C"/>
    <w:rsid w:val="00FE053A"/>
    <w:rsid w:val="00FE414B"/>
    <w:rsid w:val="00FF3121"/>
    <w:rsid w:val="00FF3C3E"/>
    <w:rsid w:val="00FF49C8"/>
    <w:rsid w:val="47B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 w:line="259" w:lineRule="auto"/>
      <w:outlineLvl w:val="0"/>
    </w:pPr>
    <w:rPr>
      <w:rFonts w:cs="Calibri"/>
      <w:b/>
      <w:sz w:val="48"/>
      <w:szCs w:val="48"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 w:line="259" w:lineRule="auto"/>
      <w:outlineLvl w:val="1"/>
    </w:pPr>
    <w:rPr>
      <w:rFonts w:cs="Calibri"/>
      <w:b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vi-VN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40" w:line="312" w:lineRule="auto"/>
      <w:ind w:firstLine="425"/>
      <w:jc w:val="both"/>
      <w:outlineLvl w:val="3"/>
    </w:pPr>
    <w:rPr>
      <w:rFonts w:ascii="Times New Roman" w:eastAsia="Times New Roman" w:hAnsi="Times New Roman"/>
      <w:b/>
      <w:i/>
      <w:sz w:val="26"/>
      <w:szCs w:val="26"/>
      <w:lang w:eastAsia="vi-VN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 w:line="259" w:lineRule="auto"/>
      <w:outlineLvl w:val="4"/>
    </w:pPr>
    <w:rPr>
      <w:rFonts w:cs="Calibri"/>
      <w:b/>
      <w:lang w:eastAsia="vi-VN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1620" w:hanging="1620"/>
    </w:pPr>
    <w:rPr>
      <w:rFonts w:ascii=".VnTime" w:eastAsia="Times New Roman" w:hAnsi=".VnTime"/>
      <w:sz w:val="24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vi-VN"/>
    </w:rPr>
  </w:style>
  <w:style w:type="table" w:styleId="TableGrid">
    <w:name w:val="Table Grid"/>
    <w:basedOn w:val="TableNormal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vi-VN"/>
    </w:rPr>
  </w:style>
  <w:style w:type="paragraph" w:customStyle="1" w:styleId="11">
    <w:name w:val="1.1"/>
    <w:basedOn w:val="Normal"/>
    <w:link w:val="11Char"/>
    <w:qFormat/>
    <w:pPr>
      <w:widowControl w:val="0"/>
      <w:spacing w:before="160" w:after="80"/>
      <w:ind w:firstLine="425"/>
      <w:jc w:val="both"/>
    </w:pPr>
    <w:rPr>
      <w:rFonts w:ascii="Times New Roman" w:eastAsia="MS Mincho" w:hAnsi="Times New Roman"/>
      <w:b/>
      <w:i/>
      <w:sz w:val="28"/>
      <w:szCs w:val="28"/>
      <w:lang w:val="de-DE" w:eastAsia="zh-CN"/>
    </w:rPr>
  </w:style>
  <w:style w:type="character" w:customStyle="1" w:styleId="11Char">
    <w:name w:val="1.1 Char"/>
    <w:link w:val="11"/>
    <w:qFormat/>
    <w:rPr>
      <w:rFonts w:ascii="Times New Roman" w:eastAsia="MS Mincho" w:hAnsi="Times New Roman"/>
      <w:b/>
      <w:i/>
      <w:sz w:val="28"/>
      <w:szCs w:val="28"/>
      <w:lang w:val="de-DE" w:eastAsia="zh-CN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113" w:line="340" w:lineRule="atLeast"/>
      <w:textAlignment w:val="center"/>
    </w:pPr>
    <w:rPr>
      <w:rFonts w:ascii="VNI-Avo" w:eastAsia="Arial" w:hAnsi="VNI-Avo" w:cs="VNI-Avo"/>
      <w:color w:val="000000"/>
      <w:spacing w:val="-3"/>
      <w:sz w:val="28"/>
      <w:szCs w:val="28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paragraph" w:customStyle="1" w:styleId="0noidung">
    <w:name w:val="0 noi dung"/>
    <w:basedOn w:val="Normal"/>
    <w:link w:val="0noidungChar"/>
    <w:qFormat/>
    <w:pPr>
      <w:widowControl w:val="0"/>
      <w:spacing w:before="120" w:after="120"/>
      <w:ind w:firstLine="567"/>
      <w:jc w:val="both"/>
    </w:pPr>
    <w:rPr>
      <w:rFonts w:ascii="Times New Roman" w:eastAsia="MS Mincho" w:hAnsi="Times New Roman"/>
      <w:sz w:val="28"/>
      <w:szCs w:val="28"/>
      <w:lang w:val="vi-VN" w:eastAsia="zh-CN"/>
    </w:rPr>
  </w:style>
  <w:style w:type="character" w:customStyle="1" w:styleId="0noidungChar">
    <w:name w:val="0 noi dung Char"/>
    <w:link w:val="0noidung"/>
    <w:rPr>
      <w:rFonts w:ascii="Times New Roman" w:eastAsia="MS Mincho" w:hAnsi="Times New Roman"/>
      <w:sz w:val="28"/>
      <w:szCs w:val="28"/>
      <w:lang w:val="vi-VN" w:eastAsia="zh-CN"/>
    </w:rPr>
  </w:style>
  <w:style w:type="character" w:customStyle="1" w:styleId="HeaderChar">
    <w:name w:val="Header Char"/>
    <w:link w:val="Header"/>
    <w:rPr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cs="Calibri"/>
      <w:b/>
      <w:sz w:val="48"/>
      <w:szCs w:val="48"/>
      <w:lang w:val="en-US"/>
    </w:rPr>
  </w:style>
  <w:style w:type="character" w:customStyle="1" w:styleId="Heading2Char">
    <w:name w:val="Heading 2 Char"/>
    <w:link w:val="Heading2"/>
    <w:rPr>
      <w:rFonts w:cs="Calibri"/>
      <w:b/>
      <w:sz w:val="36"/>
      <w:szCs w:val="36"/>
      <w:lang w:val="en-US"/>
    </w:rPr>
  </w:style>
  <w:style w:type="character" w:customStyle="1" w:styleId="Heading3Char">
    <w:name w:val="Heading 3 Char"/>
    <w:link w:val="Heading3"/>
    <w:rPr>
      <w:rFonts w:cs="Calibri"/>
      <w:b/>
      <w:sz w:val="28"/>
      <w:szCs w:val="28"/>
      <w:lang w:val="en-US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/>
      <w:b/>
      <w:i/>
      <w:sz w:val="26"/>
      <w:szCs w:val="26"/>
      <w:lang w:val="en-US"/>
    </w:rPr>
  </w:style>
  <w:style w:type="character" w:customStyle="1" w:styleId="Heading5Char">
    <w:name w:val="Heading 5 Char"/>
    <w:link w:val="Heading5"/>
    <w:uiPriority w:val="9"/>
    <w:rPr>
      <w:rFonts w:cs="Calibri"/>
      <w:b/>
      <w:sz w:val="22"/>
      <w:szCs w:val="22"/>
      <w:lang w:val="en-US"/>
    </w:rPr>
  </w:style>
  <w:style w:type="character" w:customStyle="1" w:styleId="Heading6Char">
    <w:name w:val="Heading 6 Char"/>
    <w:link w:val="Heading6"/>
    <w:rPr>
      <w:rFonts w:cs="Calibri"/>
      <w:b/>
      <w:lang w:val="en-US"/>
    </w:rPr>
  </w:style>
  <w:style w:type="character" w:customStyle="1" w:styleId="TitleChar">
    <w:name w:val="Title Char"/>
    <w:link w:val="Title"/>
    <w:rPr>
      <w:rFonts w:cs="Calibri"/>
      <w:b/>
      <w:sz w:val="72"/>
      <w:szCs w:val="72"/>
      <w:lang w:val="en-US"/>
    </w:rPr>
  </w:style>
  <w:style w:type="character" w:customStyle="1" w:styleId="SubtitleChar">
    <w:name w:val="Subtitle Char"/>
    <w:link w:val="Subtitle"/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1">
    <w:name w:val="1"/>
    <w:basedOn w:val="TableNormal"/>
    <w:pPr>
      <w:ind w:left="432" w:hanging="288"/>
      <w:jc w:val="both"/>
    </w:pPr>
    <w:rPr>
      <w:rFonts w:cs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after="0" w:line="240" w:lineRule="auto"/>
      <w:ind w:left="720"/>
      <w:contextualSpacing/>
    </w:pPr>
    <w:rPr>
      <w:rFonts w:ascii="Times New Roman" w:eastAsia="Arial" w:hAnsi="Times New Roman"/>
      <w:sz w:val="26"/>
      <w:szCs w:val="26"/>
    </w:rPr>
  </w:style>
  <w:style w:type="character" w:customStyle="1" w:styleId="fontstyle01">
    <w:name w:val="fontstyle01"/>
    <w:rPr>
      <w:rFonts w:ascii="UTMAvoBold" w:hAnsi="UTMAvoBold" w:hint="default"/>
      <w:b/>
      <w:bCs/>
      <w:color w:val="F04A42"/>
      <w:sz w:val="40"/>
      <w:szCs w:val="4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Grid1">
    <w:name w:val="Table Grid1"/>
    <w:basedOn w:val="TableNormal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-Bang">
    <w:name w:val="4-Bang"/>
    <w:basedOn w:val="Normal"/>
    <w:link w:val="4-BangChar"/>
    <w:qFormat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6"/>
      <w:lang w:val="zh-CN" w:eastAsia="zh-CN"/>
    </w:rPr>
  </w:style>
  <w:style w:type="character" w:customStyle="1" w:styleId="4-BangChar">
    <w:name w:val="4-Bang Char"/>
    <w:link w:val="4-Bang"/>
    <w:qFormat/>
    <w:rPr>
      <w:rFonts w:ascii="Times New Roman" w:hAnsi="Times New Roman"/>
      <w:szCs w:val="26"/>
      <w:lang w:val="zh-CN" w:eastAsia="zh-CN"/>
    </w:rPr>
  </w:style>
  <w:style w:type="paragraph" w:customStyle="1" w:styleId="CharChar1Char">
    <w:name w:val="Char Char1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eastAsia="Times New Roman" w:hAnsi=".VnTime"/>
      <w:sz w:val="24"/>
      <w:lang w:val="en-US" w:eastAsia="en-US"/>
    </w:rPr>
  </w:style>
  <w:style w:type="paragraph" w:customStyle="1" w:styleId="msolistparagraph0">
    <w:name w:val="msolistparagraph"/>
    <w:basedOn w:val="Normal"/>
    <w:pPr>
      <w:spacing w:after="0" w:line="240" w:lineRule="auto"/>
      <w:ind w:left="720"/>
      <w:contextualSpacing/>
    </w:pPr>
    <w:rPr>
      <w:rFonts w:ascii=".VnTime" w:eastAsia="Times New Roman" w:hAnsi=".VnTime" w:cs="Arial"/>
      <w:bCs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 w:line="259" w:lineRule="auto"/>
      <w:outlineLvl w:val="0"/>
    </w:pPr>
    <w:rPr>
      <w:rFonts w:cs="Calibri"/>
      <w:b/>
      <w:sz w:val="48"/>
      <w:szCs w:val="48"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 w:line="259" w:lineRule="auto"/>
      <w:outlineLvl w:val="1"/>
    </w:pPr>
    <w:rPr>
      <w:rFonts w:cs="Calibri"/>
      <w:b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vi-VN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40" w:line="312" w:lineRule="auto"/>
      <w:ind w:firstLine="425"/>
      <w:jc w:val="both"/>
      <w:outlineLvl w:val="3"/>
    </w:pPr>
    <w:rPr>
      <w:rFonts w:ascii="Times New Roman" w:eastAsia="Times New Roman" w:hAnsi="Times New Roman"/>
      <w:b/>
      <w:i/>
      <w:sz w:val="26"/>
      <w:szCs w:val="26"/>
      <w:lang w:eastAsia="vi-VN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 w:line="259" w:lineRule="auto"/>
      <w:outlineLvl w:val="4"/>
    </w:pPr>
    <w:rPr>
      <w:rFonts w:cs="Calibri"/>
      <w:b/>
      <w:lang w:eastAsia="vi-VN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1620" w:hanging="1620"/>
    </w:pPr>
    <w:rPr>
      <w:rFonts w:ascii=".VnTime" w:eastAsia="Times New Roman" w:hAnsi=".VnTime"/>
      <w:sz w:val="24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vi-VN"/>
    </w:rPr>
  </w:style>
  <w:style w:type="table" w:styleId="TableGrid">
    <w:name w:val="Table Grid"/>
    <w:basedOn w:val="TableNormal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vi-VN"/>
    </w:rPr>
  </w:style>
  <w:style w:type="paragraph" w:customStyle="1" w:styleId="11">
    <w:name w:val="1.1"/>
    <w:basedOn w:val="Normal"/>
    <w:link w:val="11Char"/>
    <w:qFormat/>
    <w:pPr>
      <w:widowControl w:val="0"/>
      <w:spacing w:before="160" w:after="80"/>
      <w:ind w:firstLine="425"/>
      <w:jc w:val="both"/>
    </w:pPr>
    <w:rPr>
      <w:rFonts w:ascii="Times New Roman" w:eastAsia="MS Mincho" w:hAnsi="Times New Roman"/>
      <w:b/>
      <w:i/>
      <w:sz w:val="28"/>
      <w:szCs w:val="28"/>
      <w:lang w:val="de-DE" w:eastAsia="zh-CN"/>
    </w:rPr>
  </w:style>
  <w:style w:type="character" w:customStyle="1" w:styleId="11Char">
    <w:name w:val="1.1 Char"/>
    <w:link w:val="11"/>
    <w:qFormat/>
    <w:rPr>
      <w:rFonts w:ascii="Times New Roman" w:eastAsia="MS Mincho" w:hAnsi="Times New Roman"/>
      <w:b/>
      <w:i/>
      <w:sz w:val="28"/>
      <w:szCs w:val="28"/>
      <w:lang w:val="de-DE" w:eastAsia="zh-CN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113" w:line="340" w:lineRule="atLeast"/>
      <w:textAlignment w:val="center"/>
    </w:pPr>
    <w:rPr>
      <w:rFonts w:ascii="VNI-Avo" w:eastAsia="Arial" w:hAnsi="VNI-Avo" w:cs="VNI-Avo"/>
      <w:color w:val="000000"/>
      <w:spacing w:val="-3"/>
      <w:sz w:val="28"/>
      <w:szCs w:val="28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paragraph" w:customStyle="1" w:styleId="0noidung">
    <w:name w:val="0 noi dung"/>
    <w:basedOn w:val="Normal"/>
    <w:link w:val="0noidungChar"/>
    <w:qFormat/>
    <w:pPr>
      <w:widowControl w:val="0"/>
      <w:spacing w:before="120" w:after="120"/>
      <w:ind w:firstLine="567"/>
      <w:jc w:val="both"/>
    </w:pPr>
    <w:rPr>
      <w:rFonts w:ascii="Times New Roman" w:eastAsia="MS Mincho" w:hAnsi="Times New Roman"/>
      <w:sz w:val="28"/>
      <w:szCs w:val="28"/>
      <w:lang w:val="vi-VN" w:eastAsia="zh-CN"/>
    </w:rPr>
  </w:style>
  <w:style w:type="character" w:customStyle="1" w:styleId="0noidungChar">
    <w:name w:val="0 noi dung Char"/>
    <w:link w:val="0noidung"/>
    <w:rPr>
      <w:rFonts w:ascii="Times New Roman" w:eastAsia="MS Mincho" w:hAnsi="Times New Roman"/>
      <w:sz w:val="28"/>
      <w:szCs w:val="28"/>
      <w:lang w:val="vi-VN" w:eastAsia="zh-CN"/>
    </w:rPr>
  </w:style>
  <w:style w:type="character" w:customStyle="1" w:styleId="HeaderChar">
    <w:name w:val="Header Char"/>
    <w:link w:val="Header"/>
    <w:rPr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cs="Calibri"/>
      <w:b/>
      <w:sz w:val="48"/>
      <w:szCs w:val="48"/>
      <w:lang w:val="en-US"/>
    </w:rPr>
  </w:style>
  <w:style w:type="character" w:customStyle="1" w:styleId="Heading2Char">
    <w:name w:val="Heading 2 Char"/>
    <w:link w:val="Heading2"/>
    <w:rPr>
      <w:rFonts w:cs="Calibri"/>
      <w:b/>
      <w:sz w:val="36"/>
      <w:szCs w:val="36"/>
      <w:lang w:val="en-US"/>
    </w:rPr>
  </w:style>
  <w:style w:type="character" w:customStyle="1" w:styleId="Heading3Char">
    <w:name w:val="Heading 3 Char"/>
    <w:link w:val="Heading3"/>
    <w:rPr>
      <w:rFonts w:cs="Calibri"/>
      <w:b/>
      <w:sz w:val="28"/>
      <w:szCs w:val="28"/>
      <w:lang w:val="en-US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/>
      <w:b/>
      <w:i/>
      <w:sz w:val="26"/>
      <w:szCs w:val="26"/>
      <w:lang w:val="en-US"/>
    </w:rPr>
  </w:style>
  <w:style w:type="character" w:customStyle="1" w:styleId="Heading5Char">
    <w:name w:val="Heading 5 Char"/>
    <w:link w:val="Heading5"/>
    <w:uiPriority w:val="9"/>
    <w:rPr>
      <w:rFonts w:cs="Calibri"/>
      <w:b/>
      <w:sz w:val="22"/>
      <w:szCs w:val="22"/>
      <w:lang w:val="en-US"/>
    </w:rPr>
  </w:style>
  <w:style w:type="character" w:customStyle="1" w:styleId="Heading6Char">
    <w:name w:val="Heading 6 Char"/>
    <w:link w:val="Heading6"/>
    <w:rPr>
      <w:rFonts w:cs="Calibri"/>
      <w:b/>
      <w:lang w:val="en-US"/>
    </w:rPr>
  </w:style>
  <w:style w:type="character" w:customStyle="1" w:styleId="TitleChar">
    <w:name w:val="Title Char"/>
    <w:link w:val="Title"/>
    <w:rPr>
      <w:rFonts w:cs="Calibri"/>
      <w:b/>
      <w:sz w:val="72"/>
      <w:szCs w:val="72"/>
      <w:lang w:val="en-US"/>
    </w:rPr>
  </w:style>
  <w:style w:type="character" w:customStyle="1" w:styleId="SubtitleChar">
    <w:name w:val="Subtitle Char"/>
    <w:link w:val="Subtitle"/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1">
    <w:name w:val="1"/>
    <w:basedOn w:val="TableNormal"/>
    <w:pPr>
      <w:ind w:left="432" w:hanging="288"/>
      <w:jc w:val="both"/>
    </w:pPr>
    <w:rPr>
      <w:rFonts w:cs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after="0" w:line="240" w:lineRule="auto"/>
      <w:ind w:left="720"/>
      <w:contextualSpacing/>
    </w:pPr>
    <w:rPr>
      <w:rFonts w:ascii="Times New Roman" w:eastAsia="Arial" w:hAnsi="Times New Roman"/>
      <w:sz w:val="26"/>
      <w:szCs w:val="26"/>
    </w:rPr>
  </w:style>
  <w:style w:type="character" w:customStyle="1" w:styleId="fontstyle01">
    <w:name w:val="fontstyle01"/>
    <w:rPr>
      <w:rFonts w:ascii="UTMAvoBold" w:hAnsi="UTMAvoBold" w:hint="default"/>
      <w:b/>
      <w:bCs/>
      <w:color w:val="F04A42"/>
      <w:sz w:val="40"/>
      <w:szCs w:val="4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Grid1">
    <w:name w:val="Table Grid1"/>
    <w:basedOn w:val="TableNormal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-Bang">
    <w:name w:val="4-Bang"/>
    <w:basedOn w:val="Normal"/>
    <w:link w:val="4-BangChar"/>
    <w:qFormat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6"/>
      <w:lang w:val="zh-CN" w:eastAsia="zh-CN"/>
    </w:rPr>
  </w:style>
  <w:style w:type="character" w:customStyle="1" w:styleId="4-BangChar">
    <w:name w:val="4-Bang Char"/>
    <w:link w:val="4-Bang"/>
    <w:qFormat/>
    <w:rPr>
      <w:rFonts w:ascii="Times New Roman" w:hAnsi="Times New Roman"/>
      <w:szCs w:val="26"/>
      <w:lang w:val="zh-CN" w:eastAsia="zh-CN"/>
    </w:rPr>
  </w:style>
  <w:style w:type="paragraph" w:customStyle="1" w:styleId="CharChar1Char">
    <w:name w:val="Char Char1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eastAsia="Times New Roman" w:hAnsi=".VnTime"/>
      <w:sz w:val="24"/>
      <w:lang w:val="en-US" w:eastAsia="en-US"/>
    </w:rPr>
  </w:style>
  <w:style w:type="paragraph" w:customStyle="1" w:styleId="msolistparagraph0">
    <w:name w:val="msolistparagraph"/>
    <w:basedOn w:val="Normal"/>
    <w:pPr>
      <w:spacing w:after="0" w:line="240" w:lineRule="auto"/>
      <w:ind w:left="720"/>
      <w:contextualSpacing/>
    </w:pPr>
    <w:rPr>
      <w:rFonts w:ascii=".VnTime" w:eastAsia="Times New Roman" w:hAnsi=".VnTime" w:cs="Arial"/>
      <w:bCs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2023-06-19T09:18:00Z</dcterms:created>
  <dc:creator>admin</dc:creator>
  <dc:description>Phân phối chương trình Địa lí 11 Chân trời sáng tạo được soạn dưới dạng file word và PDF gồm 5 trang. Các bạn xem và tải về ở dưới.</dc:description>
  <dcterms:modified xsi:type="dcterms:W3CDTF">2023-06-19T09:20:00Z</dcterms:modified>
  <cp:revision>1</cp:revision>
  <dc:title>Phân Phối Chương Trình Địa Lí 11 Chân Trời Sáng Tạo</dc:title>
</cp:coreProperties>
</file>