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D7" w:rsidRDefault="002B4BD7" w:rsidP="0029388C">
      <w:pPr>
        <w:ind w:right="422"/>
        <w:jc w:val="both"/>
        <w:rPr>
          <w:b/>
          <w:sz w:val="4"/>
        </w:rPr>
      </w:pPr>
    </w:p>
    <w:p w:rsidR="006A082F" w:rsidRPr="003574A6" w:rsidRDefault="006A082F" w:rsidP="0029388C">
      <w:pPr>
        <w:ind w:right="422"/>
        <w:jc w:val="both"/>
        <w:rPr>
          <w:b/>
          <w:sz w:val="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6A082F" w:rsidTr="0015517D">
        <w:tc>
          <w:tcPr>
            <w:tcW w:w="3510" w:type="dxa"/>
          </w:tcPr>
          <w:p w:rsidR="006A082F" w:rsidRDefault="006A082F" w:rsidP="0015517D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</w:pPr>
            <w:r w:rsidRPr="00AE6207">
              <w:rPr>
                <w:rFonts w:eastAsia="Calibri"/>
                <w:b/>
                <w:color w:val="0070C0"/>
                <w:sz w:val="24"/>
                <w:szCs w:val="24"/>
                <w:lang w:val="nl-NL"/>
              </w:rPr>
              <w:t/>
            </w:r>
            <w:r w:rsidRPr="00AE6207"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  <w:t>.com</w:t>
            </w:r>
          </w:p>
          <w:p w:rsidR="006A082F" w:rsidRDefault="006A082F" w:rsidP="006A082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</w:rPr>
            </w:pPr>
            <w:r w:rsidRPr="00AE6207"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val="nl-NL"/>
              </w:rPr>
              <w:t>2</w:t>
            </w:r>
          </w:p>
        </w:tc>
        <w:tc>
          <w:tcPr>
            <w:tcW w:w="6911" w:type="dxa"/>
          </w:tcPr>
          <w:p w:rsidR="006A082F" w:rsidRPr="00AE6207" w:rsidRDefault="006A082F" w:rsidP="0015517D">
            <w:pPr>
              <w:ind w:right="422"/>
              <w:jc w:val="center"/>
              <w:rPr>
                <w:b/>
                <w:color w:val="FF0000"/>
              </w:rPr>
            </w:pPr>
            <w:r w:rsidRPr="00AE6207">
              <w:rPr>
                <w:b/>
                <w:color w:val="FF0000"/>
              </w:rPr>
              <w:t>ĐỀ ÔN TẬP HỌC KỲ I</w:t>
            </w:r>
          </w:p>
          <w:p w:rsidR="006A082F" w:rsidRPr="00AE6207" w:rsidRDefault="006A082F" w:rsidP="0015517D">
            <w:pPr>
              <w:ind w:right="422"/>
              <w:jc w:val="center"/>
              <w:rPr>
                <w:b/>
                <w:color w:val="7030A0"/>
              </w:rPr>
            </w:pPr>
            <w:r w:rsidRPr="00AE6207">
              <w:rPr>
                <w:b/>
                <w:color w:val="7030A0"/>
              </w:rPr>
              <w:t>MÔN: ĐỊA LÍ 10</w:t>
            </w:r>
          </w:p>
        </w:tc>
      </w:tr>
    </w:tbl>
    <w:p w:rsidR="006A082F" w:rsidRDefault="006A082F" w:rsidP="006720A6">
      <w:pPr>
        <w:ind w:right="422"/>
        <w:jc w:val="both"/>
        <w:rPr>
          <w:b/>
        </w:rPr>
      </w:pPr>
    </w:p>
    <w:p w:rsidR="00270C8B" w:rsidRPr="003574A6" w:rsidRDefault="008B4216" w:rsidP="006720A6">
      <w:pPr>
        <w:ind w:right="422"/>
        <w:jc w:val="both"/>
        <w:rPr>
          <w:b/>
        </w:rPr>
      </w:pPr>
      <w:r w:rsidRPr="006A082F">
        <w:rPr>
          <w:b/>
          <w:highlight w:val="cyan"/>
        </w:rPr>
        <w:t>I. PHẦN TRẮC NGHIỆM</w:t>
      </w:r>
      <w:r w:rsidR="00D732ED" w:rsidRPr="006A082F">
        <w:rPr>
          <w:b/>
          <w:highlight w:val="cyan"/>
        </w:rPr>
        <w:t xml:space="preserve"> </w:t>
      </w:r>
      <w:r w:rsidR="00167A90" w:rsidRPr="006A082F">
        <w:rPr>
          <w:b/>
          <w:highlight w:val="cyan"/>
        </w:rPr>
        <w:t>(5 điểm)</w:t>
      </w:r>
    </w:p>
    <w:p w:rsidR="006C3BE5" w:rsidRPr="006C3BE5" w:rsidRDefault="006C3BE5" w:rsidP="006C3BE5">
      <w:pPr>
        <w:widowControl w:val="0"/>
        <w:jc w:val="both"/>
        <w:rPr>
          <w:rFonts w:eastAsia="Arial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1: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Arial"/>
          <w:szCs w:val="24"/>
          <w:lang w:val="vi-VN"/>
        </w:rPr>
        <w:t xml:space="preserve"> Giới hạn phía trên của sinh quyển là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color w:val="000000"/>
          <w:szCs w:val="24"/>
          <w:lang w:val="vi-VN"/>
        </w:rPr>
        <w:t xml:space="preserve"> giáp đỉnh tầng bình lưu.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color w:val="000000"/>
          <w:szCs w:val="24"/>
          <w:lang w:val="vi-VN"/>
        </w:rPr>
        <w:t xml:space="preserve"> giáp đỉnh tầng giữa.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color w:val="000000"/>
          <w:szCs w:val="24"/>
          <w:lang w:val="vi-VN"/>
        </w:rPr>
        <w:t xml:space="preserve"> giáp tầng ô-dôn.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color w:val="000000"/>
          <w:szCs w:val="24"/>
          <w:lang w:val="vi-VN"/>
        </w:rPr>
        <w:t xml:space="preserve"> giáp đỉnh tầng đối lưu. 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2: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Gió Mậu dịch có tính chất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  <w:lang w:val="vi-VN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lạnh, ít mưa.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ẩm, mưa nhiều. 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C.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nóng, mưa nhiều.</w:t>
      </w: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D.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khô, ít mưa.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de-DE"/>
        </w:rPr>
      </w:pPr>
      <w:r w:rsidRPr="006A082F">
        <w:rPr>
          <w:b/>
          <w:color w:val="FF0000"/>
          <w:szCs w:val="20"/>
          <w:lang w:val="vi-VN" w:eastAsia="vi-VN"/>
        </w:rPr>
        <w:t>Câu 3: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de-DE"/>
        </w:rPr>
        <w:t xml:space="preserve"> Khi ba thiên thể Mặt Trăng, Mặt Trời và Trái Đất ở vị trí như thế nào thì dao động của thủy triều lớn nhất?</w:t>
      </w:r>
    </w:p>
    <w:p w:rsidR="006C3BE5" w:rsidRPr="006C3BE5" w:rsidRDefault="006C3BE5" w:rsidP="006C3BE5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A.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de-DE"/>
        </w:rPr>
        <w:t xml:space="preserve"> Thẳng hàng. </w:t>
      </w: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B.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de-DE"/>
        </w:rPr>
        <w:t xml:space="preserve"> Đối xứng. </w:t>
      </w: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de-DE"/>
        </w:rPr>
        <w:t xml:space="preserve"> Vòng cung.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de-DE"/>
        </w:rPr>
        <w:t xml:space="preserve"> Vuông góc.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4: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</w:t>
      </w:r>
      <w:r w:rsidRPr="006C3BE5">
        <w:rPr>
          <w:rFonts w:eastAsia="Calibri"/>
          <w:szCs w:val="24"/>
          <w:lang w:val="vi-VN"/>
        </w:rPr>
        <w:t>Nguyên nhân sinh ra các mùa trên Trái Đất là do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trục Trái Đất nghiêng và không đổi phương khi tự quay quanh Mặt Trời.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Trái Đất hình cầu, tự quay quanh trục và nghiêng theo phương cố định.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Trái Đất tự chuyển động quay quanh Mặt Trời.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Trái Đất tự chuyển động tự quay quanh trục.</w:t>
      </w:r>
    </w:p>
    <w:p w:rsidR="006C3BE5" w:rsidRPr="006C3BE5" w:rsidRDefault="006C3BE5" w:rsidP="006C3BE5">
      <w:pPr>
        <w:widowControl w:val="0"/>
        <w:jc w:val="both"/>
        <w:rPr>
          <w:rFonts w:eastAsia="Arial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5: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Arial" w:hint="cs"/>
          <w:szCs w:val="24"/>
          <w:lang w:val="vi-VN"/>
        </w:rPr>
        <w:t xml:space="preserve"> Cho bảng số liệu:</w:t>
      </w:r>
    </w:p>
    <w:p w:rsidR="006C3BE5" w:rsidRPr="00E0532B" w:rsidRDefault="006C3BE5" w:rsidP="006C3BE5">
      <w:pPr>
        <w:widowControl w:val="0"/>
        <w:jc w:val="center"/>
        <w:rPr>
          <w:rFonts w:eastAsia="Arial"/>
          <w:sz w:val="24"/>
          <w:szCs w:val="24"/>
        </w:rPr>
      </w:pPr>
      <w:r w:rsidRPr="006C3BE5">
        <w:rPr>
          <w:rFonts w:eastAsia="Arial" w:hint="cs"/>
          <w:szCs w:val="24"/>
          <w:lang w:val="vi-VN"/>
        </w:rPr>
        <w:t>Sự thay đối của biên độ nhiệt độ năm theo vĩ độ địa lí trên Trái Đất (°C)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793"/>
        <w:gridCol w:w="721"/>
        <w:gridCol w:w="769"/>
        <w:gridCol w:w="769"/>
        <w:gridCol w:w="769"/>
        <w:gridCol w:w="779"/>
        <w:gridCol w:w="774"/>
        <w:gridCol w:w="926"/>
      </w:tblGrid>
      <w:tr w:rsidR="006C3BE5" w:rsidRPr="006C3BE5" w:rsidTr="009C655E">
        <w:trPr>
          <w:trHeight w:hRule="exact" w:val="856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Vĩ</w:t>
            </w:r>
            <w:r w:rsidRPr="006C3BE5">
              <w:rPr>
                <w:rFonts w:eastAsia="Arial"/>
                <w:bCs/>
                <w:color w:val="000000"/>
                <w:szCs w:val="24"/>
              </w:rPr>
              <w:t xml:space="preserve"> </w:t>
            </w:r>
            <w:r w:rsidRPr="006C3BE5">
              <w:rPr>
                <w:rFonts w:eastAsia="Arial" w:hint="cs"/>
                <w:b/>
                <w:bCs/>
                <w:szCs w:val="24"/>
              </w:rPr>
              <w:t>độ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0°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20°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30°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40°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50°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60°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70°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4BACC6" w:themeFill="accent5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b/>
                <w:bCs/>
                <w:szCs w:val="24"/>
              </w:rPr>
              <w:t>80°</w:t>
            </w:r>
          </w:p>
        </w:tc>
      </w:tr>
      <w:tr w:rsidR="006C3BE5" w:rsidRPr="006C3BE5" w:rsidTr="009C655E">
        <w:trPr>
          <w:trHeight w:hRule="exact" w:val="779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szCs w:val="24"/>
              </w:rPr>
              <w:t>Bán</w:t>
            </w:r>
            <w:r w:rsidRPr="006C3BE5">
              <w:rPr>
                <w:rFonts w:eastAsia="Arial"/>
                <w:szCs w:val="24"/>
              </w:rPr>
              <w:t xml:space="preserve"> </w:t>
            </w:r>
            <w:r w:rsidRPr="006C3BE5">
              <w:rPr>
                <w:rFonts w:eastAsia="Arial" w:hint="cs"/>
                <w:szCs w:val="24"/>
              </w:rPr>
              <w:t>cầu</w:t>
            </w:r>
            <w:r w:rsidRPr="006C3BE5">
              <w:rPr>
                <w:rFonts w:eastAsia="Arial"/>
                <w:szCs w:val="24"/>
              </w:rPr>
              <w:t xml:space="preserve"> </w:t>
            </w:r>
            <w:r w:rsidRPr="006C3BE5">
              <w:rPr>
                <w:rFonts w:eastAsia="Arial" w:hint="cs"/>
                <w:szCs w:val="24"/>
              </w:rPr>
              <w:t>Bắc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1,8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7,4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13,3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17,7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23,8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29,0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32,2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31,0</w:t>
            </w:r>
          </w:p>
        </w:tc>
      </w:tr>
      <w:tr w:rsidR="006C3BE5" w:rsidRPr="006C3BE5" w:rsidTr="009C655E">
        <w:trPr>
          <w:trHeight w:hRule="exact" w:val="816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 w:hint="cs"/>
                <w:szCs w:val="24"/>
              </w:rPr>
              <w:t>Bán</w:t>
            </w:r>
            <w:r w:rsidRPr="006C3BE5">
              <w:rPr>
                <w:rFonts w:eastAsia="Arial"/>
                <w:szCs w:val="24"/>
              </w:rPr>
              <w:t xml:space="preserve"> </w:t>
            </w:r>
            <w:r w:rsidRPr="006C3BE5">
              <w:rPr>
                <w:rFonts w:eastAsia="Arial" w:hint="cs"/>
                <w:szCs w:val="24"/>
              </w:rPr>
              <w:t>cầu</w:t>
            </w:r>
            <w:r w:rsidRPr="006C3BE5">
              <w:rPr>
                <w:rFonts w:eastAsia="Arial"/>
                <w:szCs w:val="24"/>
              </w:rPr>
              <w:t xml:space="preserve"> Nam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bookmarkStart w:id="0" w:name="_GoBack"/>
            <w:bookmarkEnd w:id="0"/>
            <w:r w:rsidRPr="006C3BE5">
              <w:rPr>
                <w:rFonts w:eastAsia="Arial"/>
                <w:szCs w:val="24"/>
              </w:rPr>
              <w:t>1,8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5,9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7,0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4,9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4,3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11,8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19,5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BD4B4" w:themeFill="accent6" w:themeFillTint="66"/>
            <w:vAlign w:val="center"/>
            <w:hideMark/>
          </w:tcPr>
          <w:p w:rsidR="006C3BE5" w:rsidRPr="006C3BE5" w:rsidRDefault="006C3BE5" w:rsidP="009C655E">
            <w:pPr>
              <w:widowControl w:val="0"/>
              <w:ind w:left="283"/>
              <w:rPr>
                <w:rFonts w:eastAsia="Arial"/>
                <w:sz w:val="24"/>
                <w:szCs w:val="24"/>
              </w:rPr>
            </w:pPr>
            <w:r w:rsidRPr="006C3BE5">
              <w:rPr>
                <w:rFonts w:eastAsia="Arial"/>
                <w:szCs w:val="24"/>
              </w:rPr>
              <w:t>28,7</w:t>
            </w:r>
          </w:p>
        </w:tc>
      </w:tr>
    </w:tbl>
    <w:p w:rsidR="006C3BE5" w:rsidRPr="006C3BE5" w:rsidRDefault="006C3BE5" w:rsidP="006C3BE5">
      <w:pPr>
        <w:widowControl w:val="0"/>
        <w:jc w:val="both"/>
        <w:rPr>
          <w:rFonts w:eastAsia="Calibri"/>
          <w:sz w:val="24"/>
          <w:szCs w:val="24"/>
          <w:lang w:val="vi-VN"/>
        </w:rPr>
      </w:pPr>
      <w:r w:rsidRPr="006C3BE5">
        <w:rPr>
          <w:rFonts w:eastAsia="Calibri"/>
          <w:szCs w:val="24"/>
          <w:lang w:val="vi-VN"/>
        </w:rPr>
        <w:t>Nhận xét nào sau đây đúng về thay đổi biên độ nhiệt độ năm theo vĩ độ địa lí?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Càng về ở xích đạo, biên độ nhiệt độ năm càng tăng.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Càng lên vĩ độ cao, biên độ nhiệt độ năm càng tăng.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Biên độ nhiệt năm ở vĩ độ thấp lớn hơn ở vĩ độ cao.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Biên độ nhiệt năm ở các vĩ độ bán cầu Bắc nhỏ hơn bán cầu Nam.</w:t>
      </w:r>
    </w:p>
    <w:p w:rsidR="006C3BE5" w:rsidRPr="006C3BE5" w:rsidRDefault="006C3BE5" w:rsidP="006C3BE5">
      <w:pPr>
        <w:widowControl w:val="0"/>
        <w:contextualSpacing/>
        <w:jc w:val="both"/>
        <w:rPr>
          <w:rFonts w:eastAsia="Calibri"/>
          <w:b/>
          <w:sz w:val="24"/>
          <w:szCs w:val="24"/>
          <w:lang w:val="it-IT"/>
        </w:rPr>
      </w:pPr>
      <w:r w:rsidRPr="006A082F">
        <w:rPr>
          <w:b/>
          <w:color w:val="FF0000"/>
          <w:szCs w:val="20"/>
          <w:lang w:val="vi-VN" w:eastAsia="vi-VN"/>
        </w:rPr>
        <w:t>Câu 6: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it-IT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Theo quy ước, nếu đi từ tây sang đông qua </w:t>
      </w:r>
      <w:r w:rsidRPr="006C3BE5">
        <w:rPr>
          <w:rFonts w:eastAsia="Calibri"/>
          <w:szCs w:val="24"/>
        </w:rPr>
        <w:t>kinh tuyến 180</w:t>
      </w:r>
      <w:r w:rsidRPr="006C3BE5">
        <w:rPr>
          <w:rFonts w:eastAsia="Calibri"/>
          <w:szCs w:val="24"/>
          <w:vertAlign w:val="superscript"/>
        </w:rPr>
        <w:t>0</w:t>
      </w:r>
      <w:r w:rsidRPr="006C3BE5">
        <w:rPr>
          <w:rFonts w:eastAsia="Calibri"/>
          <w:szCs w:val="24"/>
          <w:lang w:val="vi-VN"/>
        </w:rPr>
        <w:t xml:space="preserve"> thì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tăng thêm một ngày lịch.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</w:rPr>
        <w:t xml:space="preserve"> tăng thêm hai ngày lịch.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</w:rPr>
        <w:t xml:space="preserve"> lùi lại hai ngày lịch.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lùi lại một ngày lịch.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7: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Nội lực là lực phát sinh từ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nhân của Trái Đất.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bên trong Trái Đất. 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  <w:lang w:val="vi-VN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bức xạ của Mặt Trời. </w:t>
      </w: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D.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bên ngoài Trái Đất. 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bCs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8: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Về mùa hạ, ở các địa điểm trên bán cầu Bắc luôn có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A.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ngày dài hơn đêm. </w:t>
      </w: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B.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toàn ngày hoặc đêm.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C.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ngày đêm bằng nhau. </w:t>
      </w: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D.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đêm dài hơn ngày, 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9: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Vận động nào sau đây tạo ra các dạng địa hào, địa lũy?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A.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Theo phương nằm ngang ở vùng đá mềm. 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B.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Theo phương nằm ngang ở vùng đá cứng.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C.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Theo phương thẳng đứng ở vùng có đá cứng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D.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Theo phương thẳng đứng ở vùng đá dẻo. 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it-IT"/>
        </w:rPr>
      </w:pPr>
      <w:r w:rsidRPr="006A082F">
        <w:rPr>
          <w:b/>
          <w:color w:val="FF0000"/>
          <w:szCs w:val="20"/>
          <w:lang w:val="vi-VN" w:eastAsia="vi-VN"/>
        </w:rPr>
        <w:t>Câu 10: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it-IT"/>
        </w:rPr>
        <w:t xml:space="preserve"> Đất được hình thành do tác động đồng thời của các nhân tố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A.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khí hậu, thạch quyển, sinh vật, địa hình, con người.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B.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đá mẹ, khí hậu, sinh vật, địa hình, thời gian, con người.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lastRenderedPageBreak/>
        <w:tab/>
      </w:r>
      <w:r w:rsidRPr="006A082F">
        <w:rPr>
          <w:b/>
          <w:color w:val="0066FF"/>
          <w:szCs w:val="24"/>
          <w:lang w:val="vi-VN"/>
        </w:rPr>
        <w:t>C.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khí hậu, sinh vật, địa hình, con người, khoáng sản. </w:t>
      </w:r>
    </w:p>
    <w:p w:rsidR="006C3BE5" w:rsidRPr="006C3BE5" w:rsidRDefault="006C3BE5" w:rsidP="006C3BE5">
      <w:pPr>
        <w:tabs>
          <w:tab w:val="left" w:pos="240"/>
        </w:tabs>
        <w:rPr>
          <w:szCs w:val="24"/>
          <w:lang w:val="vi-VN"/>
        </w:rPr>
      </w:pPr>
      <w:r w:rsidRPr="006C3BE5">
        <w:rPr>
          <w:szCs w:val="24"/>
          <w:lang w:val="vi-VN"/>
        </w:rPr>
        <w:tab/>
      </w:r>
      <w:r w:rsidRPr="006A082F">
        <w:rPr>
          <w:b/>
          <w:color w:val="0066FF"/>
          <w:szCs w:val="24"/>
          <w:lang w:val="vi-VN"/>
        </w:rPr>
        <w:t>D.</w:t>
      </w:r>
      <w:r w:rsidRPr="006C3BE5">
        <w:rPr>
          <w:b/>
          <w:szCs w:val="24"/>
          <w:lang w:val="vi-VN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đá mẹ, sông ngòi, sinh vật, địa hình, con người.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11: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Giải pháp nào sau đây là quan trọng nhất để sử dụng lâu dài nguồn nước ngọt trên Trái Đất?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</w:rPr>
        <w:t xml:space="preserve"> Phân phối lại nguồn nước ngọt.</w:t>
      </w:r>
      <w:r w:rsidRPr="006C3BE5">
        <w:rPr>
          <w:color w:val="000000"/>
          <w:szCs w:val="24"/>
        </w:rPr>
        <w:t xml:space="preserve"> 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</w:rPr>
        <w:t xml:space="preserve"> Sử dụng nước tiết kiệm, hiệu quả.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</w:rPr>
        <w:t xml:space="preserve"> Nâng cao sự nhận thức. 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</w:rPr>
        <w:t xml:space="preserve"> Giữ sạch nguồn nước. 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12: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Phát biểu nào sau đây đúng với ảnh hưởng của đất tới sự phát triển và phân bố của sinh vật?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Thực vật sinh trưởng nhờ đặc tính lí, hoá, độ phì của đất.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Cây xanh nhờ ánh sáng để thực hiện quá trình quang hợp.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Sinh vật phát triển tốt trong môi trường tốt về nhiệt, ẩm.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Mỗi loài cây thích nghi với một giới hạn nhiệt nhất định.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it-IT"/>
        </w:rPr>
      </w:pPr>
      <w:r w:rsidRPr="006A082F">
        <w:rPr>
          <w:b/>
          <w:color w:val="FF0000"/>
          <w:szCs w:val="20"/>
          <w:lang w:val="vi-VN" w:eastAsia="vi-VN"/>
        </w:rPr>
        <w:t>Câu 13: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it-IT"/>
        </w:rPr>
        <w:t xml:space="preserve"> Ở nơi địa hình dốc, tầng đất thường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dày do bồi tụ.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dày, giàu chất dinh dưỡng.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bạc màu, ít chất dinh dưỡng.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mỏng, dễ xói mòn. 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6A082F">
        <w:rPr>
          <w:b/>
          <w:color w:val="FF0000"/>
          <w:szCs w:val="20"/>
          <w:lang w:val="vi-VN" w:eastAsia="vi-VN"/>
        </w:rPr>
        <w:t>Câu 14: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vi-VN"/>
        </w:rPr>
        <w:t xml:space="preserve"> Nội lực tác động đến địa hình bề mặt Trái Đất thông qua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quá trình vận chuyển.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vận động kiến tạo. </w:t>
      </w:r>
    </w:p>
    <w:p w:rsidR="006C3BE5" w:rsidRPr="006C3BE5" w:rsidRDefault="006C3BE5" w:rsidP="006C3BE5">
      <w:pPr>
        <w:tabs>
          <w:tab w:val="left" w:pos="240"/>
          <w:tab w:val="left" w:pos="5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quá trình xâm thực. </w:t>
      </w: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vi-VN"/>
        </w:rPr>
        <w:t xml:space="preserve"> quá trình phong hóa.</w:t>
      </w:r>
    </w:p>
    <w:p w:rsidR="006C3BE5" w:rsidRPr="006C3BE5" w:rsidRDefault="006C3BE5" w:rsidP="006C3BE5">
      <w:pPr>
        <w:widowControl w:val="0"/>
        <w:jc w:val="both"/>
        <w:rPr>
          <w:rFonts w:eastAsia="Calibri"/>
          <w:b/>
          <w:sz w:val="24"/>
          <w:szCs w:val="24"/>
          <w:lang w:val="it-IT"/>
        </w:rPr>
      </w:pPr>
      <w:r w:rsidRPr="006A082F">
        <w:rPr>
          <w:b/>
          <w:color w:val="FF0000"/>
          <w:szCs w:val="20"/>
          <w:lang w:val="vi-VN" w:eastAsia="vi-VN"/>
        </w:rPr>
        <w:t>Câu 15:</w:t>
      </w:r>
      <w:r w:rsidRPr="006C3BE5">
        <w:rPr>
          <w:b/>
          <w:szCs w:val="20"/>
          <w:lang w:val="vi-VN" w:eastAsia="vi-VN"/>
        </w:rPr>
        <w:t xml:space="preserve"> </w:t>
      </w:r>
      <w:r w:rsidRPr="006C3BE5">
        <w:rPr>
          <w:rFonts w:eastAsia="Calibri"/>
          <w:szCs w:val="24"/>
          <w:lang w:val="it-IT"/>
        </w:rPr>
        <w:t xml:space="preserve"> Trong việc hình thành đất, khí hậu </w:t>
      </w:r>
      <w:r w:rsidRPr="006C3BE5">
        <w:rPr>
          <w:rFonts w:eastAsia="Calibri"/>
          <w:b/>
          <w:bCs/>
          <w:szCs w:val="24"/>
          <w:lang w:val="it-IT"/>
        </w:rPr>
        <w:t>không</w:t>
      </w:r>
      <w:r w:rsidRPr="006C3BE5">
        <w:rPr>
          <w:rFonts w:eastAsia="Calibri"/>
          <w:bCs/>
          <w:color w:val="000000"/>
          <w:szCs w:val="24"/>
          <w:lang w:val="it-IT"/>
        </w:rPr>
        <w:t xml:space="preserve"> </w:t>
      </w:r>
      <w:r w:rsidRPr="006C3BE5">
        <w:rPr>
          <w:rFonts w:eastAsia="Calibri"/>
          <w:szCs w:val="24"/>
          <w:lang w:val="it-IT"/>
        </w:rPr>
        <w:t>có vai trò nào sau đây?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A.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Làm cho đá gốc bị phân huỷ về mặt vật lí. 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B.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Ảnh hưởng đến hoà tan, rửa trôi vật chất.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C.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Tạo môi trường cho hoạt động vi sinh vật. </w:t>
      </w:r>
    </w:p>
    <w:p w:rsidR="006C3BE5" w:rsidRPr="006C3BE5" w:rsidRDefault="006C3BE5" w:rsidP="006C3BE5">
      <w:pPr>
        <w:tabs>
          <w:tab w:val="left" w:pos="240"/>
        </w:tabs>
        <w:rPr>
          <w:szCs w:val="24"/>
        </w:rPr>
      </w:pPr>
      <w:r w:rsidRPr="006C3BE5">
        <w:rPr>
          <w:szCs w:val="24"/>
        </w:rPr>
        <w:tab/>
      </w:r>
      <w:r w:rsidRPr="006A082F">
        <w:rPr>
          <w:b/>
          <w:color w:val="0066FF"/>
          <w:szCs w:val="24"/>
        </w:rPr>
        <w:t>D.</w:t>
      </w:r>
      <w:r w:rsidRPr="006C3BE5">
        <w:rPr>
          <w:b/>
          <w:szCs w:val="24"/>
        </w:rPr>
        <w:t xml:space="preserve"> </w:t>
      </w:r>
      <w:r w:rsidRPr="006C3BE5">
        <w:rPr>
          <w:rFonts w:eastAsia="Calibri"/>
          <w:color w:val="000000"/>
          <w:szCs w:val="24"/>
          <w:lang w:val="it-IT"/>
        </w:rPr>
        <w:t xml:space="preserve"> Cung cấp vật chất hữu cơ và khí cho đất.</w:t>
      </w:r>
    </w:p>
    <w:p w:rsidR="008B4216" w:rsidRPr="003574A6" w:rsidRDefault="008B4216" w:rsidP="008B4216">
      <w:pPr>
        <w:ind w:right="422"/>
        <w:jc w:val="both"/>
        <w:rPr>
          <w:b/>
        </w:rPr>
      </w:pPr>
      <w:r w:rsidRPr="006A082F">
        <w:rPr>
          <w:b/>
          <w:highlight w:val="cyan"/>
        </w:rPr>
        <w:t>II. PHẦN TỰ LUẬN (5 điểm)</w:t>
      </w:r>
    </w:p>
    <w:p w:rsidR="008B4216" w:rsidRPr="008B4216" w:rsidRDefault="008B4216" w:rsidP="008B4216">
      <w:pPr>
        <w:spacing w:line="264" w:lineRule="auto"/>
        <w:jc w:val="both"/>
        <w:rPr>
          <w:rFonts w:eastAsia="Calibri"/>
          <w:lang w:val="pt-BR"/>
        </w:rPr>
      </w:pPr>
      <w:r w:rsidRPr="006A082F">
        <w:rPr>
          <w:rFonts w:eastAsia="Calibri"/>
          <w:b/>
          <w:color w:val="FF0000"/>
          <w:lang w:val="pt-BR"/>
        </w:rPr>
        <w:t>Câu 1</w:t>
      </w:r>
      <w:r w:rsidRPr="006A082F">
        <w:rPr>
          <w:b/>
          <w:color w:val="FF0000"/>
        </w:rPr>
        <w:t>(3,0 điểm):</w:t>
      </w:r>
      <w:r w:rsidRPr="008B4216">
        <w:rPr>
          <w:rFonts w:eastAsia="Calibri"/>
          <w:lang w:val="pt-BR"/>
        </w:rPr>
        <w:t xml:space="preserve"> Cho bảng số liệu: </w:t>
      </w:r>
    </w:p>
    <w:p w:rsidR="008B4216" w:rsidRPr="008B4216" w:rsidRDefault="008B4216" w:rsidP="008B4216">
      <w:pPr>
        <w:spacing w:line="264" w:lineRule="auto"/>
        <w:jc w:val="center"/>
        <w:rPr>
          <w:rFonts w:eastAsia="Calibri"/>
          <w:lang w:val="pt-BR"/>
        </w:rPr>
      </w:pPr>
      <w:r w:rsidRPr="008B4216">
        <w:rPr>
          <w:rFonts w:eastAsia="Calibri"/>
          <w:lang w:val="pt-BR"/>
        </w:rPr>
        <w:t>Lưu lượng nước trung bình của sông Đà Rằng (qua trạm Củng Sơn)</w:t>
      </w:r>
    </w:p>
    <w:p w:rsidR="008B4216" w:rsidRDefault="008B4216" w:rsidP="008B4216">
      <w:pPr>
        <w:spacing w:line="264" w:lineRule="auto"/>
        <w:jc w:val="right"/>
        <w:rPr>
          <w:rFonts w:eastAsia="Calibri"/>
          <w:lang w:val="pt-BR"/>
        </w:rPr>
      </w:pPr>
      <w:r w:rsidRPr="008B4216">
        <w:rPr>
          <w:rFonts w:eastAsia="Calibri"/>
          <w:lang w:val="pt-BR"/>
        </w:rPr>
        <w:t>(Đơn vị: m</w:t>
      </w:r>
      <w:r w:rsidRPr="008B4216">
        <w:rPr>
          <w:rFonts w:eastAsia="Calibri"/>
          <w:vertAlign w:val="superscript"/>
          <w:lang w:val="pt-BR"/>
        </w:rPr>
        <w:t>3</w:t>
      </w:r>
      <w:r w:rsidRPr="008B4216">
        <w:rPr>
          <w:rFonts w:eastAsia="Calibri"/>
          <w:lang w:val="pt-BR"/>
        </w:rPr>
        <w:t>/s)</w:t>
      </w:r>
    </w:p>
    <w:p w:rsidR="00E0532B" w:rsidRPr="008B4216" w:rsidRDefault="00E0532B" w:rsidP="008B4216">
      <w:pPr>
        <w:spacing w:line="264" w:lineRule="auto"/>
        <w:jc w:val="right"/>
        <w:rPr>
          <w:rFonts w:eastAsia="Calibri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645"/>
        <w:gridCol w:w="722"/>
        <w:gridCol w:w="722"/>
        <w:gridCol w:w="721"/>
        <w:gridCol w:w="721"/>
        <w:gridCol w:w="721"/>
        <w:gridCol w:w="721"/>
        <w:gridCol w:w="721"/>
        <w:gridCol w:w="721"/>
        <w:gridCol w:w="721"/>
        <w:gridCol w:w="722"/>
        <w:gridCol w:w="722"/>
      </w:tblGrid>
      <w:tr w:rsidR="008B4216" w:rsidRPr="00ED728B" w:rsidTr="00E0532B">
        <w:trPr>
          <w:trHeight w:val="364"/>
        </w:trPr>
        <w:tc>
          <w:tcPr>
            <w:tcW w:w="1676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Tháng</w:t>
            </w:r>
          </w:p>
        </w:tc>
        <w:tc>
          <w:tcPr>
            <w:tcW w:w="645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</w:t>
            </w:r>
          </w:p>
        </w:tc>
        <w:tc>
          <w:tcPr>
            <w:tcW w:w="722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2</w:t>
            </w:r>
          </w:p>
        </w:tc>
        <w:tc>
          <w:tcPr>
            <w:tcW w:w="722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3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4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5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6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7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8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9</w:t>
            </w:r>
          </w:p>
        </w:tc>
        <w:tc>
          <w:tcPr>
            <w:tcW w:w="721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10</w:t>
            </w:r>
          </w:p>
        </w:tc>
        <w:tc>
          <w:tcPr>
            <w:tcW w:w="722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11</w:t>
            </w:r>
          </w:p>
        </w:tc>
        <w:tc>
          <w:tcPr>
            <w:tcW w:w="722" w:type="dxa"/>
            <w:shd w:val="clear" w:color="auto" w:fill="4BACC6" w:themeFill="accent5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12</w:t>
            </w:r>
          </w:p>
        </w:tc>
      </w:tr>
      <w:tr w:rsidR="008B4216" w:rsidRPr="00ED728B" w:rsidTr="00E0532B">
        <w:trPr>
          <w:trHeight w:val="351"/>
        </w:trPr>
        <w:tc>
          <w:tcPr>
            <w:tcW w:w="1676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Lưu lượng</w:t>
            </w:r>
          </w:p>
        </w:tc>
        <w:tc>
          <w:tcPr>
            <w:tcW w:w="645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129</w:t>
            </w:r>
          </w:p>
        </w:tc>
        <w:tc>
          <w:tcPr>
            <w:tcW w:w="722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77</w:t>
            </w:r>
          </w:p>
        </w:tc>
        <w:tc>
          <w:tcPr>
            <w:tcW w:w="722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47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45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85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170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155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250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368</w:t>
            </w:r>
          </w:p>
        </w:tc>
        <w:tc>
          <w:tcPr>
            <w:tcW w:w="721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682</w:t>
            </w:r>
          </w:p>
        </w:tc>
        <w:tc>
          <w:tcPr>
            <w:tcW w:w="722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935</w:t>
            </w:r>
          </w:p>
        </w:tc>
        <w:tc>
          <w:tcPr>
            <w:tcW w:w="722" w:type="dxa"/>
            <w:shd w:val="clear" w:color="auto" w:fill="FBD4B4" w:themeFill="accent6" w:themeFillTint="66"/>
          </w:tcPr>
          <w:p w:rsidR="008B4216" w:rsidRPr="008B4216" w:rsidRDefault="008B4216" w:rsidP="00ED728B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332</w:t>
            </w:r>
          </w:p>
        </w:tc>
      </w:tr>
    </w:tbl>
    <w:p w:rsidR="00E0532B" w:rsidRDefault="00E0532B" w:rsidP="008B4216">
      <w:pPr>
        <w:spacing w:line="264" w:lineRule="auto"/>
        <w:rPr>
          <w:rFonts w:eastAsia="Calibri"/>
          <w:b/>
          <w:lang w:val="pt-BR"/>
        </w:rPr>
      </w:pP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8B4216">
        <w:rPr>
          <w:rFonts w:eastAsia="Calibri"/>
          <w:b/>
          <w:lang w:val="pt-BR"/>
        </w:rPr>
        <w:t>a.</w:t>
      </w:r>
      <w:r w:rsidRPr="008B4216">
        <w:rPr>
          <w:rFonts w:eastAsia="Calibri"/>
          <w:lang w:val="pt-BR"/>
        </w:rPr>
        <w:t xml:space="preserve"> Tính lưu lượng nước trung bình tháng của sông Đà Rằng.</w:t>
      </w: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8B4216">
        <w:rPr>
          <w:rFonts w:eastAsia="Calibri"/>
          <w:b/>
          <w:lang w:val="pt-BR"/>
        </w:rPr>
        <w:t>b.</w:t>
      </w:r>
      <w:r w:rsidRPr="008B4216">
        <w:rPr>
          <w:rFonts w:eastAsia="Calibri"/>
          <w:lang w:val="pt-BR"/>
        </w:rPr>
        <w:t xml:space="preserve"> Vẽ biểu đồ thể hiện lưu lượng nước trung bình các tháng của sông Đà Rằng.</w:t>
      </w: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8B4216">
        <w:rPr>
          <w:rFonts w:eastAsia="Calibri"/>
          <w:b/>
          <w:lang w:val="pt-BR"/>
        </w:rPr>
        <w:t>c.</w:t>
      </w:r>
      <w:r w:rsidRPr="008B4216">
        <w:rPr>
          <w:rFonts w:eastAsia="Calibri"/>
          <w:lang w:val="pt-BR"/>
        </w:rPr>
        <w:t xml:space="preserve"> Nhận xét mùa lũ, mùa cạn(mùa lũ vào tháng nào, mùa cạn vào tháng nào), và giải thích nguyên nhân.</w:t>
      </w: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6A082F">
        <w:rPr>
          <w:rFonts w:eastAsia="Calibri"/>
          <w:b/>
          <w:color w:val="FF0000"/>
          <w:lang w:val="pt-BR"/>
        </w:rPr>
        <w:t>Câu 2</w:t>
      </w:r>
      <w:r w:rsidRPr="006A082F">
        <w:rPr>
          <w:b/>
          <w:color w:val="FF0000"/>
          <w:lang w:val="pt-BR"/>
        </w:rPr>
        <w:t>(2</w:t>
      </w:r>
      <w:r w:rsidR="00481C1B" w:rsidRPr="006A082F">
        <w:rPr>
          <w:b/>
          <w:color w:val="FF0000"/>
          <w:lang w:val="pt-BR"/>
        </w:rPr>
        <w:t>,0 điểm)</w:t>
      </w:r>
      <w:r w:rsidRPr="006A082F">
        <w:rPr>
          <w:rFonts w:eastAsia="Calibri"/>
          <w:b/>
          <w:color w:val="FF0000"/>
          <w:lang w:val="pt-BR"/>
        </w:rPr>
        <w:t>:</w:t>
      </w:r>
      <w:r w:rsidRPr="008B4216">
        <w:rPr>
          <w:rFonts w:eastAsia="Calibri"/>
          <w:lang w:val="pt-BR"/>
        </w:rPr>
        <w:t xml:space="preserve"> </w:t>
      </w:r>
      <w:r w:rsidR="00167A90" w:rsidRPr="00AF027C">
        <w:rPr>
          <w:rFonts w:eastAsia="Calibri"/>
          <w:lang w:val="pt-BR"/>
        </w:rPr>
        <w:t xml:space="preserve">Phân tích nhân tố khí hậu, nước </w:t>
      </w:r>
      <w:r w:rsidR="00167A90">
        <w:rPr>
          <w:rFonts w:eastAsia="Calibri"/>
          <w:lang w:val="pt-BR"/>
        </w:rPr>
        <w:t xml:space="preserve">ảnh hưởng </w:t>
      </w:r>
      <w:r w:rsidR="00167A90" w:rsidRPr="00AF027C">
        <w:rPr>
          <w:rFonts w:eastAsia="Calibri"/>
          <w:lang w:val="pt-BR"/>
        </w:rPr>
        <w:t>đến sự phát triển và phân bố sinh vật trên trái Đất.</w:t>
      </w:r>
    </w:p>
    <w:p w:rsidR="008B4216" w:rsidRPr="008B4216" w:rsidRDefault="008B4216" w:rsidP="008B4216">
      <w:pPr>
        <w:tabs>
          <w:tab w:val="left" w:pos="284"/>
        </w:tabs>
        <w:spacing w:line="360" w:lineRule="atLeast"/>
        <w:rPr>
          <w:szCs w:val="24"/>
          <w:lang w:val="pt-BR"/>
        </w:rPr>
      </w:pPr>
    </w:p>
    <w:p w:rsidR="008B4216" w:rsidRPr="008B4216" w:rsidRDefault="008B4216" w:rsidP="008B4216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4"/>
          <w:szCs w:val="24"/>
        </w:rPr>
      </w:pPr>
      <w:r w:rsidRPr="008B4216">
        <w:rPr>
          <w:b/>
          <w:i/>
          <w:szCs w:val="24"/>
        </w:rPr>
        <w:t>------ HẾT ------</w:t>
      </w:r>
    </w:p>
    <w:p w:rsidR="00560511" w:rsidRDefault="00560511" w:rsidP="00560511">
      <w:pPr>
        <w:ind w:right="-1"/>
        <w:jc w:val="center"/>
        <w:rPr>
          <w:b/>
          <w:color w:val="FF0000"/>
        </w:rPr>
      </w:pPr>
      <w:r w:rsidRPr="0014400C">
        <w:rPr>
          <w:b/>
          <w:color w:val="FF0000"/>
        </w:rPr>
        <w:t>ĐÁP ÁN</w:t>
      </w:r>
    </w:p>
    <w:p w:rsidR="00560511" w:rsidRDefault="00560511" w:rsidP="00560511">
      <w:pPr>
        <w:ind w:right="-1"/>
        <w:rPr>
          <w:b/>
        </w:rPr>
      </w:pPr>
      <w:r w:rsidRPr="002C47A6">
        <w:rPr>
          <w:b/>
          <w:highlight w:val="cyan"/>
        </w:rPr>
        <w:t>I. PHẦN TRẮC NGHIỆM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560511" w:rsidRPr="00560511" w:rsidTr="0015517D"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5</w:t>
            </w:r>
          </w:p>
        </w:tc>
      </w:tr>
      <w:tr w:rsidR="00560511" w:rsidRPr="00560511" w:rsidTr="0015517D"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B</w:t>
            </w:r>
          </w:p>
        </w:tc>
      </w:tr>
      <w:tr w:rsidR="00560511" w:rsidRPr="00560511" w:rsidTr="0015517D"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7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8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9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10</w:t>
            </w:r>
          </w:p>
        </w:tc>
      </w:tr>
      <w:tr w:rsidR="00560511" w:rsidRPr="00560511" w:rsidTr="0015517D"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B</w:t>
            </w:r>
          </w:p>
        </w:tc>
      </w:tr>
      <w:tr w:rsidR="00560511" w:rsidRPr="00560511" w:rsidTr="0015517D"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14</w:t>
            </w:r>
          </w:p>
        </w:tc>
        <w:tc>
          <w:tcPr>
            <w:tcW w:w="1915" w:type="dxa"/>
            <w:vAlign w:val="center"/>
          </w:tcPr>
          <w:p w:rsidR="00560511" w:rsidRPr="00560511" w:rsidRDefault="00560511" w:rsidP="0056051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60511">
              <w:rPr>
                <w:b/>
                <w:bCs/>
                <w:color w:val="0070C0"/>
                <w:sz w:val="24"/>
                <w:szCs w:val="24"/>
              </w:rPr>
              <w:t>15</w:t>
            </w:r>
          </w:p>
        </w:tc>
      </w:tr>
      <w:tr w:rsidR="00560511" w:rsidRPr="00560511" w:rsidTr="0015517D"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915" w:type="dxa"/>
            <w:vAlign w:val="bottom"/>
          </w:tcPr>
          <w:p w:rsidR="00560511" w:rsidRPr="00560511" w:rsidRDefault="00560511" w:rsidP="0056051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60511">
              <w:rPr>
                <w:b/>
                <w:color w:val="0070C0"/>
                <w:sz w:val="24"/>
                <w:szCs w:val="24"/>
              </w:rPr>
              <w:t>D</w:t>
            </w:r>
          </w:p>
        </w:tc>
      </w:tr>
    </w:tbl>
    <w:p w:rsidR="00822159" w:rsidRDefault="00822159" w:rsidP="00560511">
      <w:pPr>
        <w:ind w:right="-1"/>
        <w:rPr>
          <w:b/>
        </w:rPr>
      </w:pPr>
    </w:p>
    <w:p w:rsidR="00560511" w:rsidRDefault="00560511" w:rsidP="00560511">
      <w:pPr>
        <w:ind w:right="-1"/>
        <w:rPr>
          <w:b/>
        </w:rPr>
      </w:pPr>
      <w:r w:rsidRPr="002C47A6">
        <w:rPr>
          <w:b/>
          <w:highlight w:val="cyan"/>
        </w:rPr>
        <w:t>II. PHẦN TỰ LUẬN</w:t>
      </w:r>
      <w:r>
        <w:rPr>
          <w:b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1276"/>
      </w:tblGrid>
      <w:tr w:rsidR="00822159" w:rsidRPr="00822159" w:rsidTr="0015517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b/>
              </w:rPr>
            </w:pPr>
            <w:r w:rsidRPr="00822159">
              <w:rPr>
                <w:rFonts w:ascii="Cambria" w:hAnsi="Cambria" w:cs="Cambria"/>
                <w:b/>
              </w:rPr>
              <w:t>CÂU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b/>
              </w:rPr>
            </w:pPr>
            <w:r w:rsidRPr="00822159">
              <w:rPr>
                <w:rFonts w:ascii="Cambria" w:hAnsi="Cambria" w:cs="Cambria"/>
                <w:b/>
              </w:rPr>
              <w:t>ĐÁP 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b/>
              </w:rPr>
            </w:pPr>
            <w:r w:rsidRPr="00822159">
              <w:rPr>
                <w:rFonts w:ascii="Cambria" w:hAnsi="Cambria" w:cs="Cambria"/>
                <w:b/>
              </w:rPr>
              <w:t>THANG ĐIỂM</w:t>
            </w:r>
          </w:p>
        </w:tc>
      </w:tr>
      <w:tr w:rsidR="00822159" w:rsidRPr="00822159" w:rsidTr="0015517D">
        <w:trPr>
          <w:trHeight w:val="7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822159">
              <w:rPr>
                <w:rFonts w:ascii="Cambria" w:hAnsi="Cambria" w:cs="Cambria"/>
              </w:rPr>
              <w:t>1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64" w:lineRule="auto"/>
              <w:rPr>
                <w:rFonts w:ascii="Cambria" w:eastAsia="Calibri" w:hAnsi="Cambria" w:cs="Cambria"/>
                <w:lang w:val="pt-BR"/>
              </w:rPr>
            </w:pPr>
            <w:r w:rsidRPr="00822159">
              <w:rPr>
                <w:rFonts w:ascii="Cambria" w:eastAsia="Calibri" w:hAnsi="Cambria" w:cs="Cambria"/>
                <w:b/>
                <w:lang w:val="pt-BR"/>
              </w:rPr>
              <w:t>a.</w:t>
            </w:r>
            <w:r w:rsidRPr="00822159">
              <w:rPr>
                <w:rFonts w:ascii="Cambria" w:eastAsia="Calibri" w:hAnsi="Cambria" w:cs="Cambria"/>
                <w:lang w:val="pt-BR"/>
              </w:rPr>
              <w:t xml:space="preserve"> Tính lưu lượng nước trung bình tháng của sông Đà Rằng.</w:t>
            </w:r>
          </w:p>
          <w:p w:rsidR="00822159" w:rsidRPr="00822159" w:rsidRDefault="00822159" w:rsidP="00822159">
            <w:pPr>
              <w:spacing w:line="264" w:lineRule="auto"/>
              <w:rPr>
                <w:rFonts w:ascii="Cambria" w:eastAsia="Calibri" w:hAnsi="Cambria" w:cs="Cambria"/>
                <w:lang w:val="pt-BR"/>
              </w:rPr>
            </w:pPr>
            <w:r w:rsidRPr="00822159">
              <w:rPr>
                <w:rFonts w:ascii="Cambria" w:eastAsia="Calibri" w:hAnsi="Cambria" w:cs="Cambria"/>
                <w:lang w:val="pt-BR"/>
              </w:rPr>
              <w:t xml:space="preserve">     - Lưu lượng nước trung bình tháng của sông Đà Rằng: 273m</w:t>
            </w:r>
            <w:r w:rsidRPr="00822159">
              <w:rPr>
                <w:rFonts w:ascii="Cambria" w:eastAsia="Calibri" w:hAnsi="Cambria" w:cs="Cambria"/>
                <w:vertAlign w:val="superscript"/>
                <w:lang w:val="pt-BR"/>
              </w:rPr>
              <w:t>3</w:t>
            </w:r>
            <w:r w:rsidRPr="00822159">
              <w:rPr>
                <w:rFonts w:ascii="Cambria" w:eastAsia="Calibri" w:hAnsi="Cambria" w:cs="Cambria"/>
                <w:lang w:val="pt-BR"/>
              </w:rPr>
              <w:t>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822159">
              <w:rPr>
                <w:rFonts w:ascii="Cambria" w:hAnsi="Cambria" w:cs="Cambria"/>
              </w:rPr>
              <w:t>0,5 đ</w:t>
            </w:r>
          </w:p>
        </w:tc>
      </w:tr>
      <w:tr w:rsidR="00822159" w:rsidRPr="00822159" w:rsidTr="0015517D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64" w:lineRule="auto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eastAsia="Calibri" w:hAnsi="Cambria" w:cs="Cambria"/>
                <w:b/>
                <w:lang w:val="pt-BR"/>
              </w:rPr>
              <w:t>b.</w:t>
            </w:r>
            <w:r w:rsidRPr="00822159">
              <w:rPr>
                <w:rFonts w:ascii="Cambria" w:eastAsia="Calibri" w:hAnsi="Cambria" w:cs="Cambria"/>
                <w:lang w:val="pt-BR"/>
              </w:rPr>
              <w:t xml:space="preserve"> </w:t>
            </w:r>
            <w:r w:rsidRPr="00822159">
              <w:rPr>
                <w:rFonts w:ascii="Cambria" w:hAnsi="Cambria" w:cs="Cambria"/>
                <w:lang w:val="pt-BR"/>
              </w:rPr>
              <w:t xml:space="preserve"> - Vẽ biểu đồ đường ( thiếu đơn vị, tháng – 0,25 đ)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1,5 đ</w:t>
            </w:r>
          </w:p>
        </w:tc>
      </w:tr>
      <w:tr w:rsidR="00822159" w:rsidRPr="00822159" w:rsidTr="0015517D">
        <w:trPr>
          <w:trHeight w:val="9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9" w:rsidRPr="00822159" w:rsidRDefault="00822159" w:rsidP="00822159">
            <w:pPr>
              <w:spacing w:line="264" w:lineRule="auto"/>
              <w:rPr>
                <w:rFonts w:ascii="Cambria" w:eastAsia="Calibri" w:hAnsi="Cambria" w:cs="Cambria"/>
                <w:lang w:val="pt-BR"/>
              </w:rPr>
            </w:pPr>
            <w:r w:rsidRPr="00822159">
              <w:rPr>
                <w:rFonts w:ascii="Cambria" w:eastAsia="Calibri" w:hAnsi="Cambria" w:cs="Cambria"/>
                <w:b/>
                <w:lang w:val="pt-BR"/>
              </w:rPr>
              <w:t>c.</w:t>
            </w:r>
            <w:r w:rsidRPr="00822159">
              <w:rPr>
                <w:rFonts w:ascii="Cambria" w:eastAsia="Calibri" w:hAnsi="Cambria" w:cs="Cambria"/>
                <w:lang w:val="pt-BR"/>
              </w:rPr>
              <w:t xml:space="preserve"> - Nhận xét : </w:t>
            </w:r>
          </w:p>
          <w:p w:rsidR="00822159" w:rsidRPr="00822159" w:rsidRDefault="00822159" w:rsidP="00822159">
            <w:pPr>
              <w:spacing w:line="264" w:lineRule="auto"/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</w:pPr>
            <w:r w:rsidRPr="00822159">
              <w:rPr>
                <w:rFonts w:ascii="Cambria" w:eastAsia="Calibri" w:hAnsi="Cambria" w:cs="Cambria"/>
                <w:lang w:val="pt-BR"/>
              </w:rPr>
              <w:t xml:space="preserve">- </w:t>
            </w:r>
            <w:r w:rsidRPr="00822159"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  <w:t>Mùa lũ từ tháng 9 đến tháng 12</w:t>
            </w:r>
          </w:p>
          <w:p w:rsidR="00822159" w:rsidRPr="00822159" w:rsidRDefault="00822159" w:rsidP="00822159">
            <w:pPr>
              <w:spacing w:line="264" w:lineRule="auto"/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</w:pPr>
            <w:r w:rsidRPr="00822159"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  <w:t xml:space="preserve">- mùa cạn từ tháng 1 đến tháng 8  </w:t>
            </w:r>
          </w:p>
          <w:p w:rsidR="00822159" w:rsidRPr="00822159" w:rsidRDefault="00822159" w:rsidP="00822159">
            <w:pPr>
              <w:spacing w:line="264" w:lineRule="auto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  <w:t>- Nguyên nhân: do lưu vực của sông Đà Rằng nằm trong khu vực có mưa vào thu - đông.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822159">
              <w:rPr>
                <w:rFonts w:ascii="Cambria" w:hAnsi="Cambria" w:cs="Cambria"/>
              </w:rPr>
              <w:t>0,5đ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822159">
              <w:rPr>
                <w:rFonts w:ascii="Cambria" w:hAnsi="Cambria" w:cs="Cambria"/>
              </w:rPr>
              <w:t>0,5đ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</w:tc>
      </w:tr>
      <w:tr w:rsidR="00822159" w:rsidRPr="00822159" w:rsidTr="0015517D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822159">
              <w:rPr>
                <w:rFonts w:ascii="Cambria" w:hAnsi="Cambria" w:cs="Cambri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64" w:lineRule="auto"/>
              <w:rPr>
                <w:rFonts w:ascii="Cambria" w:eastAsia="Calibri" w:hAnsi="Cambria" w:cs="Cambria"/>
                <w:b/>
                <w:i/>
                <w:lang w:val="pt-BR"/>
              </w:rPr>
            </w:pPr>
            <w:r w:rsidRPr="00822159">
              <w:rPr>
                <w:rFonts w:ascii="Cambria" w:eastAsia="Calibri" w:hAnsi="Cambria" w:cs="Cambria"/>
                <w:b/>
                <w:i/>
              </w:rPr>
              <w:t>N</w:t>
            </w:r>
            <w:r w:rsidRPr="00822159">
              <w:rPr>
                <w:rFonts w:ascii="Cambria" w:eastAsia="Calibri" w:hAnsi="Cambria" w:cs="Cambria"/>
                <w:b/>
                <w:i/>
                <w:lang w:val="pt-BR"/>
              </w:rPr>
              <w:t xml:space="preserve">hân tố Khí hậu, nước ảnh hưởng đến sự phát triển và phân bố sinh vật trên trái Đất. </w:t>
            </w:r>
          </w:p>
          <w:p w:rsidR="00822159" w:rsidRPr="00822159" w:rsidRDefault="00822159" w:rsidP="00822159">
            <w:pPr>
              <w:contextualSpacing/>
              <w:rPr>
                <w:rFonts w:ascii="Cambria" w:hAnsi="Cambria" w:cs="Cambria"/>
                <w:b/>
                <w:lang w:val="pt-BR"/>
              </w:rPr>
            </w:pPr>
            <w:r w:rsidRPr="00822159">
              <w:rPr>
                <w:rFonts w:ascii="Cambria" w:hAnsi="Cambria" w:cs="Cambria"/>
                <w:b/>
                <w:lang w:val="pt-BR"/>
              </w:rPr>
              <w:t xml:space="preserve">+ Khí hậu:  </w:t>
            </w:r>
          </w:p>
          <w:p w:rsidR="00822159" w:rsidRPr="00822159" w:rsidRDefault="00822159" w:rsidP="00822159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- Ánh sáng:  thực hiện quá trình quang hợp, khả năng định hướng và sinh sản của ĐV.</w:t>
            </w:r>
          </w:p>
          <w:p w:rsidR="00822159" w:rsidRPr="00822159" w:rsidRDefault="00822159" w:rsidP="00822159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- Nhiệt độ: ảnh hưởng đến quátrình sinh trưởng, phát triển, qui định vùng phân bố.</w:t>
            </w:r>
          </w:p>
          <w:p w:rsidR="00822159" w:rsidRPr="00822159" w:rsidRDefault="00822159" w:rsidP="00822159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b/>
                <w:lang w:val="pt-BR"/>
              </w:rPr>
              <w:t>+ Nước:</w:t>
            </w:r>
            <w:r w:rsidRPr="00822159">
              <w:rPr>
                <w:rFonts w:ascii="Cambria" w:hAnsi="Cambria" w:cs="Cambria"/>
                <w:lang w:val="pt-BR"/>
              </w:rPr>
              <w:t xml:space="preserve"> </w:t>
            </w:r>
          </w:p>
          <w:p w:rsidR="00822159" w:rsidRPr="00822159" w:rsidRDefault="00822159" w:rsidP="00822159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- Nguyên liệu cho cây quang hợp, trao đổi chất ở động vật.</w:t>
            </w:r>
          </w:p>
          <w:p w:rsidR="00822159" w:rsidRPr="00822159" w:rsidRDefault="00822159" w:rsidP="00822159">
            <w:pPr>
              <w:jc w:val="both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- Nguồn nước dồi dào SV phát triển.</w:t>
            </w:r>
          </w:p>
          <w:p w:rsidR="00822159" w:rsidRPr="00822159" w:rsidRDefault="00822159" w:rsidP="00822159">
            <w:pPr>
              <w:jc w:val="both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- Hoang mạc khô hạn SV ít.</w:t>
            </w:r>
          </w:p>
          <w:p w:rsidR="00822159" w:rsidRPr="00822159" w:rsidRDefault="00822159" w:rsidP="00822159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b/>
                <w:lang w:val="pt-BR"/>
              </w:rPr>
            </w:pPr>
            <w:r w:rsidRPr="00822159">
              <w:rPr>
                <w:rFonts w:ascii="Cambria" w:hAnsi="Cambria" w:cs="Cambria"/>
                <w:b/>
                <w:lang w:val="pt-BR"/>
              </w:rPr>
              <w:t>2 điểm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b/>
                <w:lang w:val="pt-BR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b/>
                <w:lang w:val="pt-BR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0,5đ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0,5đ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0,5đ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0,25đ</w:t>
            </w:r>
          </w:p>
          <w:p w:rsidR="00822159" w:rsidRPr="00822159" w:rsidRDefault="00822159" w:rsidP="00822159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  <w:r w:rsidRPr="00822159">
              <w:rPr>
                <w:rFonts w:ascii="Cambria" w:hAnsi="Cambria" w:cs="Cambria"/>
                <w:lang w:val="pt-BR"/>
              </w:rPr>
              <w:t>0,25đ</w:t>
            </w:r>
          </w:p>
        </w:tc>
      </w:tr>
    </w:tbl>
    <w:p w:rsidR="00560511" w:rsidRPr="003574A6" w:rsidRDefault="00560511" w:rsidP="004C1432">
      <w:pPr>
        <w:ind w:right="-1"/>
        <w:jc w:val="both"/>
      </w:pPr>
    </w:p>
    <w:sectPr w:rsidR="00560511" w:rsidRPr="003574A6" w:rsidSect="006A082F">
      <w:headerReference w:type="default" r:id="rId8"/>
      <w:footerReference w:type="default" r:id="rId9"/>
      <w:pgSz w:w="11907" w:h="16840" w:code="9"/>
      <w:pgMar w:top="709" w:right="851" w:bottom="567" w:left="851" w:header="284" w:footer="2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70" w:rsidRDefault="00B02570">
      <w:r>
        <w:separator/>
      </w:r>
    </w:p>
  </w:endnote>
  <w:endnote w:type="continuationSeparator" w:id="0">
    <w:p w:rsidR="00B02570" w:rsidRDefault="00B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A0" w:rsidRPr="002267A0" w:rsidRDefault="002267A0" w:rsidP="002267A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2267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2267A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67A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67A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67A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267A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267A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267A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67A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0A4A03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267A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70" w:rsidRDefault="00B02570">
      <w:r>
        <w:separator/>
      </w:r>
    </w:p>
  </w:footnote>
  <w:footnote w:type="continuationSeparator" w:id="0">
    <w:p w:rsidR="00B02570" w:rsidRDefault="00B0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A0" w:rsidRPr="002267A0" w:rsidRDefault="002267A0" w:rsidP="002267A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2267A0">
      <w:rPr>
        <w:rFonts w:eastAsia="Calibri"/>
        <w:b/>
        <w:color w:val="00B0F0"/>
        <w:sz w:val="24"/>
        <w:szCs w:val="24"/>
        <w:lang w:val="nl-NL"/>
      </w:rPr>
      <w:t/>
    </w:r>
    <w:r w:rsidRPr="002267A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2B31"/>
    <w:rsid w:val="000114F5"/>
    <w:rsid w:val="000232A5"/>
    <w:rsid w:val="00025117"/>
    <w:rsid w:val="00027E8A"/>
    <w:rsid w:val="00093EF6"/>
    <w:rsid w:val="000A4A03"/>
    <w:rsid w:val="000B76DF"/>
    <w:rsid w:val="000C4326"/>
    <w:rsid w:val="000E61C8"/>
    <w:rsid w:val="000F52B9"/>
    <w:rsid w:val="000F576C"/>
    <w:rsid w:val="00116CBE"/>
    <w:rsid w:val="001540EC"/>
    <w:rsid w:val="0016410A"/>
    <w:rsid w:val="00166517"/>
    <w:rsid w:val="00167A90"/>
    <w:rsid w:val="00167CE3"/>
    <w:rsid w:val="00191CB0"/>
    <w:rsid w:val="0019298B"/>
    <w:rsid w:val="00197035"/>
    <w:rsid w:val="001C7669"/>
    <w:rsid w:val="00200B9D"/>
    <w:rsid w:val="002267A0"/>
    <w:rsid w:val="0023075C"/>
    <w:rsid w:val="00263222"/>
    <w:rsid w:val="00270C8B"/>
    <w:rsid w:val="00273092"/>
    <w:rsid w:val="0029187D"/>
    <w:rsid w:val="0029388C"/>
    <w:rsid w:val="002A690D"/>
    <w:rsid w:val="002B4BD7"/>
    <w:rsid w:val="002C47A6"/>
    <w:rsid w:val="002C755B"/>
    <w:rsid w:val="0030190A"/>
    <w:rsid w:val="003101D5"/>
    <w:rsid w:val="003177DE"/>
    <w:rsid w:val="00327DEE"/>
    <w:rsid w:val="00346D17"/>
    <w:rsid w:val="00350546"/>
    <w:rsid w:val="003525C4"/>
    <w:rsid w:val="0035394E"/>
    <w:rsid w:val="00355548"/>
    <w:rsid w:val="00356024"/>
    <w:rsid w:val="003574A6"/>
    <w:rsid w:val="003662A8"/>
    <w:rsid w:val="003A2432"/>
    <w:rsid w:val="003A6216"/>
    <w:rsid w:val="003B06E2"/>
    <w:rsid w:val="003B46E6"/>
    <w:rsid w:val="003C04CE"/>
    <w:rsid w:val="003D6BA6"/>
    <w:rsid w:val="003E1864"/>
    <w:rsid w:val="003E6962"/>
    <w:rsid w:val="003F5868"/>
    <w:rsid w:val="0043785C"/>
    <w:rsid w:val="004513A8"/>
    <w:rsid w:val="004520AE"/>
    <w:rsid w:val="0046140C"/>
    <w:rsid w:val="0047243A"/>
    <w:rsid w:val="0047244D"/>
    <w:rsid w:val="0047256A"/>
    <w:rsid w:val="00481C1B"/>
    <w:rsid w:val="004A6DEB"/>
    <w:rsid w:val="004C1432"/>
    <w:rsid w:val="004C22F3"/>
    <w:rsid w:val="004C652E"/>
    <w:rsid w:val="004E54F0"/>
    <w:rsid w:val="004E70DE"/>
    <w:rsid w:val="00501391"/>
    <w:rsid w:val="0050443D"/>
    <w:rsid w:val="00544647"/>
    <w:rsid w:val="00544C5A"/>
    <w:rsid w:val="00545FD8"/>
    <w:rsid w:val="005571B4"/>
    <w:rsid w:val="0055722C"/>
    <w:rsid w:val="00560511"/>
    <w:rsid w:val="005763AC"/>
    <w:rsid w:val="005A3C9F"/>
    <w:rsid w:val="005A6F03"/>
    <w:rsid w:val="005B52DD"/>
    <w:rsid w:val="005C0162"/>
    <w:rsid w:val="005E24BB"/>
    <w:rsid w:val="005E4E16"/>
    <w:rsid w:val="005F15B4"/>
    <w:rsid w:val="005F16AB"/>
    <w:rsid w:val="0061359B"/>
    <w:rsid w:val="006242C0"/>
    <w:rsid w:val="006673E2"/>
    <w:rsid w:val="006720A6"/>
    <w:rsid w:val="00684049"/>
    <w:rsid w:val="006862B2"/>
    <w:rsid w:val="006A082F"/>
    <w:rsid w:val="006A5F61"/>
    <w:rsid w:val="006C3185"/>
    <w:rsid w:val="006C3970"/>
    <w:rsid w:val="006C3BE5"/>
    <w:rsid w:val="006C6369"/>
    <w:rsid w:val="006F5E19"/>
    <w:rsid w:val="007030F3"/>
    <w:rsid w:val="00706952"/>
    <w:rsid w:val="0071012E"/>
    <w:rsid w:val="00721165"/>
    <w:rsid w:val="00722C7A"/>
    <w:rsid w:val="00722DF1"/>
    <w:rsid w:val="00731C35"/>
    <w:rsid w:val="00735929"/>
    <w:rsid w:val="00746E37"/>
    <w:rsid w:val="007723F2"/>
    <w:rsid w:val="007802F4"/>
    <w:rsid w:val="00780950"/>
    <w:rsid w:val="00781541"/>
    <w:rsid w:val="007A085D"/>
    <w:rsid w:val="007B2946"/>
    <w:rsid w:val="007B76ED"/>
    <w:rsid w:val="007D3C63"/>
    <w:rsid w:val="007E0270"/>
    <w:rsid w:val="007E0C2C"/>
    <w:rsid w:val="007E130F"/>
    <w:rsid w:val="007E2567"/>
    <w:rsid w:val="00822159"/>
    <w:rsid w:val="00826D7C"/>
    <w:rsid w:val="008375FB"/>
    <w:rsid w:val="008443F7"/>
    <w:rsid w:val="0084724D"/>
    <w:rsid w:val="00886143"/>
    <w:rsid w:val="008A04B8"/>
    <w:rsid w:val="008B4216"/>
    <w:rsid w:val="008B70E9"/>
    <w:rsid w:val="008D3D9B"/>
    <w:rsid w:val="008D6499"/>
    <w:rsid w:val="008F59BB"/>
    <w:rsid w:val="008F6B15"/>
    <w:rsid w:val="0091724B"/>
    <w:rsid w:val="00925D2B"/>
    <w:rsid w:val="0093265E"/>
    <w:rsid w:val="00934AD4"/>
    <w:rsid w:val="00937273"/>
    <w:rsid w:val="009461E4"/>
    <w:rsid w:val="00956EB7"/>
    <w:rsid w:val="00973B4D"/>
    <w:rsid w:val="009834BF"/>
    <w:rsid w:val="009846EF"/>
    <w:rsid w:val="009A7DE5"/>
    <w:rsid w:val="009C5403"/>
    <w:rsid w:val="009C655E"/>
    <w:rsid w:val="009C75E9"/>
    <w:rsid w:val="009F2D25"/>
    <w:rsid w:val="00A00F98"/>
    <w:rsid w:val="00A03E2B"/>
    <w:rsid w:val="00A040C9"/>
    <w:rsid w:val="00A120F0"/>
    <w:rsid w:val="00A17F6C"/>
    <w:rsid w:val="00A36206"/>
    <w:rsid w:val="00A40C1E"/>
    <w:rsid w:val="00A54BB4"/>
    <w:rsid w:val="00A562B2"/>
    <w:rsid w:val="00A66959"/>
    <w:rsid w:val="00A66EFA"/>
    <w:rsid w:val="00A7194C"/>
    <w:rsid w:val="00A803DE"/>
    <w:rsid w:val="00A87142"/>
    <w:rsid w:val="00AE3FCA"/>
    <w:rsid w:val="00AF571A"/>
    <w:rsid w:val="00AF7419"/>
    <w:rsid w:val="00B019AE"/>
    <w:rsid w:val="00B02570"/>
    <w:rsid w:val="00B0300B"/>
    <w:rsid w:val="00B5293D"/>
    <w:rsid w:val="00B57694"/>
    <w:rsid w:val="00B62025"/>
    <w:rsid w:val="00B62D79"/>
    <w:rsid w:val="00B639F8"/>
    <w:rsid w:val="00B73538"/>
    <w:rsid w:val="00B77DC7"/>
    <w:rsid w:val="00B944CC"/>
    <w:rsid w:val="00BA54E5"/>
    <w:rsid w:val="00BB0CC7"/>
    <w:rsid w:val="00BC3727"/>
    <w:rsid w:val="00BD5752"/>
    <w:rsid w:val="00BD5CB6"/>
    <w:rsid w:val="00BE5653"/>
    <w:rsid w:val="00BF1B4F"/>
    <w:rsid w:val="00BF72EE"/>
    <w:rsid w:val="00C2292C"/>
    <w:rsid w:val="00C32375"/>
    <w:rsid w:val="00C40836"/>
    <w:rsid w:val="00C42DA4"/>
    <w:rsid w:val="00C56BFC"/>
    <w:rsid w:val="00C77365"/>
    <w:rsid w:val="00C935A2"/>
    <w:rsid w:val="00CA1C51"/>
    <w:rsid w:val="00CC4A46"/>
    <w:rsid w:val="00CC6152"/>
    <w:rsid w:val="00CC7D32"/>
    <w:rsid w:val="00CF0F1F"/>
    <w:rsid w:val="00D408FC"/>
    <w:rsid w:val="00D43CDF"/>
    <w:rsid w:val="00D732ED"/>
    <w:rsid w:val="00D91E6A"/>
    <w:rsid w:val="00DB38F0"/>
    <w:rsid w:val="00DB7128"/>
    <w:rsid w:val="00DC05D7"/>
    <w:rsid w:val="00DC2057"/>
    <w:rsid w:val="00DE3604"/>
    <w:rsid w:val="00E0532B"/>
    <w:rsid w:val="00E062ED"/>
    <w:rsid w:val="00E35226"/>
    <w:rsid w:val="00E479D6"/>
    <w:rsid w:val="00EA78AA"/>
    <w:rsid w:val="00EA7FF1"/>
    <w:rsid w:val="00EC4E1D"/>
    <w:rsid w:val="00ED5D68"/>
    <w:rsid w:val="00ED728B"/>
    <w:rsid w:val="00F01F63"/>
    <w:rsid w:val="00F10ECA"/>
    <w:rsid w:val="00F10F38"/>
    <w:rsid w:val="00F2724A"/>
    <w:rsid w:val="00F4225E"/>
    <w:rsid w:val="00F55ABA"/>
    <w:rsid w:val="00F612FA"/>
    <w:rsid w:val="00F67C3F"/>
    <w:rsid w:val="00FA4CCA"/>
    <w:rsid w:val="00FA7D8D"/>
    <w:rsid w:val="00FB2A40"/>
    <w:rsid w:val="00FB372F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B4216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05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B4216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05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2023-11-02T02:30:00Z</dcterms:created>
  <dc:creator>admin</dc:creator>
  <dc:description>Đề ôn thi học kỳ 1 Địa lí 10 Kết nối tri thức có đáp án-Đề 2 được soạn dưới dạng file Word và PDF gồm 3 trang. Các bạn xem và tải về ở dưới.</dc:description>
  <dcterms:modified xsi:type="dcterms:W3CDTF">2023-11-02T05:10:00Z</dcterms:modified>
  <cp:revision>1</cp:revision>
  <dc:title>Đề Ôn Thi Học Kỳ 1 Địa Lí 10 Kết Nối Tri Thức Có Đáp Án-Đề 2</dc:title>
</cp:coreProperties>
</file>