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EB5D3B" w:rsidRDefault="001F59BD" w:rsidP="00EE215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EB5D3B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 w:rsidRPr="00EB5D3B">
        <w:rPr>
          <w:rFonts w:eastAsia="Times New Roman"/>
          <w:b/>
          <w:color w:val="00B0F0"/>
          <w:szCs w:val="24"/>
        </w:rPr>
        <w:t xml:space="preserve">MÔN </w:t>
      </w:r>
      <w:r w:rsidR="00DC122B" w:rsidRPr="00EB5D3B">
        <w:rPr>
          <w:rFonts w:eastAsia="Times New Roman"/>
          <w:b/>
          <w:color w:val="00B0F0"/>
          <w:szCs w:val="24"/>
        </w:rPr>
        <w:t>ĐỊA LÝ</w:t>
      </w:r>
      <w:r w:rsidRPr="00EB5D3B">
        <w:rPr>
          <w:rFonts w:eastAsia="Times New Roman"/>
          <w:b/>
          <w:color w:val="00B0F0"/>
          <w:szCs w:val="24"/>
        </w:rPr>
        <w:t xml:space="preserve"> </w:t>
      </w:r>
      <w:r w:rsidR="00EE2159" w:rsidRPr="00EB5D3B">
        <w:rPr>
          <w:rFonts w:eastAsia="Times New Roman"/>
          <w:b/>
          <w:color w:val="00B0F0"/>
          <w:szCs w:val="24"/>
        </w:rPr>
        <w:t xml:space="preserve">10 </w:t>
      </w:r>
      <w:r w:rsidRPr="00EB5D3B">
        <w:rPr>
          <w:rFonts w:eastAsia="Times New Roman"/>
          <w:b/>
          <w:color w:val="00B0F0"/>
          <w:szCs w:val="24"/>
        </w:rPr>
        <w:t xml:space="preserve">BÀI </w:t>
      </w:r>
      <w:r w:rsidR="00DC122B" w:rsidRPr="00EB5D3B">
        <w:rPr>
          <w:rFonts w:eastAsia="Times New Roman"/>
          <w:b/>
          <w:color w:val="00B0F0"/>
          <w:szCs w:val="24"/>
        </w:rPr>
        <w:t>2</w:t>
      </w:r>
      <w:r w:rsidR="00EE2159" w:rsidRPr="00EB5D3B">
        <w:rPr>
          <w:rFonts w:eastAsia="Times New Roman"/>
          <w:b/>
          <w:color w:val="00B0F0"/>
          <w:szCs w:val="24"/>
        </w:rPr>
        <w:t>5</w:t>
      </w:r>
      <w:r w:rsidRPr="00EB5D3B">
        <w:rPr>
          <w:rFonts w:eastAsia="Times New Roman"/>
          <w:b/>
          <w:color w:val="00B0F0"/>
          <w:szCs w:val="24"/>
        </w:rPr>
        <w:t>:</w:t>
      </w:r>
    </w:p>
    <w:p w:rsidR="002115D1" w:rsidRPr="00EB5D3B" w:rsidRDefault="00EE2159" w:rsidP="00EE215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EB5D3B">
        <w:rPr>
          <w:rFonts w:eastAsia="Times New Roman"/>
          <w:b/>
          <w:color w:val="FF0000"/>
          <w:szCs w:val="24"/>
        </w:rPr>
        <w:t>THỰC HÀNH PHÂN TÍCH BẢN ĐỒ PHÂN BỐ DÂN CƯ THẾ GIỚI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1:</w:t>
      </w:r>
      <w:r w:rsidRPr="00EB5D3B">
        <w:t xml:space="preserve">  Dân cư thường tập trung đông đúc ở khu vực nào sau đây?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Đồng bằng phù sa màu mỡ.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Các nơi là địa hình núi cao.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 Các bồn địa và cao nguyên.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Thượng nguồn các sông.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2:</w:t>
      </w:r>
      <w:r w:rsidRPr="00EB5D3B">
        <w:t xml:space="preserve">  Nhận xét nào dưới đây là đúng ?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A. </w:t>
      </w:r>
      <w:r w:rsidRPr="00EB5D3B">
        <w:t>Đại bộ phận dân cư trú ở bán cầu Nam.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B. </w:t>
      </w:r>
      <w:r w:rsidRPr="00EB5D3B">
        <w:t>Đại bộ phận dân cư cư trú ở bán cầu Bắc.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C. </w:t>
      </w:r>
      <w:r w:rsidRPr="00EB5D3B">
        <w:t>Đại bộ phận dân cư cư trú từ 60</w:t>
      </w:r>
      <w:r w:rsidRPr="00EB5D3B">
        <w:rPr>
          <w:vertAlign w:val="superscript"/>
        </w:rPr>
        <w:t>o</w:t>
      </w:r>
      <w:r w:rsidRPr="00EB5D3B">
        <w:t> bắc trở lên.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D. </w:t>
      </w:r>
      <w:r w:rsidRPr="00EB5D3B">
        <w:t>Đại bộ phận dân cư cư trú từ 40</w:t>
      </w:r>
      <w:r w:rsidRPr="00EB5D3B">
        <w:rPr>
          <w:vertAlign w:val="superscript"/>
        </w:rPr>
        <w:t>o</w:t>
      </w:r>
      <w:r w:rsidRPr="00EB5D3B">
        <w:t> nam trở xuống.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3:</w:t>
      </w:r>
      <w:r w:rsidRPr="00EB5D3B">
        <w:t xml:space="preserve">  Các khu vực nào sau đây cỏ dân số tập trung đông đúc vào loại hàng đầu thế giới?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Ắn Độ, Trung Quốc, Tây Âu.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Ắn Độ, Trung Quốc, Bắc Mĩ.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 Trung Quốc, Tây Âu, Đông Nam Á.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 Trung Quốc, Tây Âu, Tây Nam Á.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4:</w:t>
      </w:r>
      <w:r w:rsidRPr="00EB5D3B">
        <w:t xml:space="preserve">  Khu vực dân cư phân bố trù mật nhất là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A. </w:t>
      </w:r>
      <w:r w:rsidRPr="00EB5D3B">
        <w:t>Tây Âu, Nam Á, Đông Nam Á và Nam Á.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B. </w:t>
      </w:r>
      <w:r w:rsidRPr="00EB5D3B">
        <w:t>Bắc Mĩ, Ô-xtrây-li-a, Bắc Phi ,Tây Nam Á.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C. </w:t>
      </w:r>
      <w:r w:rsidRPr="00EB5D3B">
        <w:t>Nam Mĩ, Bắc Á, Ô-xtrây-li-a, Nam Phi.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D. </w:t>
      </w:r>
      <w:r w:rsidRPr="00EB5D3B">
        <w:t>Các đảo phía bắc, ven xích đạo, Bắc Mĩ, Ô-xtrây-li-a.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5:</w:t>
      </w:r>
      <w:r w:rsidRPr="00EB5D3B">
        <w:t xml:space="preserve">  Đại bộ phận dân cư thế giới tập trung ở</w:t>
      </w:r>
    </w:p>
    <w:p w:rsidR="00EB5D3B" w:rsidRPr="00EB5D3B" w:rsidRDefault="00EB5D3B" w:rsidP="00EB5D3B">
      <w:pPr>
        <w:tabs>
          <w:tab w:val="left" w:pos="2708"/>
          <w:tab w:val="left" w:pos="5138"/>
          <w:tab w:val="left" w:pos="7569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Châu Mĩ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Châu Phi</w:t>
      </w:r>
      <w:r w:rsidRPr="00EB5D3B">
        <w:tab/>
      </w:r>
      <w:r w:rsidRPr="00EB5D3B">
        <w:rPr>
          <w:b/>
          <w:color w:val="3366FF"/>
        </w:rPr>
        <w:t xml:space="preserve">C. </w:t>
      </w:r>
      <w:r w:rsidRPr="00EB5D3B">
        <w:t>Châu Đại Dương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Châu Á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6:</w:t>
      </w:r>
      <w:r w:rsidRPr="00EB5D3B">
        <w:t xml:space="preserve">  Khu vực nào dưới đây có mật độ dân số dưới 10 người/km</w:t>
      </w:r>
      <w:r w:rsidRPr="00EB5D3B">
        <w:rPr>
          <w:vertAlign w:val="superscript"/>
        </w:rPr>
        <w:t>2</w:t>
      </w:r>
      <w:r w:rsidRPr="00EB5D3B">
        <w:t> ?</w:t>
      </w:r>
    </w:p>
    <w:p w:rsidR="00EB5D3B" w:rsidRPr="00EB5D3B" w:rsidRDefault="00EB5D3B" w:rsidP="00EB5D3B">
      <w:pPr>
        <w:tabs>
          <w:tab w:val="left" w:pos="2708"/>
          <w:tab w:val="left" w:pos="5138"/>
          <w:tab w:val="left" w:pos="7569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Tây Âu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Ô-xtrây-li-a</w:t>
      </w:r>
      <w:r w:rsidRPr="00EB5D3B">
        <w:tab/>
      </w:r>
      <w:r w:rsidRPr="00EB5D3B">
        <w:rPr>
          <w:b/>
          <w:color w:val="3366FF"/>
        </w:rPr>
        <w:t xml:space="preserve">C. </w:t>
      </w:r>
      <w:r w:rsidRPr="00EB5D3B">
        <w:t>Đông Nam Á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Nam Á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7:</w:t>
      </w:r>
      <w:r w:rsidRPr="00EB5D3B">
        <w:t xml:space="preserve">  Các khu vực nào sau đây có dân cư thưa thớt?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Bắc Phi, Tây ô-xtrây-li-a.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Tây Ô-xtrây-li-a, Bắc Mĩ.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Nam Mĩ, Nam Phi.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Nam Phi, Nam Âu.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8:</w:t>
      </w:r>
      <w:r w:rsidRPr="00EB5D3B">
        <w:t xml:space="preserve">  yếu tố có tính quyết định đến việc phân cư trên thế giới không đều là sự khác nhau về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phát triển kinh tế - xã hội.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tâm lí, phong tục tập quán,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các điều kiện thiên nhiên.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lịch sử quần cư, chuyển cư.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9:</w:t>
      </w:r>
      <w:r w:rsidRPr="00EB5D3B">
        <w:t xml:space="preserve">  Hoạt động sản xuất nào sau đây có dân cư tập trung đông đúc?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Trồng cây hoa màu.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Trồng cây lúa nước,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Khai thác khoáng sản.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Khai thác lâm sản.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10:</w:t>
      </w:r>
      <w:r w:rsidRPr="00EB5D3B">
        <w:t xml:space="preserve">  Khu vực nào dưới đây có mật độ dân số từ trên 200 người/km</w:t>
      </w:r>
      <w:r w:rsidRPr="00EB5D3B">
        <w:rPr>
          <w:vertAlign w:val="superscript"/>
        </w:rPr>
        <w:t>2</w:t>
      </w:r>
      <w:r w:rsidRPr="00EB5D3B">
        <w:t> 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In-đô-nê-xi-a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Phía Đông Trung Quốc.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Hoa Kì.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Liên Bang Nga.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11:</w:t>
      </w:r>
      <w:r w:rsidRPr="00EB5D3B">
        <w:t xml:space="preserve">  Những nơi dân cư tập trung đông đúc thường là những nơi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A. </w:t>
      </w:r>
      <w:r w:rsidRPr="00EB5D3B">
        <w:t>Có đất đai màu mỡ,có mức độ tập trung công nghiệp cao.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B. </w:t>
      </w:r>
      <w:r w:rsidRPr="00EB5D3B">
        <w:t>Có địa hình cao, khí hậu mát mẻ, có đặc điểm đu lịch.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C. </w:t>
      </w:r>
      <w:r w:rsidRPr="00EB5D3B">
        <w:t>Có lượng mưa rất lớn, có rừng rậm phát triển.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D. </w:t>
      </w:r>
      <w:r w:rsidRPr="00EB5D3B">
        <w:t>Có mặt bằng lớn, có công nghiệp khai thác khoáng sản.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12:</w:t>
      </w:r>
      <w:r w:rsidRPr="00EB5D3B">
        <w:t xml:space="preserve">  Khu vực nào sau đây dân cư thường tập trung đông đúc hơn ?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A. </w:t>
      </w:r>
      <w:r w:rsidRPr="00EB5D3B">
        <w:t>Khu vực trồng cây công nghiệp dài ngày.</w:t>
      </w:r>
      <w:r w:rsidRPr="00EB5D3B">
        <w:tab/>
      </w:r>
      <w:r w:rsidRPr="00EB5D3B">
        <w:rPr>
          <w:b/>
          <w:color w:val="3366FF"/>
        </w:rPr>
        <w:t xml:space="preserve">B. </w:t>
      </w:r>
      <w:r w:rsidRPr="00EB5D3B">
        <w:t>Khu vực trồng lúa nước.</w:t>
      </w:r>
    </w:p>
    <w:p w:rsidR="00EB5D3B" w:rsidRPr="00EB5D3B" w:rsidRDefault="00EB5D3B" w:rsidP="00EB5D3B">
      <w:pPr>
        <w:tabs>
          <w:tab w:val="left" w:pos="5136"/>
        </w:tabs>
        <w:ind w:firstLine="283"/>
      </w:pPr>
      <w:r w:rsidRPr="00EB5D3B">
        <w:rPr>
          <w:b/>
          <w:color w:val="3366FF"/>
        </w:rPr>
        <w:t xml:space="preserve">C. </w:t>
      </w:r>
      <w:r w:rsidRPr="00EB5D3B">
        <w:t>Khu vực trồng cây ăn quả.</w:t>
      </w:r>
      <w:r w:rsidRPr="00EB5D3B">
        <w:tab/>
      </w:r>
      <w:r w:rsidRPr="00EB5D3B">
        <w:rPr>
          <w:b/>
          <w:color w:val="3366FF"/>
        </w:rPr>
        <w:t xml:space="preserve">D. </w:t>
      </w:r>
      <w:r w:rsidRPr="00EB5D3B">
        <w:t>Khu vực trồng rừng.</w:t>
      </w:r>
    </w:p>
    <w:p w:rsidR="00EB5D3B" w:rsidRPr="00EB5D3B" w:rsidRDefault="00EB5D3B" w:rsidP="00EB5D3B">
      <w:pPr>
        <w:spacing w:before="60"/>
        <w:jc w:val="both"/>
      </w:pPr>
      <w:r w:rsidRPr="00EB5D3B">
        <w:rPr>
          <w:b/>
          <w:color w:val="0000FF"/>
        </w:rPr>
        <w:t>Câu 13:</w:t>
      </w:r>
      <w:r w:rsidRPr="00EB5D3B">
        <w:t xml:space="preserve">  Tại sao vùng hoang mạc thường có dân cư thưa thớt.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A. </w:t>
      </w:r>
      <w:r w:rsidRPr="00EB5D3B">
        <w:t>Đất nghèo dinh dưỡng.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B. </w:t>
      </w:r>
      <w:r w:rsidRPr="00EB5D3B">
        <w:t>Không sản xuất được lúa gạo.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t xml:space="preserve">C. </w:t>
      </w:r>
      <w:r w:rsidRPr="00EB5D3B">
        <w:t>Nghèo khoáng sản.</w:t>
      </w:r>
    </w:p>
    <w:p w:rsidR="00EB5D3B" w:rsidRPr="00EB5D3B" w:rsidRDefault="00EB5D3B" w:rsidP="00EB5D3B">
      <w:pPr>
        <w:ind w:firstLine="283"/>
      </w:pPr>
      <w:r w:rsidRPr="00EB5D3B">
        <w:rPr>
          <w:b/>
          <w:color w:val="3366FF"/>
        </w:rPr>
        <w:lastRenderedPageBreak/>
        <w:t xml:space="preserve">D. </w:t>
      </w:r>
      <w:r w:rsidRPr="00EB5D3B">
        <w:t>Khí hậu khắc nghiệt, không có nước cho sinh hoạt và sản xuất.</w:t>
      </w:r>
    </w:p>
    <w:p w:rsidR="00EB5D3B" w:rsidRPr="00EB5D3B" w:rsidRDefault="00EB5D3B" w:rsidP="00EB5D3B">
      <w:pPr>
        <w:ind w:firstLine="283"/>
        <w:jc w:val="both"/>
      </w:pPr>
      <w:bookmarkStart w:id="0" w:name="_GoBack"/>
      <w:bookmarkEnd w:id="0"/>
    </w:p>
    <w:p w:rsidR="00EB5D3B" w:rsidRPr="00EB5D3B" w:rsidRDefault="00EB5D3B" w:rsidP="00EB5D3B">
      <w:pPr>
        <w:jc w:val="center"/>
        <w:rPr>
          <w:b/>
          <w:color w:val="FF0000"/>
        </w:rPr>
      </w:pPr>
      <w:r w:rsidRPr="00EB5D3B">
        <w:rPr>
          <w:b/>
          <w:color w:val="FF0000"/>
        </w:rPr>
        <w:t>ĐÁP ÁN</w:t>
      </w:r>
    </w:p>
    <w:p w:rsidR="00EB5D3B" w:rsidRPr="00EB5D3B" w:rsidRDefault="00EB5D3B" w:rsidP="00EB5D3B">
      <w:pPr>
        <w:jc w:val="center"/>
        <w:rPr>
          <w:b/>
          <w:color w:val="FF0000"/>
        </w:rPr>
      </w:pPr>
    </w:p>
    <w:tbl>
      <w:tblPr>
        <w:tblW w:w="104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739"/>
        <w:gridCol w:w="1739"/>
        <w:gridCol w:w="1739"/>
        <w:gridCol w:w="1739"/>
        <w:gridCol w:w="1739"/>
        <w:gridCol w:w="1739"/>
      </w:tblGrid>
      <w:tr w:rsidR="00EB5D3B" w:rsidRPr="00EB5D3B" w:rsidTr="00BD6635">
        <w:trPr>
          <w:trHeight w:val="245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CÂU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ĐA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CÂU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ĐA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CÂU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ĐA</w:t>
            </w:r>
          </w:p>
        </w:tc>
      </w:tr>
      <w:tr w:rsidR="00EB5D3B" w:rsidRPr="00EB5D3B" w:rsidTr="00BD6635">
        <w:trPr>
          <w:trHeight w:val="245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5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D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9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</w:tr>
      <w:tr w:rsidR="00EB5D3B" w:rsidRPr="00EB5D3B" w:rsidTr="00BD6635">
        <w:trPr>
          <w:trHeight w:val="226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2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6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10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</w:tr>
      <w:tr w:rsidR="00EB5D3B" w:rsidRPr="00EB5D3B" w:rsidTr="00BD6635">
        <w:trPr>
          <w:trHeight w:val="245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3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7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11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A</w:t>
            </w:r>
          </w:p>
        </w:tc>
      </w:tr>
      <w:tr w:rsidR="00EB5D3B" w:rsidRPr="00EB5D3B" w:rsidTr="00BD6635">
        <w:trPr>
          <w:trHeight w:val="245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4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8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A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12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B</w:t>
            </w:r>
          </w:p>
        </w:tc>
      </w:tr>
      <w:tr w:rsidR="00EB5D3B" w:rsidRPr="00EB5D3B" w:rsidTr="00BD6635">
        <w:trPr>
          <w:trHeight w:val="296"/>
        </w:trPr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13</w:t>
            </w:r>
          </w:p>
        </w:tc>
        <w:tc>
          <w:tcPr>
            <w:tcW w:w="1739" w:type="dxa"/>
            <w:shd w:val="clear" w:color="auto" w:fill="auto"/>
            <w:vAlign w:val="bottom"/>
          </w:tcPr>
          <w:p w:rsidR="00EB5D3B" w:rsidRPr="00EB5D3B" w:rsidRDefault="00EB5D3B" w:rsidP="00BD6635">
            <w:pPr>
              <w:rPr>
                <w:color w:val="0070C0"/>
                <w:szCs w:val="24"/>
              </w:rPr>
            </w:pPr>
            <w:r w:rsidRPr="00EB5D3B">
              <w:rPr>
                <w:color w:val="0070C0"/>
                <w:szCs w:val="24"/>
              </w:rPr>
              <w:t>D</w:t>
            </w:r>
          </w:p>
        </w:tc>
      </w:tr>
    </w:tbl>
    <w:p w:rsidR="00CD3524" w:rsidRPr="00EB5D3B" w:rsidRDefault="00CD3524" w:rsidP="00EE2159">
      <w:pPr>
        <w:jc w:val="both"/>
      </w:pPr>
    </w:p>
    <w:sectPr w:rsidR="00CD3524" w:rsidRPr="00EB5D3B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F9" w:rsidRDefault="009844F9">
      <w:r>
        <w:separator/>
      </w:r>
    </w:p>
  </w:endnote>
  <w:endnote w:type="continuationSeparator" w:id="0">
    <w:p w:rsidR="009844F9" w:rsidRDefault="0098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</w:t>
    </w:r>
    <w:r w:rsidR="00EB5D3B">
      <w:rPr>
        <w:b/>
        <w:color w:val="00B0F0"/>
        <w:sz w:val="24"/>
        <w:szCs w:val="24"/>
        <w:lang w:val="nl-NL"/>
      </w:rPr>
      <w:t xml:space="preserve">  </w:t>
    </w:r>
    <w:r>
      <w:rPr>
        <w:b/>
        <w:color w:val="00B0F0"/>
        <w:sz w:val="24"/>
        <w:szCs w:val="24"/>
        <w:lang w:val="nl-NL"/>
      </w:rPr>
      <w:t xml:space="preserve">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B5D3B" w:rsidRPr="00EB5D3B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F9" w:rsidRDefault="009844F9">
      <w:r>
        <w:separator/>
      </w:r>
    </w:p>
  </w:footnote>
  <w:footnote w:type="continuationSeparator" w:id="0">
    <w:p w:rsidR="009844F9" w:rsidRDefault="00984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2C3"/>
    <w:multiLevelType w:val="multilevel"/>
    <w:tmpl w:val="8FD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A1297"/>
    <w:multiLevelType w:val="multilevel"/>
    <w:tmpl w:val="A5D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45014"/>
    <w:multiLevelType w:val="multilevel"/>
    <w:tmpl w:val="94AA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B2F6A"/>
    <w:multiLevelType w:val="multilevel"/>
    <w:tmpl w:val="73C0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A146D"/>
    <w:multiLevelType w:val="multilevel"/>
    <w:tmpl w:val="8B2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12065"/>
    <w:multiLevelType w:val="multilevel"/>
    <w:tmpl w:val="D84EE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D82322"/>
    <w:multiLevelType w:val="multilevel"/>
    <w:tmpl w:val="19EE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3C5C08"/>
    <w:multiLevelType w:val="multilevel"/>
    <w:tmpl w:val="B414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265286"/>
    <w:multiLevelType w:val="multilevel"/>
    <w:tmpl w:val="58C0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7E7EA0"/>
    <w:multiLevelType w:val="multilevel"/>
    <w:tmpl w:val="3E30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92A40"/>
    <w:multiLevelType w:val="multilevel"/>
    <w:tmpl w:val="37C8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5E3C"/>
    <w:multiLevelType w:val="multilevel"/>
    <w:tmpl w:val="EDBA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2F1612"/>
    <w:multiLevelType w:val="multilevel"/>
    <w:tmpl w:val="C582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10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113921"/>
    <w:rsid w:val="00114740"/>
    <w:rsid w:val="00115642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E25C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336C"/>
    <w:rsid w:val="004B7D5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37B9E"/>
    <w:rsid w:val="00754754"/>
    <w:rsid w:val="00760510"/>
    <w:rsid w:val="007638BB"/>
    <w:rsid w:val="0076548A"/>
    <w:rsid w:val="0077155F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18E8"/>
    <w:rsid w:val="0097532A"/>
    <w:rsid w:val="009844F9"/>
    <w:rsid w:val="0099579C"/>
    <w:rsid w:val="009B1AE7"/>
    <w:rsid w:val="009C0716"/>
    <w:rsid w:val="009C4469"/>
    <w:rsid w:val="009D6E36"/>
    <w:rsid w:val="009F1924"/>
    <w:rsid w:val="009F1DA0"/>
    <w:rsid w:val="00A04668"/>
    <w:rsid w:val="00A104DA"/>
    <w:rsid w:val="00A3356C"/>
    <w:rsid w:val="00A50757"/>
    <w:rsid w:val="00A6282C"/>
    <w:rsid w:val="00A9429D"/>
    <w:rsid w:val="00AA7061"/>
    <w:rsid w:val="00AA7BFA"/>
    <w:rsid w:val="00AC6B5A"/>
    <w:rsid w:val="00AD205E"/>
    <w:rsid w:val="00AE638E"/>
    <w:rsid w:val="00AF0933"/>
    <w:rsid w:val="00AF3019"/>
    <w:rsid w:val="00AF5E91"/>
    <w:rsid w:val="00AF6C27"/>
    <w:rsid w:val="00B04B53"/>
    <w:rsid w:val="00B1101A"/>
    <w:rsid w:val="00B249A8"/>
    <w:rsid w:val="00B50273"/>
    <w:rsid w:val="00B56D43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B5D3B"/>
    <w:rsid w:val="00EC6E56"/>
    <w:rsid w:val="00ED6413"/>
    <w:rsid w:val="00EE2159"/>
    <w:rsid w:val="00F02CC6"/>
    <w:rsid w:val="00F2148F"/>
    <w:rsid w:val="00F22088"/>
    <w:rsid w:val="00F27DED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2222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>www.thuvienhoclieu.com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25:Thực Hành Phân Tích Bản Đồ Phân Bố Dân Cư Thế Giới có đáp án gồm 13 câu trắc nghiệm được soạn dưới dạng file word và PDF gồm 2 trang. Các bạn xem và tải về ở dưới.</dc:description>
  <dcterms:modified xsi:type="dcterms:W3CDTF">2021-01-24T14:35:00Z</dcterms:modified>
  <cp:revision>1</cp:revision>
  <dc:title>Bài Tập Trắc Nghiệm Địa 10 Bài 25: Thực Hành Phân Tích Bản Đồ Phân Bố Dân Cư Thế Giới Có Đáp Án</dc:title>
</cp:coreProperties>
</file>