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794"/>
        <w:gridCol w:w="5812"/>
      </w:tblGrid>
      <w:tr w:rsidR="00876732" w:rsidRPr="00E410CE" w:rsidTr="00E410CE">
        <w:trPr>
          <w:jc w:val="center"/>
        </w:trPr>
        <w:tc>
          <w:tcPr>
            <w:tcW w:w="3794" w:type="dxa"/>
            <w:shd w:val="clear" w:color="auto" w:fill="auto"/>
          </w:tcPr>
          <w:p w:rsidR="00876732" w:rsidRPr="00E410CE" w:rsidRDefault="00D8353E" w:rsidP="00E410C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437515</wp:posOffset>
                      </wp:positionV>
                      <wp:extent cx="595630" cy="0"/>
                      <wp:effectExtent l="11430" t="8890" r="12065" b="1016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66.9pt;margin-top:34.45pt;width:4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By5hHgIAADsEAAAOAAAAZHJzL2Uyb0RvYy54bWysU8GO2jAQvVfqP1i+QxI2oRARVqsEetl2 kXb7AcZ2EquJbdmGgKr+e8eGILa9VFU5mHFm5s2beePV46nv0JEbK5QscDKNMeKSKiZkU+Bvb9vJ AiPriGSkU5IX+Mwtflx//LAadM5nqlUd4wYBiLT5oAvcOqfzKLK05T2xU6W5BGetTE8cXE0TMUMG QO+7aBbH82hQhmmjKLcWvlYXJ14H/Lrm1L3UteUOdQUGbi6cJpx7f0brFckbQ3Qr6JUG+QcWPRES it6gKuIIOhjxB1QvqFFW1W5KVR+puhaUhx6gmyT+rZvXlmgeeoHhWH0bk/1/sPTrcWeQYAXOMJKk B4meDk6FyiiZ+fkM2uYQVsqd8R3Sk3zVz4p+t0iqsiWy4SH67awhOfEZ0bsUf7EaquyHL4pBDIEC YVin2vQeEsaATkGT800TfnKIwsdsmc0fQDk6uiKSj3naWPeZqx55o8DWGSKa1pVKShBemSRUIcdn 6zwrko8JvqhUW9F1Qf9OoqHAy2yWhQSrOsG804dZ0+zLzqAj8RsUfqFF8NyHGXWQLIC1nLDN1XZE dBcbinfS40FfQOdqXVbkxzJebhabRTpJZ/PNJI2ravK0LdPJfJt8yqqHqiyr5KenlqR5Kxjj0rMb 1zVJ/24drg/nsmi3hb2NIXqPHuYFZMf/QDoI67W8bMVesfPOjILDhobg62vyT+D+Dvb9m1//AgAA //8DAFBLAwQUAAYACAAAACEAnwYlBN4AAAAJAQAADwAAAGRycy9kb3ducmV2LnhtbEyPzW7CMBCE 75X6DtZW6qUqDkFNIcRBqBKHHvmRejXxkqSN11HskMDTd1EP9Dg7o5lvs9VoG3HGzteOFEwnEQik wpmaSgWH/eZ1DsIHTUY3jlDBBT2s8seHTKfGDbTF8y6UgkvIp1pBFUKbSumLCq32E9cisXdyndWB ZVdK0+mBy20j4yhKpNU18UKlW/yosPjZ9VYB+v5tGq0Xtjx8XoeXr/j6PbR7pZ6fxvUSRMAx3MNw w2d0yJnp6HoyXjSsZzNGDwqS+QIEB+L4PQFx/DvIPJP/P8h/AQAA//8DAFBLAQItABQABgAIAAAA IQC2gziS/gAAAOEBAAATAAAAAAAAAAAAAAAAAAAAAABbQ29udGVudF9UeXBlc10ueG1sUEsBAi0A FAAGAAgAAAAhADj9If/WAAAAlAEAAAsAAAAAAAAAAAAAAAAALwEAAF9yZWxzLy5yZWxzUEsBAi0A FAAGAAgAAAAhAKUHLmEeAgAAOwQAAA4AAAAAAAAAAAAAAAAALgIAAGRycy9lMm9Eb2MueG1sUEsB Ai0AFAAGAAgAAAAhAJ8GJQTeAAAACQEAAA8AAAAAAAAAAAAAAAAAeAQAAGRycy9kb3ducmV2Lnht bFBLBQYAAAAABAAEAPMAAACDBQAAAAA= "/>
                  </w:pict>
                </mc:Fallback>
              </mc:AlternateContent>
            </w:r>
            <w:r w:rsidR="00876732" w:rsidRPr="00E410CE">
              <w:rPr>
                <w:rFonts w:ascii="Times New Roman" w:hAnsi="Times New Roman"/>
                <w:b/>
                <w:sz w:val="26"/>
                <w:szCs w:val="26"/>
              </w:rPr>
              <w:t xml:space="preserve">SỞ GIÁO DỤC VÀ ĐÀO TẠO                  </w:t>
            </w:r>
            <w:r w:rsidR="00876732" w:rsidRPr="00E410C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TỈNH </w:t>
            </w:r>
            <w:r w:rsidR="00876732" w:rsidRPr="00E410CE">
              <w:rPr>
                <w:rFonts w:ascii="Times New Roman" w:hAnsi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5812" w:type="dxa"/>
            <w:shd w:val="clear" w:color="auto" w:fill="auto"/>
          </w:tcPr>
          <w:p w:rsidR="00876732" w:rsidRPr="00E410CE" w:rsidRDefault="00876732" w:rsidP="00E410CE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KỲ THI TUYỂN SINH LỚP 10 THPT CHUYÊN  </w:t>
            </w:r>
          </w:p>
          <w:p w:rsidR="00876732" w:rsidRPr="00E410CE" w:rsidRDefault="00D8353E" w:rsidP="00E410C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208914</wp:posOffset>
                      </wp:positionV>
                      <wp:extent cx="1548130" cy="0"/>
                      <wp:effectExtent l="0" t="0" r="1397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1.2pt,16.45pt" to="203.1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++ncyQEAAHcDAAAOAAAAZHJzL2Uyb0RvYy54bWysU02P0zAQvSPxHyzfadpCUYma7qHLcllg pS4/YGo7iYXjscZu0/57xu7HLnBD5GB5PDPP895zVnfHwYmDoWjRN3I2mUphvEJtfdfIH88P75ZS xAReg0NvGnkyUd6t375ZjaE2c+zRaUOCQXysx9DIPqVQV1VUvRkgTjAYz8kWaYDEIXWVJhgZfXDV fDr9WI1IOhAqEyOf3p+Tcl3w29ao9L1to0nCNZJnS2Wlsu7yWq1XUHcEobfqMgb8wxQDWM+X3qDu IYHYk/0LarCKMGKbJgqHCtvWKlM4MJvZ9A822x6CKVxYnBhuMsX/B6u+HZ5IWN1INsrDwBZtE4Ht +iQ26D0LiCSWWacxxJrLN/6JMlN19NvwiOpnFB43PfjOlHmfT4FBZrmj+q0lBzHwbbvxK2qugX3C ItqxpSFDshziWLw53bwxxyQUH84WH5az92yhuuYqqK+NgWL6YnAQedNIZ32WDWo4PMaUB4H6WpKP PT5Y54r1zouxkZ8W80VpiOiszslcFqnbbRyJA+THU77CijOvywj3Xhew3oD+fNknsO6858udv4iR +Z+V3KE+PdFVJHa3THl5ifn5vI5L98v/sv4FAAD//wMAUEsDBBQABgAIAAAAIQCwStyQ3AAAAAkB AAAPAAAAZHJzL2Rvd25yZXYueG1sTI/BTsMwDIbvSLxDZCQuE0vIpmqUphMCeuPCYOKaNaataJyu ybbC02PEAY6//en352I9+V4ccYxdIAPXcwUCqQ6uo8bA60t1tQIRkyVn+0Bo4BMjrMvzs8LmLpzo GY+b1AguoZhbA21KQy5lrFv0Ns7DgMS79zB6mziOjXSjPXG576VWKpPedsQXWjvgfYv1x+bgDcRq i/vqa1bP1NuiCaj3D0+P1pjLi+nuFkTCKf3B8KPP6lCy0y4cyEXRc870klEDC30DgoGlyjSI3e9A loX8/0H5DQAA//8DAFBLAQItABQABgAIAAAAIQC2gziS/gAAAOEBAAATAAAAAAAAAAAAAAAAAAAA AABbQ29udGVudF9UeXBlc10ueG1sUEsBAi0AFAAGAAgAAAAhADj9If/WAAAAlAEAAAsAAAAAAAAA AAAAAAAALwEAAF9yZWxzLy5yZWxzUEsBAi0AFAAGAAgAAAAhAAv76dzJAQAAdwMAAA4AAAAAAAAA AAAAAAAALgIAAGRycy9lMm9Eb2MueG1sUEsBAi0AFAAGAAgAAAAhALBK3JDcAAAACQEAAA8AAAAA AAAAAAAAAAAAIwQAAGRycy9kb3ducmV2LnhtbFBLBQYAAAAABAAEAPMAAAAsBQAAAAA= "/>
                  </w:pict>
                </mc:Fallback>
              </mc:AlternateContent>
            </w:r>
            <w:r w:rsidR="00876732"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NĂM HỌC 2020 - 2021</w:t>
            </w:r>
          </w:p>
        </w:tc>
      </w:tr>
      <w:tr w:rsidR="00876732" w:rsidRPr="00E410CE" w:rsidTr="00E410CE">
        <w:trPr>
          <w:jc w:val="center"/>
        </w:trPr>
        <w:tc>
          <w:tcPr>
            <w:tcW w:w="3794" w:type="dxa"/>
            <w:shd w:val="clear" w:color="auto" w:fill="auto"/>
          </w:tcPr>
          <w:p w:rsidR="00876732" w:rsidRPr="00E410CE" w:rsidRDefault="00D8353E" w:rsidP="00E410CE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181610</wp:posOffset>
                      </wp:positionV>
                      <wp:extent cx="1628775" cy="295275"/>
                      <wp:effectExtent l="13970" t="10160" r="14605" b="889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732" w:rsidRPr="00876732" w:rsidRDefault="00876732" w:rsidP="008767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76732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1.35pt;margin-top:14.3pt;width:128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5L3bKQIAAFIEAAAOAAAAZHJzL2Uyb0RvYy54bWysVM1u2zAMvg/YOwi6L3aMpEmNOEWXLsOA rhvQ7gEUWbaFSaImKbGzpx8lp2n2dxnmg0CK1EfyI+nVzaAVOQjnJZiKTic5JcJwqKVpK/rlaftm SYkPzNRMgREVPQpPb9avX616W4oCOlC1cARBjC97W9EuBFtmmeed0MxPwAqDxgacZgFV12a1Yz2i a5UVeX6V9eBq64AL7/H2bjTSdcJvGsHDp6bxIhBVUcwtpNOlcxfPbL1iZeuY7SQ/pcH+IQvNpMGg Z6g7FhjZO/kblJbcgYcmTDjoDJpGcpFqwGqm+S/VPHbMilQLkuPtmSb//2D5w+GzI7Ku6IwSwzS2 6EkMgbyFgUwTPb31JXo9WvQLA95jm1Op3t4D/+qJgU3HTCtunYO+E6zG9KaR2OziaWyIL30E2fUf ocY4bB8gAQ2N05E7ZIMgOrbpeG5NzIXHkFfFcrGYU8LRVlzPC5RjCFY+v7bOh/cCNIlCRR22PqGz w70Po+uzSwzmQcl6K5VKimt3G+XIgeGYbNN3Qv/JTRnSYyrFIs9HBv6KkafvTxhaBhx4JXVFl2cn Vkbe3pk6jWNgUo0ylqfMicjI3chiGHYDOkZCd1AfkVIH42DjIqLQgftOSY9DXVH/bc+coER9MNiW 6+lsFrcgKbP5okDFXVp2lxZmOEJVNFAyipswbs7eOtl2GGkcBAO32MpGJpZfsjrljYOb+nRasrgZ l3ryevkVrH8AAAD//wMAUEsDBBQABgAIAAAAIQDKrzHs4QAAAAgBAAAPAAAAZHJzL2Rvd25yZXYu eG1sTI9BS8NAFITvgv9heYIXsZsGbdOYlyLaIr0UrAXxts2+JqHZtzG7SdN/73rS4zDDzDfZcjSN GKhztWWE6SQCQVxYXXOJsP9Y3ycgnFesVWOZEC7kYJlfX2Uq1fbM7zTsfClCCbtUIVTet6mUrqjI KDexLXHwjrYzygfZlVJ36hzKTSPjKJpJo2oOC5Vq6aWi4rTrDcL28snfb310HDZt8rU/bVev67sV 4u3N+PwEwtPo/8Lwix/QIQ9MB9uzdqJBeIjnIYkQJzMQwY8XixjEAWH+OAWZZ/L/gfwHAAD//wMA UEsBAi0AFAAGAAgAAAAhALaDOJL+AAAA4QEAABMAAAAAAAAAAAAAAAAAAAAAAFtDb250ZW50X1R5 cGVzXS54bWxQSwECLQAUAAYACAAAACEAOP0h/9YAAACUAQAACwAAAAAAAAAAAAAAAAAvAQAAX3Jl bHMvLnJlbHNQSwECLQAUAAYACAAAACEALeS92ykCAABSBAAADgAAAAAAAAAAAAAAAAAuAgAAZHJz L2Uyb0RvYy54bWxQSwECLQAUAAYACAAAACEAyq8x7OEAAAAIAQAADwAAAAAAAAAAAAAAAACDBAAA ZHJzL2Rvd25yZXYueG1sUEsFBgAAAAAEAAQA8wAAAJEFAAAAAA== " strokeweight="1pt">
                      <v:textbox>
                        <w:txbxContent>
                          <w:p w:rsidR="00876732" w:rsidRPr="00876732" w:rsidRDefault="00876732" w:rsidP="008767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7673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6732" w:rsidRPr="00E410CE" w:rsidRDefault="00876732" w:rsidP="00E410CE">
            <w:pPr>
              <w:spacing w:after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876732" w:rsidRPr="00E410CE" w:rsidRDefault="00876732" w:rsidP="00E410CE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76732" w:rsidRPr="00E410CE" w:rsidRDefault="00876732" w:rsidP="004D7B49">
            <w:pPr>
              <w:spacing w:before="120" w:after="0"/>
              <w:ind w:firstLine="318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</w:t>
            </w:r>
            <w:r w:rsidR="00202B9A" w:rsidRPr="00E410C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thi</w:t>
            </w: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ĐỊA LÍ</w:t>
            </w:r>
          </w:p>
          <w:p w:rsidR="00876732" w:rsidRPr="00E410CE" w:rsidRDefault="00876732" w:rsidP="00E410CE">
            <w:pPr>
              <w:spacing w:after="0"/>
              <w:ind w:firstLine="317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Thời gian: </w:t>
            </w:r>
            <w:r w:rsidRPr="00E410CE">
              <w:rPr>
                <w:rFonts w:ascii="Times New Roman" w:hAnsi="Times New Roman"/>
                <w:b/>
                <w:bCs/>
                <w:sz w:val="26"/>
                <w:szCs w:val="26"/>
              </w:rPr>
              <w:t>150</w:t>
            </w:r>
            <w:r w:rsidRPr="00E410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B4C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phút</w:t>
            </w:r>
            <w:r w:rsidRPr="00E410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410C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(không kể thời gian giao đề)</w:t>
            </w:r>
          </w:p>
          <w:p w:rsidR="00876732" w:rsidRPr="00E410CE" w:rsidRDefault="00876732" w:rsidP="00E410CE">
            <w:pPr>
              <w:spacing w:after="0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410C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Khóa thi ngày: </w:t>
            </w:r>
            <w:r w:rsidRPr="00E410CE">
              <w:rPr>
                <w:rFonts w:ascii="Times New Roman" w:hAnsi="Times New Roman"/>
                <w:b/>
                <w:sz w:val="26"/>
                <w:szCs w:val="26"/>
              </w:rPr>
              <w:t>23 - 25/7/2020</w:t>
            </w:r>
          </w:p>
        </w:tc>
      </w:tr>
    </w:tbl>
    <w:p w:rsidR="00D96753" w:rsidRDefault="00D8353E" w:rsidP="00876732">
      <w:pPr>
        <w:spacing w:before="120"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083935" cy="0"/>
                <wp:effectExtent l="10160" t="10160" r="11430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.8pt;margin-top:2.3pt;width:47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53fqIAIAADwEAAAOAAAAZHJzL2Uyb0RvYy54bWysU82O2yAQvlfqOyDuWduJkyZWnNXKTnrZ diPt9gEIYBsVAwISJ6r67h3IT5v2UlX1AQ/MzDd/3ywfj71EB26d0KrE2UOKEVdUM6HaEn9524zm GDlPFCNSK17iE3f4cfX+3XIwBR/rTkvGLQIQ5YrBlLjz3hRJ4mjHe+IetOEKlI22PfFwtW3CLBkA vZfJOE1nyaAtM1ZT7hy81mclXkX8puHUvzSN4x7JEkNuPp42nrtwJqslKVpLTCfoJQ3yD1n0RCgI eoOqiSdob8UfUL2gVjvd+Aeq+0Q3jaA81gDVZOlv1bx2xPBYCzTHmVub3P+DpZ8PW4sEK/EEI0V6 GNHT3usYGWVZ6M9gXAFmldraUCE9qlfzrOlXh5SuOqJaHq3fTgaco0dy5xIuzkCU3fBJM7AhECA2 69jYPkBCG9AxzuR0mwk/ekThcZbOJ4vJFCN61SWkuDoa6/xHrnsUhBI7b4loO19ppWDy2mYxDDk8 Ow+FgOPVIURVeiOkjASQCg0QajJNo4PTUrCgDGbOtrtKWnQggULxC10BsDszq/eKRbCOE7a+yJ4I eZbBXqqAB4VBOhfpzJFvi3Sxnq/n+Sgfz9ajPK3r0dOmykezTfZhWk/qqqqz7yG1LC86wRhXIbsr X7P87/hw2Zwz026MvbUhuUePJUKy139MOk42DPNMi51mp60N3QhDBopG48s6hR349R6tfi796gcA AAD//wMAUEsDBBQABgAIAAAAIQBP5YK22QAAAAUBAAAPAAAAZHJzL2Rvd25yZXYueG1sTI5NS8NA EIbvgv9hGcGb3Vi0tjGbIlXBU6m1KN6m2TEJZmdDdvPhv3f0oqfh4X1558nWk2vUQF2oPRu4nCWg iAtvay4NHF4eL5agQkS22HgmA18UYJ2fnmSYWj/yMw37WCoZ4ZCigSrGNtU6FBU5DDPfEkv24TuH UbArte1wlHHX6HmSLLTDmuVDhS1tKio+970z4PDJ9/NqM2xfp/udHd+52D68GXN+Nt3dgoo0xb8y /OiLOuTidPQ926Aa4YUUDVzJkXR1vboBdfxlnWf6v33+DQAA//8DAFBLAQItABQABgAIAAAAIQC2 gziS/gAAAOEBAAATAAAAAAAAAAAAAAAAAAAAAABbQ29udGVudF9UeXBlc10ueG1sUEsBAi0AFAAG AAgAAAAhADj9If/WAAAAlAEAAAsAAAAAAAAAAAAAAAAALwEAAF9yZWxzLy5yZWxzUEsBAi0AFAAG AAgAAAAhALvnd+ogAgAAPAQAAA4AAAAAAAAAAAAAAAAALgIAAGRycy9lMm9Eb2MueG1sUEsBAi0A FAAGAAgAAAAhAE/lgrbZAAAABQEAAA8AAAAAAAAAAAAAAAAAegQAAGRycy9kb3ducmV2LnhtbFBL BQYAAAAABAAEAPMAAACABQAAAAA= " strokeweight=".5pt"/>
            </w:pict>
          </mc:Fallback>
        </mc:AlternateContent>
      </w:r>
      <w:r w:rsidR="007C2B7F" w:rsidRPr="00240670">
        <w:rPr>
          <w:rFonts w:ascii="Times New Roman" w:hAnsi="Times New Roman"/>
          <w:b/>
          <w:sz w:val="26"/>
          <w:szCs w:val="26"/>
        </w:rPr>
        <w:t>Câu 1</w:t>
      </w:r>
      <w:r w:rsidR="00541FAA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034B2">
        <w:rPr>
          <w:rFonts w:ascii="Times New Roman" w:hAnsi="Times New Roman"/>
          <w:b/>
          <w:i/>
          <w:sz w:val="26"/>
          <w:szCs w:val="26"/>
        </w:rPr>
        <w:t>(</w:t>
      </w:r>
      <w:r w:rsidR="00013BC3" w:rsidRPr="00240670">
        <w:rPr>
          <w:rFonts w:ascii="Times New Roman" w:hAnsi="Times New Roman"/>
          <w:b/>
          <w:i/>
          <w:sz w:val="26"/>
          <w:szCs w:val="26"/>
        </w:rPr>
        <w:t>2</w:t>
      </w:r>
      <w:r w:rsidR="00541FAA">
        <w:rPr>
          <w:rFonts w:ascii="Times New Roman" w:hAnsi="Times New Roman"/>
          <w:b/>
          <w:i/>
          <w:sz w:val="26"/>
          <w:szCs w:val="26"/>
          <w:lang w:val="vi-VN"/>
        </w:rPr>
        <w:t>,0</w:t>
      </w:r>
      <w:r w:rsidR="00013BC3" w:rsidRPr="00240670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D96753">
        <w:rPr>
          <w:rFonts w:ascii="Times New Roman" w:hAnsi="Times New Roman"/>
          <w:b/>
          <w:i/>
          <w:sz w:val="26"/>
          <w:szCs w:val="26"/>
        </w:rPr>
        <w:t>.</w:t>
      </w:r>
    </w:p>
    <w:p w:rsidR="00013BC3" w:rsidRPr="00D96753" w:rsidRDefault="00D96753" w:rsidP="008F301F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96753">
        <w:rPr>
          <w:rFonts w:ascii="Times New Roman" w:hAnsi="Times New Roman"/>
          <w:sz w:val="26"/>
          <w:szCs w:val="26"/>
        </w:rPr>
        <w:t>a.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41FAA">
        <w:rPr>
          <w:rFonts w:ascii="Times New Roman" w:hAnsi="Times New Roman"/>
          <w:sz w:val="26"/>
          <w:szCs w:val="26"/>
          <w:lang w:val="vi-VN"/>
        </w:rPr>
        <w:t>Cho</w:t>
      </w:r>
      <w:r w:rsidR="00013BC3" w:rsidRPr="00240670">
        <w:rPr>
          <w:rFonts w:ascii="Times New Roman" w:hAnsi="Times New Roman"/>
          <w:sz w:val="26"/>
          <w:szCs w:val="26"/>
        </w:rPr>
        <w:t xml:space="preserve"> bảng số liệu về </w:t>
      </w:r>
      <w:r w:rsidR="00114804" w:rsidRPr="00240670">
        <w:rPr>
          <w:rFonts w:ascii="Times New Roman" w:hAnsi="Times New Roman"/>
          <w:sz w:val="26"/>
          <w:szCs w:val="26"/>
        </w:rPr>
        <w:t xml:space="preserve">dân </w:t>
      </w:r>
      <w:r w:rsidR="000D7CF5">
        <w:rPr>
          <w:rFonts w:ascii="Times New Roman" w:hAnsi="Times New Roman"/>
          <w:sz w:val="26"/>
          <w:szCs w:val="26"/>
        </w:rPr>
        <w:t>số</w:t>
      </w:r>
      <w:r w:rsidR="003E5EF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13BC3" w:rsidRPr="00240670">
        <w:rPr>
          <w:rFonts w:ascii="Times New Roman" w:hAnsi="Times New Roman"/>
          <w:sz w:val="26"/>
          <w:szCs w:val="26"/>
        </w:rPr>
        <w:t>và diện tích</w:t>
      </w:r>
      <w:r w:rsidR="003E5EF9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013BC3" w:rsidRPr="00240670">
        <w:rPr>
          <w:rFonts w:ascii="Times New Roman" w:hAnsi="Times New Roman"/>
          <w:sz w:val="26"/>
          <w:szCs w:val="26"/>
        </w:rPr>
        <w:t>một số tỉnh</w:t>
      </w:r>
      <w:r w:rsidR="00541FAA">
        <w:rPr>
          <w:rFonts w:ascii="Times New Roman" w:hAnsi="Times New Roman"/>
          <w:sz w:val="26"/>
          <w:szCs w:val="26"/>
          <w:lang w:val="vi-VN"/>
        </w:rPr>
        <w:t xml:space="preserve"> ở nước ta</w:t>
      </w:r>
      <w:r>
        <w:rPr>
          <w:rFonts w:ascii="Times New Roman" w:hAnsi="Times New Roman"/>
          <w:sz w:val="26"/>
          <w:szCs w:val="26"/>
        </w:rPr>
        <w:t xml:space="preserve"> </w:t>
      </w:r>
      <w:r w:rsidR="00114804" w:rsidRPr="00240670">
        <w:rPr>
          <w:rFonts w:ascii="Times New Roman" w:hAnsi="Times New Roman"/>
          <w:sz w:val="26"/>
          <w:szCs w:val="26"/>
        </w:rPr>
        <w:t>năm 2014</w:t>
      </w:r>
      <w:r w:rsidR="00CE7366">
        <w:rPr>
          <w:rFonts w:ascii="Times New Roman" w:hAnsi="Times New Roman"/>
          <w:sz w:val="26"/>
          <w:szCs w:val="26"/>
        </w:rPr>
        <w:t>,</w:t>
      </w:r>
      <w:r w:rsidR="00013BC3" w:rsidRPr="00240670">
        <w:rPr>
          <w:rFonts w:ascii="Times New Roman" w:hAnsi="Times New Roman"/>
          <w:sz w:val="26"/>
          <w:szCs w:val="26"/>
        </w:rPr>
        <w:t xml:space="preserve"> </w:t>
      </w:r>
      <w:r w:rsidR="00541FAA">
        <w:rPr>
          <w:rFonts w:ascii="Times New Roman" w:hAnsi="Times New Roman"/>
          <w:sz w:val="26"/>
          <w:szCs w:val="26"/>
          <w:lang w:val="vi-VN"/>
        </w:rPr>
        <w:t xml:space="preserve">hãy </w:t>
      </w:r>
      <w:r w:rsidR="00111E4E" w:rsidRPr="00240670">
        <w:rPr>
          <w:rFonts w:ascii="Times New Roman" w:hAnsi="Times New Roman"/>
          <w:sz w:val="26"/>
          <w:szCs w:val="26"/>
        </w:rPr>
        <w:t>tính</w:t>
      </w:r>
      <w:r w:rsidR="00013BC3" w:rsidRPr="00240670">
        <w:rPr>
          <w:rFonts w:ascii="Times New Roman" w:hAnsi="Times New Roman"/>
          <w:sz w:val="26"/>
          <w:szCs w:val="26"/>
        </w:rPr>
        <w:t xml:space="preserve"> mật độ dân số của các tỉ</w:t>
      </w:r>
      <w:r>
        <w:rPr>
          <w:rFonts w:ascii="Times New Roman" w:hAnsi="Times New Roman"/>
          <w:sz w:val="26"/>
          <w:szCs w:val="26"/>
        </w:rPr>
        <w:t>nh</w:t>
      </w:r>
      <w:r w:rsidR="00013BC3" w:rsidRPr="00240670">
        <w:rPr>
          <w:rFonts w:ascii="Times New Roman" w:hAnsi="Times New Roman"/>
          <w:sz w:val="26"/>
          <w:szCs w:val="26"/>
        </w:rPr>
        <w:t>.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275"/>
        <w:gridCol w:w="1276"/>
        <w:gridCol w:w="1276"/>
        <w:gridCol w:w="1276"/>
        <w:gridCol w:w="1134"/>
      </w:tblGrid>
      <w:tr w:rsidR="003E5EF9" w:rsidRPr="00D96753" w:rsidTr="00202B9A">
        <w:trPr>
          <w:trHeight w:val="525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Tỉnh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>Hà Giang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>Điện Biên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>Thái Bình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>Kon Tum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EF9">
              <w:rPr>
                <w:rFonts w:ascii="Times New Roman" w:hAnsi="Times New Roman"/>
                <w:b/>
                <w:bCs/>
                <w:sz w:val="24"/>
                <w:szCs w:val="24"/>
              </w:rPr>
              <w:t>Long An</w:t>
            </w:r>
          </w:p>
        </w:tc>
      </w:tr>
      <w:tr w:rsidR="003E5EF9" w:rsidRPr="00D96753" w:rsidTr="00202B9A">
        <w:trPr>
          <w:jc w:val="center"/>
        </w:trPr>
        <w:tc>
          <w:tcPr>
            <w:tcW w:w="2297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 xml:space="preserve">Diện tích 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k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7914,9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9562,9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1570,8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9689,6</w:t>
            </w:r>
          </w:p>
        </w:tc>
        <w:tc>
          <w:tcPr>
            <w:tcW w:w="1134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4495,0</w:t>
            </w:r>
          </w:p>
        </w:tc>
      </w:tr>
      <w:tr w:rsidR="003E5EF9" w:rsidRPr="00D96753" w:rsidTr="00202B9A">
        <w:trPr>
          <w:jc w:val="center"/>
        </w:trPr>
        <w:tc>
          <w:tcPr>
            <w:tcW w:w="2297" w:type="dxa"/>
            <w:shd w:val="clear" w:color="auto" w:fill="auto"/>
          </w:tcPr>
          <w:p w:rsidR="003E5EF9" w:rsidRPr="003E5EF9" w:rsidRDefault="003E5EF9" w:rsidP="00202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Dân số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n</w:t>
            </w:r>
            <w:r w:rsidRPr="003E5EF9">
              <w:rPr>
                <w:rFonts w:ascii="Times New Roman" w:hAnsi="Times New Roman"/>
                <w:i/>
                <w:iCs/>
                <w:sz w:val="24"/>
                <w:szCs w:val="24"/>
              </w:rPr>
              <w:t>ghìn người)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547,8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1789,2</w:t>
            </w:r>
          </w:p>
        </w:tc>
        <w:tc>
          <w:tcPr>
            <w:tcW w:w="1276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495,9</w:t>
            </w:r>
          </w:p>
        </w:tc>
        <w:tc>
          <w:tcPr>
            <w:tcW w:w="1134" w:type="dxa"/>
            <w:shd w:val="clear" w:color="auto" w:fill="auto"/>
          </w:tcPr>
          <w:p w:rsidR="003E5EF9" w:rsidRPr="00D96753" w:rsidRDefault="003E5EF9" w:rsidP="00202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753">
              <w:rPr>
                <w:rFonts w:ascii="Times New Roman" w:hAnsi="Times New Roman"/>
                <w:sz w:val="24"/>
                <w:szCs w:val="24"/>
              </w:rPr>
              <w:t>1484,7</w:t>
            </w:r>
          </w:p>
        </w:tc>
      </w:tr>
    </w:tbl>
    <w:p w:rsidR="00013BC3" w:rsidRPr="00240670" w:rsidRDefault="00847B32" w:rsidP="00202B9A">
      <w:pPr>
        <w:spacing w:after="0" w:line="240" w:lineRule="auto"/>
        <w:ind w:right="567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</w:t>
      </w:r>
      <w:r w:rsidR="00114804" w:rsidRPr="00240670">
        <w:rPr>
          <w:rFonts w:ascii="Times New Roman" w:hAnsi="Times New Roman"/>
          <w:i/>
        </w:rPr>
        <w:t xml:space="preserve">(Nguồn: Tổng cục </w:t>
      </w:r>
      <w:r w:rsidR="005D3D70">
        <w:rPr>
          <w:rFonts w:ascii="Times New Roman" w:hAnsi="Times New Roman"/>
          <w:i/>
        </w:rPr>
        <w:t>T</w:t>
      </w:r>
      <w:r w:rsidR="00114804" w:rsidRPr="00240670">
        <w:rPr>
          <w:rFonts w:ascii="Times New Roman" w:hAnsi="Times New Roman"/>
          <w:i/>
        </w:rPr>
        <w:t>hống kê năm 2015)</w:t>
      </w:r>
    </w:p>
    <w:p w:rsidR="00107DC1" w:rsidRPr="00240670" w:rsidRDefault="00D96753" w:rsidP="00876732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111E4E" w:rsidRPr="00240670">
        <w:rPr>
          <w:rFonts w:ascii="Times New Roman" w:hAnsi="Times New Roman"/>
          <w:sz w:val="26"/>
          <w:szCs w:val="26"/>
        </w:rPr>
        <w:t>Qua kết quả</w:t>
      </w:r>
      <w:r w:rsidR="003B7F61">
        <w:rPr>
          <w:rFonts w:ascii="Times New Roman" w:hAnsi="Times New Roman"/>
          <w:sz w:val="26"/>
          <w:szCs w:val="26"/>
        </w:rPr>
        <w:t xml:space="preserve"> đã tính và kiến thức đã họ</w:t>
      </w:r>
      <w:r w:rsidR="00CE7366">
        <w:rPr>
          <w:rFonts w:ascii="Times New Roman" w:hAnsi="Times New Roman"/>
          <w:sz w:val="26"/>
          <w:szCs w:val="26"/>
        </w:rPr>
        <w:t xml:space="preserve">c, </w:t>
      </w:r>
      <w:r w:rsidR="003B7F61">
        <w:rPr>
          <w:rFonts w:ascii="Times New Roman" w:hAnsi="Times New Roman"/>
          <w:sz w:val="26"/>
          <w:szCs w:val="26"/>
        </w:rPr>
        <w:t xml:space="preserve">chứng minh rằng dân cư nước ta có sự phân bố khác nhau giữa khu vực đồng bằng </w:t>
      </w:r>
      <w:r w:rsidR="00202B9A">
        <w:rPr>
          <w:rFonts w:ascii="Times New Roman" w:hAnsi="Times New Roman"/>
          <w:sz w:val="26"/>
          <w:szCs w:val="26"/>
          <w:lang w:val="vi-VN"/>
        </w:rPr>
        <w:t>với</w:t>
      </w:r>
      <w:r w:rsidR="00CE7366">
        <w:rPr>
          <w:rFonts w:ascii="Times New Roman" w:hAnsi="Times New Roman"/>
          <w:sz w:val="26"/>
          <w:szCs w:val="26"/>
        </w:rPr>
        <w:t xml:space="preserve"> khu vực</w:t>
      </w:r>
      <w:r w:rsidR="003B7F61">
        <w:rPr>
          <w:rFonts w:ascii="Times New Roman" w:hAnsi="Times New Roman"/>
          <w:sz w:val="26"/>
          <w:szCs w:val="26"/>
        </w:rPr>
        <w:t xml:space="preserve"> miền núi</w:t>
      </w:r>
      <w:r w:rsidR="00541FAA">
        <w:rPr>
          <w:rFonts w:ascii="Times New Roman" w:hAnsi="Times New Roman"/>
          <w:sz w:val="26"/>
          <w:szCs w:val="26"/>
          <w:lang w:val="vi-VN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47B32">
        <w:rPr>
          <w:rFonts w:ascii="Times New Roman" w:hAnsi="Times New Roman"/>
          <w:sz w:val="26"/>
          <w:szCs w:val="26"/>
        </w:rPr>
        <w:t>cao nguyên</w:t>
      </w:r>
      <w:r>
        <w:rPr>
          <w:rFonts w:ascii="Times New Roman" w:hAnsi="Times New Roman"/>
          <w:sz w:val="26"/>
          <w:szCs w:val="26"/>
        </w:rPr>
        <w:t>.</w:t>
      </w:r>
    </w:p>
    <w:p w:rsidR="007C2B7F" w:rsidRPr="00240670" w:rsidRDefault="007C2B7F" w:rsidP="00876732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0670">
        <w:rPr>
          <w:rFonts w:ascii="Times New Roman" w:hAnsi="Times New Roman"/>
          <w:b/>
          <w:sz w:val="26"/>
          <w:szCs w:val="26"/>
        </w:rPr>
        <w:t xml:space="preserve">Câu </w:t>
      </w:r>
      <w:r w:rsidRPr="00240670">
        <w:rPr>
          <w:rFonts w:ascii="Times New Roman" w:hAnsi="Times New Roman"/>
          <w:b/>
          <w:i/>
          <w:sz w:val="26"/>
          <w:szCs w:val="26"/>
        </w:rPr>
        <w:t>(2</w:t>
      </w:r>
      <w:r w:rsidR="00541FAA">
        <w:rPr>
          <w:rFonts w:ascii="Times New Roman" w:hAnsi="Times New Roman"/>
          <w:b/>
          <w:i/>
          <w:sz w:val="26"/>
          <w:szCs w:val="26"/>
          <w:lang w:val="vi-VN"/>
        </w:rPr>
        <w:t xml:space="preserve">,0 </w:t>
      </w:r>
      <w:r w:rsidRPr="00240670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D96753">
        <w:rPr>
          <w:rFonts w:ascii="Times New Roman" w:hAnsi="Times New Roman"/>
          <w:b/>
          <w:i/>
          <w:sz w:val="26"/>
          <w:szCs w:val="26"/>
        </w:rPr>
        <w:t>.</w:t>
      </w:r>
      <w:r w:rsidR="009A6ACF" w:rsidRPr="00240670">
        <w:rPr>
          <w:rFonts w:ascii="Times New Roman" w:hAnsi="Times New Roman"/>
          <w:sz w:val="26"/>
          <w:szCs w:val="26"/>
        </w:rPr>
        <w:t xml:space="preserve"> Dựa và</w:t>
      </w:r>
      <w:r w:rsidR="00CE7366">
        <w:rPr>
          <w:rFonts w:ascii="Times New Roman" w:hAnsi="Times New Roman"/>
          <w:sz w:val="26"/>
          <w:szCs w:val="26"/>
        </w:rPr>
        <w:t>o</w:t>
      </w:r>
      <w:r w:rsidR="009A6ACF" w:rsidRPr="00240670">
        <w:rPr>
          <w:rFonts w:ascii="Times New Roman" w:hAnsi="Times New Roman"/>
          <w:sz w:val="26"/>
          <w:szCs w:val="26"/>
        </w:rPr>
        <w:t xml:space="preserve"> Atlat Địa lí Việt Nam và kiến thức đã học, hãy</w:t>
      </w:r>
      <w:r w:rsidR="00055F48">
        <w:rPr>
          <w:rFonts w:ascii="Times New Roman" w:hAnsi="Times New Roman"/>
          <w:sz w:val="26"/>
          <w:szCs w:val="26"/>
        </w:rPr>
        <w:t>:</w:t>
      </w:r>
    </w:p>
    <w:p w:rsidR="009A6ACF" w:rsidRPr="00240670" w:rsidRDefault="00055F48" w:rsidP="00876732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9A6ACF" w:rsidRPr="00240670">
        <w:rPr>
          <w:rFonts w:ascii="Times New Roman" w:hAnsi="Times New Roman"/>
          <w:sz w:val="26"/>
          <w:szCs w:val="26"/>
        </w:rPr>
        <w:t>Nhận xét và giải thích</w:t>
      </w:r>
      <w:r w:rsidR="00C90452" w:rsidRPr="00240670">
        <w:rPr>
          <w:rFonts w:ascii="Times New Roman" w:hAnsi="Times New Roman"/>
          <w:sz w:val="26"/>
          <w:szCs w:val="26"/>
        </w:rPr>
        <w:t xml:space="preserve"> sự khác nhau về</w:t>
      </w:r>
      <w:r w:rsidR="009A6ACF" w:rsidRPr="00240670">
        <w:rPr>
          <w:rFonts w:ascii="Times New Roman" w:hAnsi="Times New Roman"/>
          <w:sz w:val="26"/>
          <w:szCs w:val="26"/>
        </w:rPr>
        <w:t xml:space="preserve"> ngành chăn nuôi lợn </w:t>
      </w:r>
      <w:r>
        <w:rPr>
          <w:rFonts w:ascii="Times New Roman" w:hAnsi="Times New Roman"/>
          <w:sz w:val="26"/>
          <w:szCs w:val="26"/>
        </w:rPr>
        <w:t>giữa</w:t>
      </w:r>
      <w:r w:rsidR="00847B32">
        <w:rPr>
          <w:rFonts w:ascii="Times New Roman" w:hAnsi="Times New Roman"/>
          <w:sz w:val="26"/>
          <w:szCs w:val="26"/>
        </w:rPr>
        <w:t xml:space="preserve"> </w:t>
      </w:r>
      <w:r w:rsidR="009A6ACF" w:rsidRPr="00240670">
        <w:rPr>
          <w:rFonts w:ascii="Times New Roman" w:hAnsi="Times New Roman"/>
          <w:sz w:val="26"/>
          <w:szCs w:val="26"/>
        </w:rPr>
        <w:t>Đồng bằng sông Hồ</w:t>
      </w:r>
      <w:r>
        <w:rPr>
          <w:rFonts w:ascii="Times New Roman" w:hAnsi="Times New Roman"/>
          <w:sz w:val="26"/>
          <w:szCs w:val="26"/>
        </w:rPr>
        <w:t xml:space="preserve">ng </w:t>
      </w:r>
      <w:r w:rsidR="009A6ACF" w:rsidRPr="00240670">
        <w:rPr>
          <w:rFonts w:ascii="Times New Roman" w:hAnsi="Times New Roman"/>
          <w:sz w:val="26"/>
          <w:szCs w:val="26"/>
        </w:rPr>
        <w:t xml:space="preserve">với </w:t>
      </w:r>
      <w:r w:rsidR="00C90452" w:rsidRPr="00240670">
        <w:rPr>
          <w:rFonts w:ascii="Times New Roman" w:hAnsi="Times New Roman"/>
          <w:sz w:val="26"/>
          <w:szCs w:val="26"/>
        </w:rPr>
        <w:t xml:space="preserve">Tây Nguyên. </w:t>
      </w:r>
      <w:r w:rsidR="005D3D70">
        <w:rPr>
          <w:rFonts w:ascii="Times New Roman" w:hAnsi="Times New Roman"/>
          <w:sz w:val="26"/>
          <w:szCs w:val="26"/>
        </w:rPr>
        <w:t>G</w:t>
      </w:r>
      <w:r w:rsidR="00C90452" w:rsidRPr="00240670">
        <w:rPr>
          <w:rFonts w:ascii="Times New Roman" w:hAnsi="Times New Roman"/>
          <w:sz w:val="26"/>
          <w:szCs w:val="26"/>
        </w:rPr>
        <w:t>iá thịt</w:t>
      </w:r>
      <w:r w:rsidR="00541FAA">
        <w:rPr>
          <w:rFonts w:ascii="Times New Roman" w:hAnsi="Times New Roman"/>
          <w:sz w:val="26"/>
          <w:szCs w:val="26"/>
          <w:lang w:val="vi-VN"/>
        </w:rPr>
        <w:t xml:space="preserve"> lợn tăng</w:t>
      </w:r>
      <w:r w:rsidR="00C90452" w:rsidRPr="00240670">
        <w:rPr>
          <w:rFonts w:ascii="Times New Roman" w:hAnsi="Times New Roman"/>
          <w:sz w:val="26"/>
          <w:szCs w:val="26"/>
        </w:rPr>
        <w:t xml:space="preserve"> </w:t>
      </w:r>
      <w:r w:rsidR="00D8439B">
        <w:rPr>
          <w:rFonts w:ascii="Times New Roman" w:hAnsi="Times New Roman"/>
          <w:sz w:val="26"/>
          <w:szCs w:val="26"/>
        </w:rPr>
        <w:t xml:space="preserve">khá cao </w:t>
      </w:r>
      <w:r w:rsidR="005D3D70" w:rsidRPr="00240670">
        <w:rPr>
          <w:rFonts w:ascii="Times New Roman" w:hAnsi="Times New Roman"/>
          <w:sz w:val="26"/>
          <w:szCs w:val="26"/>
        </w:rPr>
        <w:t>trên thị trường nước ta</w:t>
      </w:r>
      <w:r w:rsidR="005D3D70">
        <w:rPr>
          <w:rFonts w:ascii="Times New Roman" w:hAnsi="Times New Roman"/>
          <w:sz w:val="26"/>
          <w:szCs w:val="26"/>
        </w:rPr>
        <w:t xml:space="preserve"> </w:t>
      </w:r>
      <w:r w:rsidR="005D3D70" w:rsidRPr="00240670">
        <w:rPr>
          <w:rFonts w:ascii="Times New Roman" w:hAnsi="Times New Roman"/>
          <w:sz w:val="26"/>
          <w:szCs w:val="26"/>
        </w:rPr>
        <w:t>trong thời gian gầ</w:t>
      </w:r>
      <w:r w:rsidR="005D3D70">
        <w:rPr>
          <w:rFonts w:ascii="Times New Roman" w:hAnsi="Times New Roman"/>
          <w:sz w:val="26"/>
          <w:szCs w:val="26"/>
        </w:rPr>
        <w:t>n đây</w:t>
      </w:r>
      <w:r w:rsidR="005D3D70" w:rsidRPr="00240670">
        <w:rPr>
          <w:rFonts w:ascii="Times New Roman" w:hAnsi="Times New Roman"/>
          <w:sz w:val="26"/>
          <w:szCs w:val="26"/>
        </w:rPr>
        <w:t xml:space="preserve"> </w:t>
      </w:r>
      <w:r w:rsidR="005D3D70">
        <w:rPr>
          <w:rFonts w:ascii="Times New Roman" w:hAnsi="Times New Roman"/>
          <w:sz w:val="26"/>
          <w:szCs w:val="26"/>
        </w:rPr>
        <w:t>là do nguyên nhân chủ yếu nào</w:t>
      </w:r>
      <w:r w:rsidR="00C90452" w:rsidRPr="00240670">
        <w:rPr>
          <w:rFonts w:ascii="Times New Roman" w:hAnsi="Times New Roman"/>
          <w:sz w:val="26"/>
          <w:szCs w:val="26"/>
        </w:rPr>
        <w:t>?</w:t>
      </w:r>
    </w:p>
    <w:p w:rsidR="00C90452" w:rsidRPr="00240670" w:rsidRDefault="00055F48" w:rsidP="00876732">
      <w:pPr>
        <w:spacing w:before="120"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C90452" w:rsidRPr="00240670">
        <w:rPr>
          <w:rFonts w:ascii="Times New Roman" w:hAnsi="Times New Roman"/>
          <w:sz w:val="26"/>
          <w:szCs w:val="26"/>
        </w:rPr>
        <w:t>Kể</w:t>
      </w:r>
      <w:r w:rsidR="0072480B" w:rsidRPr="00240670">
        <w:rPr>
          <w:rFonts w:ascii="Times New Roman" w:hAnsi="Times New Roman"/>
          <w:sz w:val="26"/>
          <w:szCs w:val="26"/>
        </w:rPr>
        <w:t xml:space="preserve"> </w:t>
      </w:r>
      <w:r w:rsidR="00C90452" w:rsidRPr="00240670">
        <w:rPr>
          <w:rFonts w:ascii="Times New Roman" w:hAnsi="Times New Roman"/>
          <w:sz w:val="26"/>
          <w:szCs w:val="26"/>
        </w:rPr>
        <w:t xml:space="preserve">tên </w:t>
      </w:r>
      <w:r w:rsidR="00735403">
        <w:rPr>
          <w:rFonts w:ascii="Times New Roman" w:hAnsi="Times New Roman"/>
          <w:sz w:val="26"/>
          <w:szCs w:val="26"/>
        </w:rPr>
        <w:t>4</w:t>
      </w:r>
      <w:r w:rsidR="0072480B" w:rsidRPr="00240670">
        <w:rPr>
          <w:rFonts w:ascii="Times New Roman" w:hAnsi="Times New Roman"/>
          <w:sz w:val="26"/>
          <w:szCs w:val="26"/>
        </w:rPr>
        <w:t xml:space="preserve"> </w:t>
      </w:r>
      <w:r w:rsidR="00C90452" w:rsidRPr="00240670">
        <w:rPr>
          <w:rFonts w:ascii="Times New Roman" w:hAnsi="Times New Roman"/>
          <w:sz w:val="26"/>
          <w:szCs w:val="26"/>
        </w:rPr>
        <w:t>vườ</w:t>
      </w:r>
      <w:r w:rsidR="0022016E">
        <w:rPr>
          <w:rFonts w:ascii="Times New Roman" w:hAnsi="Times New Roman"/>
          <w:sz w:val="26"/>
          <w:szCs w:val="26"/>
        </w:rPr>
        <w:t xml:space="preserve">n </w:t>
      </w:r>
      <w:r w:rsidR="00541FAA">
        <w:rPr>
          <w:rFonts w:ascii="Times New Roman" w:hAnsi="Times New Roman"/>
          <w:sz w:val="26"/>
          <w:szCs w:val="26"/>
          <w:lang w:val="vi-VN"/>
        </w:rPr>
        <w:t>q</w:t>
      </w:r>
      <w:r w:rsidR="00C90452" w:rsidRPr="00240670">
        <w:rPr>
          <w:rFonts w:ascii="Times New Roman" w:hAnsi="Times New Roman"/>
          <w:sz w:val="26"/>
          <w:szCs w:val="26"/>
        </w:rPr>
        <w:t xml:space="preserve">uốc gia </w:t>
      </w:r>
      <w:r w:rsidR="0072480B" w:rsidRPr="00240670">
        <w:rPr>
          <w:rFonts w:ascii="Times New Roman" w:hAnsi="Times New Roman"/>
          <w:sz w:val="26"/>
          <w:szCs w:val="26"/>
        </w:rPr>
        <w:t>thuộc vùng Bắc Trung Bộ</w:t>
      </w:r>
      <w:r>
        <w:rPr>
          <w:rFonts w:ascii="Times New Roman" w:hAnsi="Times New Roman"/>
          <w:sz w:val="26"/>
          <w:szCs w:val="26"/>
        </w:rPr>
        <w:t>.</w:t>
      </w:r>
    </w:p>
    <w:p w:rsidR="007C2B7F" w:rsidRPr="00541FAA" w:rsidRDefault="007C2B7F" w:rsidP="00876732">
      <w:pPr>
        <w:spacing w:before="120"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40670">
        <w:rPr>
          <w:rFonts w:ascii="Times New Roman" w:hAnsi="Times New Roman"/>
          <w:b/>
          <w:sz w:val="26"/>
          <w:szCs w:val="26"/>
        </w:rPr>
        <w:t>Câu 3</w:t>
      </w:r>
      <w:r w:rsidR="003E5EF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40670">
        <w:rPr>
          <w:rFonts w:ascii="Times New Roman" w:hAnsi="Times New Roman"/>
          <w:b/>
          <w:i/>
          <w:sz w:val="26"/>
          <w:szCs w:val="26"/>
        </w:rPr>
        <w:t>(3</w:t>
      </w:r>
      <w:r w:rsidR="003E5EF9">
        <w:rPr>
          <w:rFonts w:ascii="Times New Roman" w:hAnsi="Times New Roman"/>
          <w:b/>
          <w:i/>
          <w:sz w:val="26"/>
          <w:szCs w:val="26"/>
          <w:lang w:val="vi-VN"/>
        </w:rPr>
        <w:t>,0</w:t>
      </w:r>
      <w:r w:rsidRPr="00240670">
        <w:rPr>
          <w:rFonts w:ascii="Times New Roman" w:hAnsi="Times New Roman"/>
          <w:b/>
          <w:i/>
          <w:sz w:val="26"/>
          <w:szCs w:val="26"/>
        </w:rPr>
        <w:t xml:space="preserve"> điểm)</w:t>
      </w:r>
      <w:r w:rsidR="00055F48">
        <w:rPr>
          <w:rFonts w:ascii="Times New Roman" w:hAnsi="Times New Roman"/>
          <w:b/>
          <w:i/>
          <w:sz w:val="26"/>
          <w:szCs w:val="26"/>
        </w:rPr>
        <w:t>.</w:t>
      </w:r>
      <w:r w:rsidR="00936BD2" w:rsidRPr="00240670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36BD2" w:rsidRPr="00240670" w:rsidRDefault="00055F48" w:rsidP="00876732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DC0D17" w:rsidRPr="00240670">
        <w:rPr>
          <w:rFonts w:ascii="Times New Roman" w:hAnsi="Times New Roman"/>
          <w:sz w:val="26"/>
          <w:szCs w:val="26"/>
        </w:rPr>
        <w:t>Dựa và</w:t>
      </w:r>
      <w:r w:rsidR="00DC0D17">
        <w:rPr>
          <w:rFonts w:ascii="Times New Roman" w:hAnsi="Times New Roman"/>
          <w:sz w:val="26"/>
          <w:szCs w:val="26"/>
        </w:rPr>
        <w:t>o</w:t>
      </w:r>
      <w:r w:rsidR="00DC0D17" w:rsidRPr="00240670">
        <w:rPr>
          <w:rFonts w:ascii="Times New Roman" w:hAnsi="Times New Roman"/>
          <w:sz w:val="26"/>
          <w:szCs w:val="26"/>
        </w:rPr>
        <w:t xml:space="preserve"> Atlat Địa lí Việt Nam</w:t>
      </w:r>
      <w:r w:rsidR="00DC0D1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5A4BF6">
        <w:rPr>
          <w:rFonts w:ascii="Times New Roman" w:hAnsi="Times New Roman"/>
          <w:sz w:val="26"/>
          <w:szCs w:val="26"/>
          <w:lang w:val="vi-VN"/>
        </w:rPr>
        <w:t>(</w:t>
      </w:r>
      <w:r w:rsidR="00DC0D17">
        <w:rPr>
          <w:rFonts w:ascii="Times New Roman" w:hAnsi="Times New Roman"/>
          <w:sz w:val="26"/>
          <w:szCs w:val="26"/>
          <w:lang w:val="vi-VN"/>
        </w:rPr>
        <w:t>trang 26</w:t>
      </w:r>
      <w:r w:rsidR="005A4BF6">
        <w:rPr>
          <w:rFonts w:ascii="Times New Roman" w:hAnsi="Times New Roman"/>
          <w:sz w:val="26"/>
          <w:szCs w:val="26"/>
          <w:lang w:val="vi-VN"/>
        </w:rPr>
        <w:t>)</w:t>
      </w:r>
      <w:r w:rsidR="00DC0D17" w:rsidRPr="00240670">
        <w:rPr>
          <w:rFonts w:ascii="Times New Roman" w:hAnsi="Times New Roman"/>
          <w:sz w:val="26"/>
          <w:szCs w:val="26"/>
        </w:rPr>
        <w:t xml:space="preserve"> và kiến thức đã học, hãy</w:t>
      </w:r>
      <w:r w:rsidR="00DC0D17">
        <w:rPr>
          <w:rFonts w:ascii="Times New Roman" w:hAnsi="Times New Roman"/>
          <w:sz w:val="26"/>
          <w:szCs w:val="26"/>
          <w:lang w:val="vi-VN"/>
        </w:rPr>
        <w:t xml:space="preserve"> t</w:t>
      </w:r>
      <w:r w:rsidR="00C01A86" w:rsidRPr="00240670">
        <w:rPr>
          <w:rFonts w:ascii="Times New Roman" w:hAnsi="Times New Roman"/>
          <w:sz w:val="26"/>
          <w:szCs w:val="26"/>
        </w:rPr>
        <w:t xml:space="preserve">rình bày tình hình phát triển và phân bố ngành công nghiệp ở Đồng bằng sông Hồng. Vì sao </w:t>
      </w:r>
      <w:r w:rsidR="005A4BF6" w:rsidRPr="00240670">
        <w:rPr>
          <w:rFonts w:ascii="Times New Roman" w:hAnsi="Times New Roman"/>
          <w:sz w:val="26"/>
          <w:szCs w:val="26"/>
        </w:rPr>
        <w:t xml:space="preserve">Đồng bằng sông Hồng </w:t>
      </w:r>
      <w:r w:rsidR="00C01A86" w:rsidRPr="00240670">
        <w:rPr>
          <w:rFonts w:ascii="Times New Roman" w:hAnsi="Times New Roman"/>
          <w:sz w:val="26"/>
          <w:szCs w:val="26"/>
        </w:rPr>
        <w:t>có mức độ t</w:t>
      </w:r>
      <w:r w:rsidR="00AC5F67" w:rsidRPr="00240670">
        <w:rPr>
          <w:rFonts w:ascii="Times New Roman" w:hAnsi="Times New Roman"/>
          <w:sz w:val="26"/>
          <w:szCs w:val="26"/>
        </w:rPr>
        <w:t>ậ</w:t>
      </w:r>
      <w:r w:rsidR="00C01A86" w:rsidRPr="00240670">
        <w:rPr>
          <w:rFonts w:ascii="Times New Roman" w:hAnsi="Times New Roman"/>
          <w:sz w:val="26"/>
          <w:szCs w:val="26"/>
        </w:rPr>
        <w:t xml:space="preserve">p trung công nghiệp </w:t>
      </w:r>
      <w:r w:rsidR="00931ACE">
        <w:rPr>
          <w:rFonts w:ascii="Times New Roman" w:hAnsi="Times New Roman"/>
          <w:sz w:val="26"/>
          <w:szCs w:val="26"/>
          <w:lang w:val="vi-VN"/>
        </w:rPr>
        <w:t xml:space="preserve">cao </w:t>
      </w:r>
      <w:r w:rsidR="00F12BEE">
        <w:rPr>
          <w:rFonts w:ascii="Times New Roman" w:hAnsi="Times New Roman"/>
          <w:sz w:val="26"/>
          <w:szCs w:val="26"/>
          <w:lang w:val="vi-VN"/>
        </w:rPr>
        <w:t>hàng đầu</w:t>
      </w:r>
      <w:r w:rsidR="00C01A86" w:rsidRPr="00240670">
        <w:rPr>
          <w:rFonts w:ascii="Times New Roman" w:hAnsi="Times New Roman"/>
          <w:sz w:val="26"/>
          <w:szCs w:val="26"/>
        </w:rPr>
        <w:t xml:space="preserve"> nước</w:t>
      </w:r>
      <w:r w:rsidR="00847B32">
        <w:rPr>
          <w:rFonts w:ascii="Times New Roman" w:hAnsi="Times New Roman"/>
          <w:sz w:val="26"/>
          <w:szCs w:val="26"/>
        </w:rPr>
        <w:t xml:space="preserve"> ta</w:t>
      </w:r>
      <w:r w:rsidR="00C01A86" w:rsidRPr="00240670">
        <w:rPr>
          <w:rFonts w:ascii="Times New Roman" w:hAnsi="Times New Roman"/>
          <w:sz w:val="26"/>
          <w:szCs w:val="26"/>
        </w:rPr>
        <w:t>?</w:t>
      </w:r>
    </w:p>
    <w:p w:rsidR="00C01A86" w:rsidRPr="004D7B49" w:rsidRDefault="00055F48" w:rsidP="00876732">
      <w:pPr>
        <w:spacing w:before="120" w:after="0" w:line="240" w:lineRule="auto"/>
        <w:ind w:firstLine="567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CE7366" w:rsidRPr="004D7B49">
        <w:rPr>
          <w:rFonts w:ascii="Times New Roman" w:hAnsi="Times New Roman"/>
          <w:spacing w:val="-6"/>
          <w:sz w:val="26"/>
          <w:szCs w:val="26"/>
        </w:rPr>
        <w:t>P</w:t>
      </w:r>
      <w:r w:rsidR="00847B32" w:rsidRPr="004D7B49">
        <w:rPr>
          <w:rFonts w:ascii="Times New Roman" w:hAnsi="Times New Roman"/>
          <w:spacing w:val="-6"/>
          <w:sz w:val="26"/>
          <w:szCs w:val="26"/>
        </w:rPr>
        <w:t>hân tích</w:t>
      </w:r>
      <w:r w:rsidR="008408CE" w:rsidRPr="004D7B49">
        <w:rPr>
          <w:rFonts w:ascii="Times New Roman" w:hAnsi="Times New Roman"/>
          <w:spacing w:val="-6"/>
          <w:sz w:val="26"/>
          <w:szCs w:val="26"/>
        </w:rPr>
        <w:t xml:space="preserve"> những thuận lợi </w:t>
      </w:r>
      <w:r w:rsidR="00541FAA" w:rsidRPr="004D7B49">
        <w:rPr>
          <w:rFonts w:ascii="Times New Roman" w:hAnsi="Times New Roman"/>
          <w:spacing w:val="-6"/>
          <w:sz w:val="26"/>
          <w:szCs w:val="26"/>
          <w:lang w:val="vi-VN"/>
        </w:rPr>
        <w:t>về</w:t>
      </w:r>
      <w:r w:rsidR="00847B32" w:rsidRPr="004D7B4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C5F67" w:rsidRPr="004D7B49">
        <w:rPr>
          <w:rFonts w:ascii="Times New Roman" w:hAnsi="Times New Roman"/>
          <w:spacing w:val="-6"/>
          <w:sz w:val="26"/>
          <w:szCs w:val="26"/>
        </w:rPr>
        <w:t>điều kiện tự nhiên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>,</w:t>
      </w:r>
      <w:r w:rsidR="00AC5F67" w:rsidRPr="004D7B49">
        <w:rPr>
          <w:rFonts w:ascii="Times New Roman" w:hAnsi="Times New Roman"/>
          <w:spacing w:val="-6"/>
          <w:sz w:val="26"/>
          <w:szCs w:val="26"/>
        </w:rPr>
        <w:t xml:space="preserve"> tài nguyên thiên nhiên</w:t>
      </w:r>
      <w:r w:rsidR="00541FAA" w:rsidRPr="004D7B49">
        <w:rPr>
          <w:rFonts w:ascii="Times New Roman" w:hAnsi="Times New Roman"/>
          <w:spacing w:val="-6"/>
          <w:sz w:val="26"/>
          <w:szCs w:val="26"/>
          <w:lang w:val="vi-VN"/>
        </w:rPr>
        <w:t xml:space="preserve"> 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>ở</w:t>
      </w:r>
      <w:r w:rsidRPr="004D7B4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541FAA" w:rsidRPr="004D7B49">
        <w:rPr>
          <w:rFonts w:ascii="Times New Roman" w:hAnsi="Times New Roman"/>
          <w:spacing w:val="-6"/>
          <w:sz w:val="26"/>
          <w:szCs w:val="26"/>
        </w:rPr>
        <w:t xml:space="preserve">Tây 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 xml:space="preserve">Nguyên </w:t>
      </w:r>
      <w:r w:rsidR="004D7B49">
        <w:rPr>
          <w:rFonts w:ascii="Times New Roman" w:hAnsi="Times New Roman"/>
          <w:spacing w:val="-6"/>
          <w:sz w:val="26"/>
          <w:szCs w:val="26"/>
        </w:rPr>
        <w:t xml:space="preserve">có 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>ảnh hưởng</w:t>
      </w:r>
      <w:r w:rsidR="00AC5F67" w:rsidRPr="004D7B49">
        <w:rPr>
          <w:rFonts w:ascii="Times New Roman" w:hAnsi="Times New Roman"/>
          <w:spacing w:val="-6"/>
          <w:sz w:val="26"/>
          <w:szCs w:val="26"/>
        </w:rPr>
        <w:t xml:space="preserve"> đến sự phát triển 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 xml:space="preserve">các ngành </w:t>
      </w:r>
      <w:r w:rsidR="00AC5F67" w:rsidRPr="004D7B49">
        <w:rPr>
          <w:rFonts w:ascii="Times New Roman" w:hAnsi="Times New Roman"/>
          <w:spacing w:val="-6"/>
          <w:sz w:val="26"/>
          <w:szCs w:val="26"/>
        </w:rPr>
        <w:t>kinh tế</w:t>
      </w:r>
      <w:r w:rsidR="000D7CF5" w:rsidRPr="004D7B4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3E5EF9" w:rsidRPr="004D7B49">
        <w:rPr>
          <w:rFonts w:ascii="Times New Roman" w:hAnsi="Times New Roman"/>
          <w:spacing w:val="-6"/>
          <w:sz w:val="26"/>
          <w:szCs w:val="26"/>
          <w:lang w:val="vi-VN"/>
        </w:rPr>
        <w:t>của vùng</w:t>
      </w:r>
      <w:r w:rsidRPr="004D7B49">
        <w:rPr>
          <w:rFonts w:ascii="Times New Roman" w:hAnsi="Times New Roman"/>
          <w:spacing w:val="-6"/>
          <w:sz w:val="26"/>
          <w:szCs w:val="26"/>
        </w:rPr>
        <w:t>.</w:t>
      </w:r>
    </w:p>
    <w:p w:rsidR="002F61E2" w:rsidRPr="003E5EF9" w:rsidRDefault="00055F48" w:rsidP="00876732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Câu 4</w:t>
      </w:r>
      <w:r w:rsidR="003E5EF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7C2B7F" w:rsidRPr="00240670">
        <w:rPr>
          <w:rFonts w:ascii="Times New Roman" w:hAnsi="Times New Roman"/>
          <w:b/>
          <w:i/>
          <w:sz w:val="26"/>
          <w:szCs w:val="26"/>
        </w:rPr>
        <w:t>(3</w:t>
      </w:r>
      <w:r w:rsidR="003E5EF9">
        <w:rPr>
          <w:rFonts w:ascii="Times New Roman" w:hAnsi="Times New Roman"/>
          <w:b/>
          <w:i/>
          <w:sz w:val="26"/>
          <w:szCs w:val="26"/>
          <w:lang w:val="vi-VN"/>
        </w:rPr>
        <w:t>,0</w:t>
      </w:r>
      <w:r w:rsidR="007C2B7F" w:rsidRPr="0024067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C2B7F" w:rsidRPr="002F61E2">
        <w:rPr>
          <w:rFonts w:ascii="Times New Roman" w:hAnsi="Times New Roman"/>
          <w:b/>
          <w:i/>
          <w:sz w:val="26"/>
          <w:szCs w:val="26"/>
        </w:rPr>
        <w:t>điểm)</w:t>
      </w:r>
      <w:r w:rsidR="00C57DD6" w:rsidRPr="00C57DD6">
        <w:rPr>
          <w:rFonts w:ascii="Times New Roman" w:hAnsi="Times New Roman"/>
          <w:b/>
          <w:i/>
          <w:sz w:val="26"/>
          <w:szCs w:val="26"/>
          <w:lang w:val="vi-VN"/>
        </w:rPr>
        <w:t>.</w:t>
      </w:r>
      <w:r w:rsidR="006D24CC" w:rsidRPr="002F61E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F61E2" w:rsidRPr="00055F48">
        <w:rPr>
          <w:rFonts w:ascii="Times New Roman" w:hAnsi="Times New Roman"/>
          <w:sz w:val="26"/>
          <w:szCs w:val="26"/>
          <w:lang w:val="vi-VN"/>
        </w:rPr>
        <w:t>Cho bảng số liệu:</w:t>
      </w:r>
      <w:r w:rsidR="002F61E2" w:rsidRPr="002F61E2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</w:p>
    <w:p w:rsidR="003834C9" w:rsidRPr="005D3D70" w:rsidRDefault="003834C9" w:rsidP="005D3D70">
      <w:pPr>
        <w:tabs>
          <w:tab w:val="left" w:pos="2700"/>
          <w:tab w:val="left" w:pos="5220"/>
          <w:tab w:val="left" w:pos="7740"/>
        </w:tabs>
        <w:spacing w:before="12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D3D70">
        <w:rPr>
          <w:rFonts w:ascii="Times New Roman" w:hAnsi="Times New Roman"/>
          <w:bCs/>
          <w:sz w:val="24"/>
          <w:szCs w:val="24"/>
          <w:lang w:val="vi-VN"/>
        </w:rPr>
        <w:t>GIÁ TRỊ XUẤT</w:t>
      </w:r>
      <w:r w:rsidR="005D3D70" w:rsidRPr="005D3D70">
        <w:rPr>
          <w:rFonts w:ascii="Times New Roman" w:hAnsi="Times New Roman"/>
          <w:bCs/>
          <w:sz w:val="24"/>
          <w:szCs w:val="24"/>
        </w:rPr>
        <w:t xml:space="preserve">, </w:t>
      </w:r>
      <w:r w:rsidRPr="005D3D70">
        <w:rPr>
          <w:rFonts w:ascii="Times New Roman" w:hAnsi="Times New Roman"/>
          <w:bCs/>
          <w:sz w:val="24"/>
          <w:szCs w:val="24"/>
          <w:lang w:val="vi-VN"/>
        </w:rPr>
        <w:t>NHẬP KHẨU HÀNG HÓA CỦA NƯỚC TA</w:t>
      </w:r>
      <w:r w:rsidR="005D3D70" w:rsidRPr="005D3D70">
        <w:rPr>
          <w:rFonts w:ascii="Times New Roman" w:hAnsi="Times New Roman"/>
          <w:bCs/>
          <w:sz w:val="24"/>
          <w:szCs w:val="24"/>
        </w:rPr>
        <w:t>, GIAI ĐOẠN 2000-2017</w:t>
      </w:r>
    </w:p>
    <w:p w:rsidR="002F61E2" w:rsidRPr="002F61E2" w:rsidRDefault="002A22DE" w:rsidP="008F301F">
      <w:pPr>
        <w:tabs>
          <w:tab w:val="left" w:pos="180"/>
          <w:tab w:val="left" w:pos="2700"/>
          <w:tab w:val="left" w:pos="5220"/>
          <w:tab w:val="left" w:pos="7740"/>
        </w:tabs>
        <w:spacing w:after="0" w:line="240" w:lineRule="auto"/>
        <w:ind w:right="425" w:firstLine="567"/>
        <w:jc w:val="right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F61E2" w:rsidRPr="003E5EF9">
        <w:rPr>
          <w:rFonts w:ascii="Times New Roman" w:hAnsi="Times New Roman"/>
          <w:i/>
          <w:lang w:val="vi-VN"/>
        </w:rPr>
        <w:t xml:space="preserve">(Đơn vị: </w:t>
      </w:r>
      <w:r w:rsidR="00B60132" w:rsidRPr="003E5EF9">
        <w:rPr>
          <w:rFonts w:ascii="Times New Roman" w:hAnsi="Times New Roman"/>
          <w:i/>
        </w:rPr>
        <w:t>tỉ</w:t>
      </w:r>
      <w:r w:rsidR="002F61E2" w:rsidRPr="003E5EF9">
        <w:rPr>
          <w:rFonts w:ascii="Times New Roman" w:hAnsi="Times New Roman"/>
          <w:i/>
          <w:lang w:val="vi-VN"/>
        </w:rPr>
        <w:t xml:space="preserve"> USD)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275"/>
        <w:gridCol w:w="1418"/>
        <w:gridCol w:w="1417"/>
        <w:gridCol w:w="1560"/>
      </w:tblGrid>
      <w:tr w:rsidR="002F61E2" w:rsidRPr="002F61E2" w:rsidTr="005D3D70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F61E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F61E2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F61E2">
              <w:rPr>
                <w:rFonts w:ascii="Times New Roman" w:hAnsi="Times New Roman"/>
                <w:b/>
                <w:sz w:val="26"/>
                <w:szCs w:val="26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B6013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F61E2">
              <w:rPr>
                <w:rFonts w:ascii="Times New Roman" w:hAnsi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F61E2">
              <w:rPr>
                <w:rFonts w:ascii="Times New Roman" w:hAnsi="Times New Roman"/>
                <w:b/>
                <w:sz w:val="26"/>
                <w:szCs w:val="26"/>
              </w:rPr>
              <w:t>2017</w:t>
            </w:r>
          </w:p>
        </w:tc>
      </w:tr>
      <w:tr w:rsidR="002F61E2" w:rsidRPr="002F61E2" w:rsidTr="005D3D70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F61E2">
              <w:rPr>
                <w:rFonts w:ascii="Times New Roman" w:hAnsi="Times New Roman"/>
                <w:sz w:val="26"/>
                <w:szCs w:val="26"/>
              </w:rPr>
              <w:t>Xuất khẩu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B6013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B6013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162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215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F61E2" w:rsidRPr="002F61E2" w:rsidTr="005D3D70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2F61E2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F61E2">
              <w:rPr>
                <w:rFonts w:ascii="Times New Roman" w:hAnsi="Times New Roman"/>
                <w:sz w:val="26"/>
                <w:szCs w:val="26"/>
              </w:rPr>
              <w:t>Nhập khẩu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15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D41B8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B6013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E2" w:rsidRPr="00D41B8F" w:rsidRDefault="002F61E2" w:rsidP="00F1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213</w:t>
            </w:r>
            <w:r w:rsidR="00B60132"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D41B8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055F48" w:rsidRDefault="002F61E2" w:rsidP="006B4C38">
      <w:pPr>
        <w:tabs>
          <w:tab w:val="left" w:pos="180"/>
          <w:tab w:val="left" w:pos="2700"/>
          <w:tab w:val="left" w:pos="5220"/>
          <w:tab w:val="left" w:pos="7740"/>
        </w:tabs>
        <w:spacing w:before="40" w:after="0" w:line="240" w:lineRule="auto"/>
        <w:ind w:right="425"/>
        <w:jc w:val="right"/>
        <w:rPr>
          <w:rFonts w:eastAsia="Times New Roman"/>
        </w:rPr>
      </w:pPr>
      <w:r>
        <w:rPr>
          <w:rFonts w:ascii="Times New Roman" w:hAnsi="Times New Roman"/>
          <w:i/>
          <w:iCs/>
        </w:rPr>
        <w:t xml:space="preserve">                               </w:t>
      </w:r>
      <w:r w:rsidR="00847B32"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 xml:space="preserve"> </w:t>
      </w:r>
      <w:r w:rsidR="005D3D70" w:rsidRPr="00240670">
        <w:rPr>
          <w:rFonts w:ascii="Times New Roman" w:hAnsi="Times New Roman"/>
          <w:i/>
        </w:rPr>
        <w:t xml:space="preserve">(Nguồn: Tổng cục </w:t>
      </w:r>
      <w:r w:rsidR="005D3D70">
        <w:rPr>
          <w:rFonts w:ascii="Times New Roman" w:hAnsi="Times New Roman"/>
          <w:i/>
        </w:rPr>
        <w:t>T</w:t>
      </w:r>
      <w:r w:rsidR="005D3D70" w:rsidRPr="00240670">
        <w:rPr>
          <w:rFonts w:ascii="Times New Roman" w:hAnsi="Times New Roman"/>
          <w:i/>
        </w:rPr>
        <w:t>hống kê năm 201</w:t>
      </w:r>
      <w:r w:rsidR="005D3D70">
        <w:rPr>
          <w:rFonts w:ascii="Times New Roman" w:hAnsi="Times New Roman"/>
          <w:i/>
        </w:rPr>
        <w:t>8</w:t>
      </w:r>
      <w:r w:rsidR="005D3D70" w:rsidRPr="00240670">
        <w:rPr>
          <w:rFonts w:ascii="Times New Roman" w:hAnsi="Times New Roman"/>
          <w:i/>
        </w:rPr>
        <w:t>)</w:t>
      </w:r>
    </w:p>
    <w:p w:rsidR="00701221" w:rsidRPr="00055F48" w:rsidRDefault="00055F48" w:rsidP="00876732">
      <w:pPr>
        <w:tabs>
          <w:tab w:val="left" w:pos="180"/>
          <w:tab w:val="left" w:pos="2700"/>
          <w:tab w:val="left" w:pos="5220"/>
          <w:tab w:val="left" w:pos="7740"/>
        </w:tabs>
        <w:spacing w:before="120" w:after="0" w:line="240" w:lineRule="auto"/>
        <w:ind w:firstLine="567"/>
        <w:rPr>
          <w:rFonts w:eastAsia="Times New Roman"/>
          <w:lang w:val="vi-VN"/>
        </w:rPr>
      </w:pPr>
      <w:r w:rsidRPr="00055F48">
        <w:rPr>
          <w:rFonts w:ascii="Times New Roman" w:eastAsia="Times New Roman" w:hAnsi="Times New Roman"/>
          <w:sz w:val="26"/>
          <w:szCs w:val="26"/>
        </w:rPr>
        <w:t>a.</w:t>
      </w:r>
      <w:r>
        <w:rPr>
          <w:rFonts w:eastAsia="Times New Roman"/>
        </w:rPr>
        <w:t xml:space="preserve"> </w:t>
      </w:r>
      <w:r w:rsidR="002F61E2">
        <w:rPr>
          <w:rFonts w:ascii="Times New Roman" w:hAnsi="Times New Roman"/>
          <w:sz w:val="26"/>
          <w:szCs w:val="26"/>
        </w:rPr>
        <w:t>Tính cán cân xuất nhập khẩu</w:t>
      </w:r>
      <w:r w:rsidR="00E07BF0">
        <w:rPr>
          <w:rFonts w:ascii="Times New Roman" w:hAnsi="Times New Roman"/>
          <w:sz w:val="26"/>
          <w:szCs w:val="26"/>
        </w:rPr>
        <w:t xml:space="preserve"> hàng hoá</w:t>
      </w:r>
      <w:r w:rsidR="00240670">
        <w:rPr>
          <w:rFonts w:ascii="Times New Roman" w:hAnsi="Times New Roman"/>
          <w:sz w:val="26"/>
          <w:szCs w:val="26"/>
        </w:rPr>
        <w:t xml:space="preserve"> của nước ta qua các năm.</w:t>
      </w:r>
    </w:p>
    <w:p w:rsidR="00240670" w:rsidRDefault="00055F48" w:rsidP="00876732">
      <w:pPr>
        <w:tabs>
          <w:tab w:val="left" w:pos="0"/>
          <w:tab w:val="left" w:pos="142"/>
          <w:tab w:val="left" w:pos="284"/>
        </w:tabs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</w:t>
      </w:r>
      <w:r w:rsidR="003834C9">
        <w:rPr>
          <w:rFonts w:ascii="Times New Roman" w:hAnsi="Times New Roman"/>
          <w:sz w:val="26"/>
          <w:szCs w:val="26"/>
          <w:lang w:val="vi-VN"/>
        </w:rPr>
        <w:t>Qua bảng số liệu trên, hãy v</w:t>
      </w:r>
      <w:r w:rsidR="00240670">
        <w:rPr>
          <w:rFonts w:ascii="Times New Roman" w:hAnsi="Times New Roman"/>
          <w:sz w:val="26"/>
          <w:szCs w:val="26"/>
        </w:rPr>
        <w:t xml:space="preserve">ẽ biểu đồ </w:t>
      </w:r>
      <w:r w:rsidR="00912654">
        <w:rPr>
          <w:rFonts w:ascii="Times New Roman" w:hAnsi="Times New Roman"/>
          <w:sz w:val="26"/>
          <w:szCs w:val="26"/>
          <w:lang w:val="vi-VN"/>
        </w:rPr>
        <w:t>cột thể hiện</w:t>
      </w:r>
      <w:r w:rsidR="002F61E2">
        <w:rPr>
          <w:rFonts w:ascii="Times New Roman" w:hAnsi="Times New Roman"/>
          <w:sz w:val="26"/>
          <w:szCs w:val="26"/>
        </w:rPr>
        <w:t xml:space="preserve"> giá trị xuất khẩ</w:t>
      </w:r>
      <w:r w:rsidR="00912654">
        <w:rPr>
          <w:rFonts w:ascii="Times New Roman" w:hAnsi="Times New Roman"/>
          <w:sz w:val="26"/>
          <w:szCs w:val="26"/>
          <w:lang w:val="vi-VN"/>
        </w:rPr>
        <w:t xml:space="preserve">u, </w:t>
      </w:r>
      <w:r w:rsidR="00847B32">
        <w:rPr>
          <w:rFonts w:ascii="Times New Roman" w:hAnsi="Times New Roman"/>
          <w:sz w:val="26"/>
          <w:szCs w:val="26"/>
        </w:rPr>
        <w:t xml:space="preserve">giá trị </w:t>
      </w:r>
      <w:r w:rsidR="002F61E2">
        <w:rPr>
          <w:rFonts w:ascii="Times New Roman" w:hAnsi="Times New Roman"/>
          <w:sz w:val="26"/>
          <w:szCs w:val="26"/>
        </w:rPr>
        <w:t>nhập khẩu</w:t>
      </w:r>
      <w:r w:rsidR="00E07BF0">
        <w:rPr>
          <w:rFonts w:ascii="Times New Roman" w:hAnsi="Times New Roman"/>
          <w:sz w:val="26"/>
          <w:szCs w:val="26"/>
        </w:rPr>
        <w:t xml:space="preserve"> hàng hoá của</w:t>
      </w:r>
      <w:r w:rsidR="002F61E2">
        <w:rPr>
          <w:rFonts w:ascii="Times New Roman" w:hAnsi="Times New Roman"/>
          <w:sz w:val="26"/>
          <w:szCs w:val="26"/>
        </w:rPr>
        <w:t xml:space="preserve"> </w:t>
      </w:r>
      <w:r w:rsidR="00240670">
        <w:rPr>
          <w:rFonts w:ascii="Times New Roman" w:hAnsi="Times New Roman"/>
          <w:sz w:val="26"/>
          <w:szCs w:val="26"/>
        </w:rPr>
        <w:t xml:space="preserve">nước ta </w:t>
      </w:r>
      <w:r w:rsidR="003834C9">
        <w:rPr>
          <w:rFonts w:ascii="Times New Roman" w:hAnsi="Times New Roman"/>
          <w:sz w:val="26"/>
          <w:szCs w:val="26"/>
          <w:lang w:val="vi-VN"/>
        </w:rPr>
        <w:t>theo các năm</w:t>
      </w:r>
      <w:r w:rsidR="007047D7">
        <w:rPr>
          <w:rFonts w:ascii="Times New Roman" w:hAnsi="Times New Roman"/>
          <w:sz w:val="26"/>
          <w:szCs w:val="26"/>
        </w:rPr>
        <w:t>.</w:t>
      </w:r>
    </w:p>
    <w:p w:rsidR="003B0D8D" w:rsidRPr="00055F48" w:rsidRDefault="00055F48" w:rsidP="00876732">
      <w:pPr>
        <w:tabs>
          <w:tab w:val="left" w:pos="0"/>
          <w:tab w:val="left" w:pos="142"/>
          <w:tab w:val="left" w:pos="284"/>
        </w:tabs>
        <w:spacing w:before="120" w:after="0" w:line="240" w:lineRule="auto"/>
        <w:ind w:firstLine="567"/>
        <w:rPr>
          <w:rFonts w:ascii="Times New Roman" w:hAnsi="Times New Roman"/>
          <w:spacing w:val="-6"/>
          <w:sz w:val="26"/>
          <w:szCs w:val="26"/>
        </w:rPr>
      </w:pPr>
      <w:r w:rsidRPr="00055F48">
        <w:rPr>
          <w:rFonts w:ascii="Times New Roman" w:hAnsi="Times New Roman"/>
          <w:spacing w:val="-6"/>
          <w:sz w:val="26"/>
          <w:szCs w:val="26"/>
        </w:rPr>
        <w:t xml:space="preserve">c. </w:t>
      </w:r>
      <w:r w:rsidR="007047D7" w:rsidRPr="00055F48">
        <w:rPr>
          <w:rFonts w:ascii="Times New Roman" w:hAnsi="Times New Roman"/>
          <w:spacing w:val="-6"/>
          <w:sz w:val="26"/>
          <w:szCs w:val="26"/>
        </w:rPr>
        <w:t xml:space="preserve">Nhận xét và giải thích tình hình </w:t>
      </w:r>
      <w:r w:rsidR="00B60132" w:rsidRPr="00055F48">
        <w:rPr>
          <w:rFonts w:ascii="Times New Roman" w:hAnsi="Times New Roman"/>
          <w:spacing w:val="-6"/>
          <w:sz w:val="26"/>
          <w:szCs w:val="26"/>
        </w:rPr>
        <w:t>xuất</w:t>
      </w:r>
      <w:r w:rsidR="00244D58" w:rsidRPr="00055F48">
        <w:rPr>
          <w:rFonts w:ascii="Times New Roman" w:hAnsi="Times New Roman"/>
          <w:spacing w:val="-6"/>
          <w:sz w:val="26"/>
          <w:szCs w:val="26"/>
        </w:rPr>
        <w:t>,</w:t>
      </w:r>
      <w:r w:rsidR="00B60132" w:rsidRPr="00055F48">
        <w:rPr>
          <w:rFonts w:ascii="Times New Roman" w:hAnsi="Times New Roman"/>
          <w:spacing w:val="-6"/>
          <w:sz w:val="26"/>
          <w:szCs w:val="26"/>
        </w:rPr>
        <w:t xml:space="preserve"> nhập khẩu hàng hoá</w:t>
      </w:r>
      <w:r w:rsidR="002F61E2" w:rsidRPr="00055F4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047D7" w:rsidRPr="00055F48">
        <w:rPr>
          <w:rFonts w:ascii="Times New Roman" w:hAnsi="Times New Roman"/>
          <w:spacing w:val="-6"/>
          <w:sz w:val="26"/>
          <w:szCs w:val="26"/>
        </w:rPr>
        <w:t>của nướ</w:t>
      </w:r>
      <w:r w:rsidR="00847B32" w:rsidRPr="00055F48">
        <w:rPr>
          <w:rFonts w:ascii="Times New Roman" w:hAnsi="Times New Roman"/>
          <w:spacing w:val="-6"/>
          <w:sz w:val="26"/>
          <w:szCs w:val="26"/>
        </w:rPr>
        <w:t>c ta ở</w:t>
      </w:r>
      <w:r w:rsidR="002F61E2" w:rsidRPr="00055F4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047D7" w:rsidRPr="00055F48">
        <w:rPr>
          <w:rFonts w:ascii="Times New Roman" w:hAnsi="Times New Roman"/>
          <w:spacing w:val="-6"/>
          <w:sz w:val="26"/>
          <w:szCs w:val="26"/>
        </w:rPr>
        <w:t>giai đoạ</w:t>
      </w:r>
      <w:r w:rsidR="002F61E2" w:rsidRPr="00055F48">
        <w:rPr>
          <w:rFonts w:ascii="Times New Roman" w:hAnsi="Times New Roman"/>
          <w:spacing w:val="-6"/>
          <w:sz w:val="26"/>
          <w:szCs w:val="26"/>
        </w:rPr>
        <w:t>n trên.</w:t>
      </w:r>
    </w:p>
    <w:p w:rsidR="003E5EF9" w:rsidRDefault="006D24CC" w:rsidP="00F12BEE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ind w:left="851" w:hanging="567"/>
        <w:jc w:val="center"/>
        <w:rPr>
          <w:rFonts w:ascii="Times New Roman" w:hAnsi="Times New Roman"/>
          <w:sz w:val="26"/>
          <w:szCs w:val="26"/>
        </w:rPr>
      </w:pPr>
      <w:r w:rsidRPr="00240670">
        <w:rPr>
          <w:rFonts w:ascii="Times New Roman" w:hAnsi="Times New Roman"/>
          <w:sz w:val="26"/>
          <w:szCs w:val="26"/>
          <w:lang w:val="vi-VN"/>
        </w:rPr>
        <w:t>-----</w:t>
      </w:r>
      <w:r w:rsidRPr="00240670">
        <w:rPr>
          <w:rFonts w:ascii="Times New Roman" w:hAnsi="Times New Roman"/>
          <w:sz w:val="26"/>
          <w:szCs w:val="26"/>
        </w:rPr>
        <w:t xml:space="preserve"> </w:t>
      </w:r>
      <w:r w:rsidRPr="00240670">
        <w:rPr>
          <w:rFonts w:ascii="Times New Roman" w:hAnsi="Times New Roman"/>
          <w:b/>
          <w:sz w:val="26"/>
          <w:szCs w:val="26"/>
        </w:rPr>
        <w:t>H</w:t>
      </w:r>
      <w:r w:rsidR="00055F48">
        <w:rPr>
          <w:rFonts w:ascii="Times New Roman" w:hAnsi="Times New Roman"/>
          <w:b/>
          <w:sz w:val="26"/>
          <w:szCs w:val="26"/>
        </w:rPr>
        <w:t>ết</w:t>
      </w:r>
      <w:r w:rsidRPr="00240670">
        <w:rPr>
          <w:rFonts w:ascii="Times New Roman" w:hAnsi="Times New Roman"/>
          <w:sz w:val="26"/>
          <w:szCs w:val="26"/>
          <w:lang w:val="vi-VN"/>
        </w:rPr>
        <w:t xml:space="preserve"> -----</w:t>
      </w:r>
    </w:p>
    <w:p w:rsidR="00876732" w:rsidRDefault="006D24CC" w:rsidP="00876732">
      <w:pPr>
        <w:tabs>
          <w:tab w:val="left" w:pos="0"/>
          <w:tab w:val="left" w:pos="284"/>
          <w:tab w:val="left" w:pos="1276"/>
          <w:tab w:val="left" w:pos="6840"/>
        </w:tabs>
        <w:spacing w:after="0"/>
        <w:jc w:val="both"/>
        <w:rPr>
          <w:rFonts w:ascii="Times New Roman" w:hAnsi="Times New Roman"/>
          <w:i/>
          <w:lang w:val="vi-VN"/>
        </w:rPr>
      </w:pPr>
      <w:r w:rsidRPr="00D96753">
        <w:rPr>
          <w:rFonts w:ascii="Times New Roman" w:hAnsi="Times New Roman"/>
          <w:i/>
          <w:lang w:val="vi-VN"/>
        </w:rPr>
        <w:t xml:space="preserve"> - Thí sinh được sử dụng Atlat Địa lí Việt Nam (Nhà xuất bản Giáo dục Việt Nam)</w:t>
      </w:r>
      <w:r w:rsidR="00876732">
        <w:rPr>
          <w:rFonts w:ascii="Times New Roman" w:hAnsi="Times New Roman"/>
          <w:i/>
          <w:lang w:val="vi-VN"/>
        </w:rPr>
        <w:t>.</w:t>
      </w:r>
      <w:r w:rsidRPr="00D96753">
        <w:rPr>
          <w:rFonts w:ascii="Times New Roman" w:hAnsi="Times New Roman"/>
          <w:i/>
          <w:lang w:val="vi-VN"/>
        </w:rPr>
        <w:t xml:space="preserve"> </w:t>
      </w:r>
    </w:p>
    <w:p w:rsidR="006B4C38" w:rsidRDefault="00876732" w:rsidP="00AE5FFA">
      <w:pPr>
        <w:tabs>
          <w:tab w:val="left" w:pos="0"/>
          <w:tab w:val="left" w:pos="284"/>
          <w:tab w:val="left" w:pos="1276"/>
          <w:tab w:val="left" w:pos="684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lang w:val="vi-VN"/>
        </w:rPr>
        <w:t xml:space="preserve">- </w:t>
      </w:r>
      <w:r w:rsidR="006D24CC" w:rsidRPr="00D96753">
        <w:rPr>
          <w:rFonts w:ascii="Times New Roman" w:hAnsi="Times New Roman"/>
          <w:i/>
          <w:lang w:val="vi-VN"/>
        </w:rPr>
        <w:t>Giám thị không giải thích gì thêm.</w:t>
      </w:r>
    </w:p>
    <w:p w:rsidR="006D24CC" w:rsidRDefault="006D24CC" w:rsidP="008F301F">
      <w:pPr>
        <w:tabs>
          <w:tab w:val="left" w:pos="0"/>
          <w:tab w:val="left" w:pos="284"/>
          <w:tab w:val="left" w:pos="1276"/>
          <w:tab w:val="left" w:pos="6840"/>
        </w:tabs>
        <w:spacing w:after="0"/>
        <w:jc w:val="center"/>
        <w:rPr>
          <w:rFonts w:ascii="Times New Roman" w:hAnsi="Times New Roman"/>
          <w:b/>
          <w:bCs/>
        </w:rPr>
      </w:pPr>
      <w:r w:rsidRPr="008F301F">
        <w:rPr>
          <w:rFonts w:ascii="Times New Roman" w:hAnsi="Times New Roman"/>
          <w:b/>
          <w:bCs/>
        </w:rPr>
        <w:t>Họ và tên thí sinh: …………………………………</w:t>
      </w:r>
      <w:r w:rsidR="00055F48" w:rsidRPr="008F301F">
        <w:rPr>
          <w:rFonts w:ascii="Times New Roman" w:hAnsi="Times New Roman"/>
          <w:b/>
          <w:bCs/>
        </w:rPr>
        <w:t>…………………</w:t>
      </w:r>
      <w:r w:rsidRPr="008F301F">
        <w:rPr>
          <w:rFonts w:ascii="Times New Roman" w:hAnsi="Times New Roman"/>
          <w:b/>
          <w:bCs/>
        </w:rPr>
        <w:t xml:space="preserve"> Số báo danh: ……………</w:t>
      </w:r>
      <w:r w:rsidR="005D3D70">
        <w:rPr>
          <w:rFonts w:ascii="Times New Roman" w:hAnsi="Times New Roman"/>
          <w:b/>
          <w:bCs/>
        </w:rPr>
        <w:t>…….</w:t>
      </w:r>
    </w:p>
    <w:p w:rsidR="00AE5FFA" w:rsidRDefault="00AE5FFA" w:rsidP="008F301F">
      <w:pPr>
        <w:tabs>
          <w:tab w:val="left" w:pos="0"/>
          <w:tab w:val="left" w:pos="284"/>
          <w:tab w:val="left" w:pos="1276"/>
          <w:tab w:val="left" w:pos="6840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Chữ ký Giám thị 1: .………………………………… Giám thị 2: …………………………………….</w:t>
      </w:r>
    </w:p>
    <w:tbl>
      <w:tblPr>
        <w:tblW w:w="5027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6083"/>
      </w:tblGrid>
      <w:tr w:rsidR="00F77872" w:rsidRPr="00F77872" w:rsidTr="007F1BA4">
        <w:trPr>
          <w:trHeight w:val="651"/>
        </w:trPr>
        <w:tc>
          <w:tcPr>
            <w:tcW w:w="1930" w:type="pct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F77872" w:rsidRPr="00F77872" w:rsidRDefault="00D8353E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5715" t="10160" r="13335" b="889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5.8pt" to="128.7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ICI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CkSId SLQViqPsKbSmN66AiErtbCiOntWL2Wr63SGlq5aoA48UXy8G8rKQkbxJCRtn4IJ9/1kziCFHr2Of zo3tAiR0AJ2jHJe7HPzsEYXDeQotAdHo4EpIMeQZ6/wnrjsUjBJL4BxxyWnrfOBBiiEkXKP0RkgZ xZYK9SVeTCfTmOC0FCw4Q5izh30lLTqRMC7xi0WB5zHM6qNiEazlhK1vtidCXm24XKqAB5UAnZt1 nYcfi3Sxnq/n+SifzNajPK3r0cdNlY9mm+zDtH6qq6rOfgZqWV60gjGuArthNrP877S/vZLrVN2n 896G5C167BeQHf6RdJQyqHedg71ml50dJIZxjMG3pxPm/XEP9uMDX/0CAAD//wMAUEsDBBQABgAI AAAAIQCH4Alu3QAAAAkBAAAPAAAAZHJzL2Rvd25yZXYueG1sTI/NTsNADITvSLzDykhcqnbzAwWF bCoE5MalhYqrm5gkIutNs9s28PQYcYDjjD+NZ/LVZHt1pNF3jg3EiwgUceXqjhsDry/l/BaUD8g1 9o7JwCd5WBXnZzlmtTvxmo6b0CgJYZ+hgTaEIdPaVy1Z9As3EMvt3Y0Wg8ix0fWIJwm3vU6iaKkt diwfWhzooaXqY3OwBny5pX35Natm0VvaOEr2j89PaMzlxXR/ByrQFP5g+Kkv1aGQTjt34NqrXnQa XwlqII2XoARIrm/E2P0ausj1/wXFNwAAAP//AwBQSwECLQAUAAYACAAAACEAtoM4kv4AAADhAQAA EwAAAAAAAAAAAAAAAAAAAAAAW0NvbnRlbnRfVHlwZXNdLnhtbFBLAQItABQABgAIAAAAIQA4/SH/ 1gAAAJQBAAALAAAAAAAAAAAAAAAAAC8BAABfcmVscy8ucmVsc1BLAQItABQABgAIAAAAIQBneICI EQIAACgEAAAOAAAAAAAAAAAAAAAAAC4CAABkcnMvZTJvRG9jLnhtbFBLAQItABQABgAIAAAAIQCH 4Alu3QAAAAkBAAAPAAAAAAAAAAAAAAAAAGsEAABkcnMvZG93bnJldi54bWxQSwUGAAAAAAQABADz AAAAdQUAAAAA "/>
                  </w:pict>
                </mc:Fallback>
              </mc:AlternateContent>
            </w:r>
            <w:r w:rsidR="00F77872"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TỈNH </w:t>
            </w:r>
            <w:r w:rsidR="00F77872"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3070" w:type="pct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KỲ THI TUYỂN SINH LỚP 10 THPT CHUYÊN</w:t>
            </w:r>
          </w:p>
          <w:p w:rsidR="00F77872" w:rsidRPr="00F77872" w:rsidRDefault="00D8353E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200660</wp:posOffset>
                      </wp:positionV>
                      <wp:extent cx="1147445" cy="0"/>
                      <wp:effectExtent l="11430" t="10160" r="12700" b="889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5pt,15.8pt" to="201.5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wu1K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ry0JreuAIiKrWzoTh6Vi9mq+l3h5SuWqIOPFJ8vRjIy0JG8iYlbJyBC/b9Z80ghhy9jn06 N7YLkNABdI5yXO5y8LNHFA6zLH/K8ylGdPAlpBgSjXX+E9cdCkaJJZCOwOS0dT4QIcUQEu5ReiOk jGpLhfoSL6aTaUxwWgoWnCHM2cO+khadSJiX+MWqwPMYZvVRsQjWcsLWN9sTIa82XC5VwINSgM7N ug7Ej0W6WM/X83yUT2brUZ7W9ejjpspHs032NK0/1FVVZz8DtSwvWsEYV4HdMJxZ/nfi357Jdazu 43lvQ/IWPfYLyA7/SDpqGeS7DsJes8vODhrDPMbg29sJA/+4B/vxha9+AQAA//8DAFBLAwQUAAYA CAAAACEA9N/lmd0AAAAJAQAADwAAAGRycy9kb3ducmV2LnhtbEyPwU7DMAyG70i8Q2QkLtOWLEXT VJpOCOiNCxuIa9aYtqJxuibbCk+PEQc42v70+/uLzeR7ccIxdoEMLBcKBFIdXEeNgZddNV+DiMmS s30gNPCJETbl5UVhcxfO9IynbWoEh1DMrYE2pSGXMtYtehsXYUDi23sYvU08jo10oz1zuO+lVmol ve2IP7R2wPsW64/t0RuI1Sseqq9ZPVNvWRNQHx6eHq0x11fT3S2IhFP6g+FHn9WhZKd9OJKLojeg tc4YNZAtVyAYuFEZl9v/LmRZyP8Nym8AAAD//wMAUEsBAi0AFAAGAAgAAAAhALaDOJL+AAAA4QEA ABMAAAAAAAAAAAAAAAAAAAAAAFtDb250ZW50X1R5cGVzXS54bWxQSwECLQAUAAYACAAAACEAOP0h /9YAAACUAQAACwAAAAAAAAAAAAAAAAAvAQAAX3JlbHMvLnJlbHNQSwECLQAUAAYACAAAACEA4cLt ShICAAApBAAADgAAAAAAAAAAAAAAAAAuAgAAZHJzL2Uyb0RvYy54bWxQSwECLQAUAAYACAAAACEA 9N/lmd0AAAAJAQAADwAAAAAAAAAAAAAAAABsBAAAZHJzL2Rvd25yZXYueG1sUEsFBgAAAAAEAAQA 8wAAAHYFAAAAAA== "/>
                  </w:pict>
                </mc:Fallback>
              </mc:AlternateContent>
            </w:r>
            <w:r w:rsidR="00F77872"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2020 - 2021</w:t>
            </w:r>
          </w:p>
        </w:tc>
      </w:tr>
      <w:tr w:rsidR="00F77872" w:rsidRPr="00F77872" w:rsidTr="007F1BA4">
        <w:trPr>
          <w:trHeight w:val="1042"/>
        </w:trPr>
        <w:tc>
          <w:tcPr>
            <w:tcW w:w="1930" w:type="pct"/>
            <w:tcBorders>
              <w:bottom w:val="nil"/>
            </w:tcBorders>
            <w:vAlign w:val="center"/>
          </w:tcPr>
          <w:tbl>
            <w:tblPr>
              <w:tblW w:w="0" w:type="auto"/>
              <w:tblInd w:w="4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8"/>
            </w:tblGrid>
            <w:tr w:rsidR="00F77872" w:rsidRPr="00F77872" w:rsidTr="007F1BA4">
              <w:trPr>
                <w:trHeight w:val="475"/>
              </w:trPr>
              <w:tc>
                <w:tcPr>
                  <w:tcW w:w="3078" w:type="dxa"/>
                  <w:vAlign w:val="center"/>
                </w:tcPr>
                <w:p w:rsidR="00F77872" w:rsidRPr="00F77872" w:rsidRDefault="00F77872" w:rsidP="00F7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H</w:t>
                  </w:r>
                  <w:r w:rsidRPr="00F7787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  <w:lang w:val="vi-VN"/>
                    </w:rPr>
                    <w:t xml:space="preserve">DC </w:t>
                  </w:r>
                  <w:r w:rsidRPr="00F77872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F7787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F7787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HDC</w:t>
            </w:r>
            <w:r w:rsidRPr="00F77872">
              <w:rPr>
                <w:rFonts w:ascii="Times New Roman" w:hAnsi="Times New Roman"/>
                <w:i/>
                <w:sz w:val="28"/>
                <w:szCs w:val="28"/>
              </w:rPr>
              <w:t xml:space="preserve"> chấm thi có </w:t>
            </w:r>
            <w:r w:rsidRPr="00F7787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02</w:t>
            </w:r>
            <w:r w:rsidRPr="00F77872">
              <w:rPr>
                <w:rFonts w:ascii="Times New Roman" w:hAnsi="Times New Roman"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3070" w:type="pct"/>
            <w:tcBorders>
              <w:bottom w:val="nil"/>
            </w:tcBorders>
          </w:tcPr>
          <w:p w:rsidR="00F77872" w:rsidRPr="00F77872" w:rsidRDefault="00F77872" w:rsidP="00F7787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 xml:space="preserve">Môn thi: 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ĐỊA LÍ</w:t>
            </w:r>
          </w:p>
          <w:p w:rsidR="00F77872" w:rsidRPr="00F77872" w:rsidRDefault="00F77872" w:rsidP="00F7787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Thời gian: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F7787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150 phút </w:t>
            </w:r>
            <w:r w:rsidRPr="00F7787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(</w:t>
            </w:r>
            <w:r w:rsidRPr="00F77872">
              <w:rPr>
                <w:rFonts w:ascii="Times New Roman" w:eastAsia="Times New Roman" w:hAnsi="Times New Roman"/>
                <w:i/>
                <w:sz w:val="26"/>
                <w:szCs w:val="26"/>
              </w:rPr>
              <w:t>không kể thời gian giao đề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F77872" w:rsidRPr="00F77872" w:rsidRDefault="00F77872" w:rsidP="00F7787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 xml:space="preserve">Khóa thi ngày: 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23-25/7/2020</w:t>
            </w:r>
          </w:p>
          <w:p w:rsidR="00F77872" w:rsidRPr="00F77872" w:rsidRDefault="00F77872" w:rsidP="00F7787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F77872" w:rsidRPr="00F77872" w:rsidRDefault="00F77872" w:rsidP="00F77872">
      <w:pPr>
        <w:spacing w:after="0"/>
        <w:rPr>
          <w:vanish/>
        </w:rPr>
      </w:pPr>
    </w:p>
    <w:tbl>
      <w:tblPr>
        <w:tblpPr w:leftFromText="180" w:rightFromText="180" w:vertAnchor="text" w:tblpXSpec="righ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13"/>
        <w:gridCol w:w="8760"/>
        <w:gridCol w:w="808"/>
      </w:tblGrid>
      <w:tr w:rsidR="00F77872" w:rsidRPr="00F77872" w:rsidTr="007F1BA4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Ý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Nội dung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F77872" w:rsidRPr="00F77872" w:rsidTr="007F1BA4"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(2 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đ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Tính mật độ dân số của các tỉnh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r w:rsidRPr="00F77872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Đ</w:t>
            </w:r>
            <w:r w:rsidRPr="00F7787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ơn vị: người/km</w:t>
            </w:r>
            <w:r w:rsidRPr="00F77872">
              <w:rPr>
                <w:rFonts w:ascii="Times New Roman" w:hAnsi="Times New Roman"/>
                <w:bCs/>
                <w:i/>
                <w:iCs/>
                <w:sz w:val="26"/>
                <w:szCs w:val="26"/>
                <w:vertAlign w:val="superscript"/>
              </w:rPr>
              <w:t>2</w:t>
            </w:r>
            <w:r w:rsidRPr="00F77872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1"/>
              <w:gridCol w:w="1421"/>
              <w:gridCol w:w="1421"/>
              <w:gridCol w:w="1422"/>
              <w:gridCol w:w="1422"/>
              <w:gridCol w:w="1422"/>
            </w:tblGrid>
            <w:tr w:rsidR="00F77872" w:rsidRPr="00F77872" w:rsidTr="007F1BA4"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b/>
                      <w:bCs/>
                      <w:iCs/>
                      <w:sz w:val="26"/>
                      <w:szCs w:val="26"/>
                    </w:rPr>
                    <w:t>Tỉnh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 xml:space="preserve">Hà </w:t>
                  </w: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  <w:lang w:val="vi-VN"/>
                    </w:rPr>
                    <w:t>G</w:t>
                  </w: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iang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Điện</w:t>
                  </w: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  <w:lang w:val="vi-VN"/>
                    </w:rPr>
                    <w:t xml:space="preserve"> </w:t>
                  </w: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Biên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Thái Bình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Kon Tum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bCs/>
                      <w:iCs/>
                      <w:sz w:val="26"/>
                      <w:szCs w:val="26"/>
                    </w:rPr>
                    <w:t>Long An</w:t>
                  </w:r>
                </w:p>
              </w:tc>
            </w:tr>
            <w:tr w:rsidR="00F77872" w:rsidRPr="00F77872" w:rsidTr="007F1BA4"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</w:t>
                  </w: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  <w:lang w:val="vi-VN"/>
                    </w:rPr>
                    <w:t>ật độ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101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57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1139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51</w:t>
                  </w:r>
                </w:p>
              </w:tc>
              <w:tc>
                <w:tcPr>
                  <w:tcW w:w="1422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77872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330</w:t>
                  </w:r>
                </w:p>
              </w:tc>
            </w:tr>
          </w:tbl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F77872" w:rsidRPr="00F77872" w:rsidTr="007F1BA4">
        <w:trPr>
          <w:trHeight w:val="734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Chứng minh rằng dân cư nước ta có sự phân bố khác nhau giữa khu vực đồng bằng với khu vực miền núi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 xml:space="preserve"> cao nguyê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F77872" w:rsidRPr="00F77872" w:rsidTr="007F1BA4">
        <w:trPr>
          <w:trHeight w:val="607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 Dân cư phân bố không đều: Tập trung đông ở đồng bằng, thưa thớt ở miền núi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, cao nguyên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0,5</w:t>
            </w:r>
          </w:p>
        </w:tc>
      </w:tr>
      <w:tr w:rsidR="00F77872" w:rsidRPr="00F77872" w:rsidTr="007F1BA4"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 Các tỉnh: Hà Giang, Điện Biên, Kon Tum thuộc khu vực miền núi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, cao nguyên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có mật độ dân số thấp.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F77872" w:rsidRPr="00F77872" w:rsidTr="007F1BA4"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pacing w:val="-6"/>
                <w:sz w:val="26"/>
                <w:szCs w:val="26"/>
              </w:rPr>
              <w:t>- Các tỉnh: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</w:rPr>
              <w:t>Thái Bình, Long An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</w:rPr>
              <w:t>thuộc khu vực đồng bằng có mật độ dân số cao hơn.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F77872" w:rsidRPr="00F77872" w:rsidTr="007F1BA4">
        <w:trPr>
          <w:trHeight w:val="1074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(2 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đ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 xml:space="preserve">Nhận xét và giải thích sự khác nhau về ngành chăn nuôi lợn giữa vùng Đồng bằng sông Hồng với Tây Nguyên. </w:t>
            </w:r>
            <w:r w:rsidRPr="00F77872">
              <w:rPr>
                <w:rFonts w:ascii="Times New Roman" w:hAnsi="Times New Roman"/>
                <w:b/>
                <w:bCs/>
                <w:sz w:val="26"/>
                <w:szCs w:val="26"/>
              </w:rPr>
              <w:t>Giá thịt</w:t>
            </w:r>
            <w:r w:rsidRPr="00F7787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lợn tăng</w:t>
            </w:r>
            <w:r w:rsidRPr="00F7787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khá cao trên thị trường nước ta trong thời gian gần đây là do nguyên nhân chủ yếu nào?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,0</w:t>
            </w: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55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7872">
              <w:rPr>
                <w:rFonts w:ascii="Times New Roman" w:hAnsi="Times New Roman"/>
                <w:b/>
                <w:i/>
                <w:sz w:val="26"/>
                <w:szCs w:val="26"/>
              </w:rPr>
              <w:t>Nhận xét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55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+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Đồng bằng sông Hồng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chăn nuôi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lợn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phát triển hơn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so với Tây Nguyên.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55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+ Sản lượng thịt hơi xuất chuồng của các tỉnh theo bình quân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đầu người ở ĐBSH cao hơn các tỉnh ở Tây Nguyên.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55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DC: Các tỉnh ở ĐBSH trên 40kg/người, ở Tây Nguyên dưới 40 kg/người.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0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G</w:t>
            </w: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iải thích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Đồng bằng sông Hồng chăn nuôi lợn phát triển hơn Tây Nguyên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0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Đồng bằng sông Hồng có nguồn thức ăn dồi dào hơn so với Tây Nguyên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+ 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>ĐBSH là vùng thâm canh cây lương thực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>, TN là vùng chuyên canh cây công nghiệp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ĐBSH có dân số đông nên thị trường tiêu thụ của lớn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(Tây Nguyên có dân số ít nên thị trường tiêu thụ hạn chế hơn)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 Nguyên nhân giá thịt lợn khá cao trong thời gian gần đây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Dịch tả lợn Châu Phi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(hoặc dịch bệnh)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Các nguyên nhân khác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(nguồn cung nhỏ hơn cầu...)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i/>
                <w:iCs/>
                <w:spacing w:val="-6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Tên của 4 vườn quốc gia thuộc vùng Bắc Trung Bộ: 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</w:rPr>
              <w:t>Bến En, Pù Mát, Vũ Quang, Phong Nha - Kẻ Bàng, Bạch Mã.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(3 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đ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Trình bày tình hình phát triển và phân bố ngành công nghiệp ở Đồng bằng sông Hồng. Vì sao Đồng bằng sông Hồng có mức độ tập trung công nghiệp cao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hàng đầu </w:t>
            </w: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nước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ta?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1,5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i/>
                <w:sz w:val="26"/>
                <w:szCs w:val="26"/>
              </w:rPr>
              <w:t>- Tình hình phát triển và phân bố ngành công nghiệp ở Đồng bằng sông Hồng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Hình thành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sớm nhất và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phát triển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mạnh trong thời kì CNH, HĐ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H.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Giá trị sản xuất công nghiệp của ĐBSH tăng mạnh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Tỉ trọng giá trị sản xuất công nghiệp tăng.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Tỉ trọng giá trị sản xuất công nghiệp năm 2007 chiếm 42,2 % cơ cấu GDP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+ Cơ cấu ngành công nghiệp đa dạng: luyện kim, cơ khí, hoá chất, khai khoáng, sản xuất hàng tiêu dùng…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Có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các ngành công nghiệp trọng điểm: CN chế biến lương thực thực phẩm, sản xuất hàng tiêu dùng, vật liệu xây dựng, cơ khí.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 xml:space="preserve">+ Có các trung tâm công nghiệp với quy mô lớn, rất lớn </w:t>
            </w:r>
            <w:r w:rsidRPr="00F77872">
              <w:rPr>
                <w:rFonts w:ascii="Times New Roman" w:hAnsi="Times New Roman"/>
                <w:i/>
                <w:iCs/>
                <w:spacing w:val="-6"/>
                <w:sz w:val="26"/>
                <w:szCs w:val="26"/>
                <w:lang w:val="vi-VN"/>
              </w:rPr>
              <w:t>(Hoặc giá trị trung tâm CN).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+ Các sản phẩm công nghiệp quan trọng: máy công cụ, động cơ điện, thiết bị điện tử, vải, quần áo, dược phẩm…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i/>
                <w:spacing w:val="-6"/>
                <w:sz w:val="26"/>
                <w:szCs w:val="26"/>
              </w:rPr>
              <w:t xml:space="preserve">- </w:t>
            </w:r>
            <w:r w:rsidRPr="00F77872">
              <w:rPr>
                <w:rFonts w:ascii="Times New Roman" w:hAnsi="Times New Roman"/>
                <w:b/>
                <w:i/>
                <w:spacing w:val="-6"/>
                <w:sz w:val="26"/>
                <w:szCs w:val="26"/>
              </w:rPr>
              <w:t xml:space="preserve">Đồng bằng sông Hồng có mức độ tập trung công nghiệp cao </w:t>
            </w:r>
            <w:r w:rsidRPr="00F77872">
              <w:rPr>
                <w:rFonts w:ascii="Times New Roman" w:hAnsi="Times New Roman"/>
                <w:b/>
                <w:i/>
                <w:spacing w:val="-6"/>
                <w:sz w:val="26"/>
                <w:szCs w:val="26"/>
                <w:lang w:val="vi-VN"/>
              </w:rPr>
              <w:t>hàng đầu</w:t>
            </w:r>
            <w:r w:rsidRPr="00F77872">
              <w:rPr>
                <w:rFonts w:ascii="Times New Roman" w:hAnsi="Times New Roman"/>
                <w:b/>
                <w:i/>
                <w:spacing w:val="-6"/>
                <w:sz w:val="26"/>
                <w:szCs w:val="26"/>
              </w:rPr>
              <w:t xml:space="preserve"> nước</w:t>
            </w:r>
            <w:r w:rsidRPr="00F77872">
              <w:rPr>
                <w:rFonts w:ascii="Times New Roman" w:hAnsi="Times New Roman"/>
                <w:b/>
                <w:i/>
                <w:spacing w:val="-6"/>
                <w:sz w:val="26"/>
                <w:szCs w:val="26"/>
                <w:lang w:val="vi-VN"/>
              </w:rPr>
              <w:t xml:space="preserve"> ta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40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+ Lao động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dồi dào và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có trình độ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C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ơ sở hạ tầng, vật chất kĩ thuật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khá hoàn thiện.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Vị trí địa lí thuận lợi.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Các nhân tố khác: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có chính sách đầu tư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, thị trường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Những thuận lợi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về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điều kiện tự nhiên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,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tài nguyên thiên nhiên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ở Tây Nguyên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có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ảnh hưởng đến 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sự phát triển các ngành kinh tế</w:t>
            </w:r>
            <w:r w:rsidRPr="00F7787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 của vùng. </w:t>
            </w:r>
            <w:r w:rsidRPr="00F77872">
              <w:rPr>
                <w:rFonts w:ascii="Times New Roman" w:hAnsi="Times New Roman"/>
                <w:bCs/>
                <w:i/>
                <w:iCs/>
                <w:spacing w:val="-6"/>
                <w:sz w:val="26"/>
                <w:szCs w:val="26"/>
                <w:lang w:val="vi-VN"/>
              </w:rPr>
              <w:t>(Yêu cầu HS trình bày và nêu được thuận lợi trong phát triển kinh tế)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1,5</w:t>
            </w:r>
          </w:p>
        </w:tc>
      </w:tr>
      <w:tr w:rsidR="00F77872" w:rsidRPr="00F77872" w:rsidTr="007F1BA4">
        <w:trPr>
          <w:trHeight w:val="703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 Đất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: Đất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badan rộng lớn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1,36 triệu ha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– 66% diện tích đất badan cả nước)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thuận lợi phát triển cây công nghiệp.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25</w:t>
            </w:r>
          </w:p>
        </w:tc>
      </w:tr>
      <w:tr w:rsidR="00F77872" w:rsidRPr="00F77872" w:rsidTr="007F1BA4">
        <w:trPr>
          <w:trHeight w:val="703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- K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hí hậu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C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ận xích đạo phân hoá theo độ cao thuận lợi phát triển cây công nghiệp và đa dạng hoá cây trồng.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25</w:t>
            </w:r>
          </w:p>
        </w:tc>
      </w:tr>
      <w:tr w:rsidR="00F77872" w:rsidRPr="00F77872" w:rsidTr="007F1BA4">
        <w:trPr>
          <w:trHeight w:val="448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+ Mùa khô kéo dài thuận lợi cho phơi sấy, bảo quản nông phẩm.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125</w:t>
            </w:r>
          </w:p>
        </w:tc>
      </w:tr>
      <w:tr w:rsidR="00F77872" w:rsidRPr="00F77872" w:rsidTr="007F1BA4">
        <w:trPr>
          <w:trHeight w:val="703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 Khí hậu cao nguyên mát mẻ, phong cảnh đẹp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Đà Lạt, Biển Hồ, vườn quốc gia Yok Đôn…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là cơ sở để phát triển ngành du lịch sinh thái.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- Nguồn nước dồi dào, độ dốc địa hình lớn tạo tiềm năng thuỷ điện lớn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(đứng thứ hai cả nước)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tạo thuận lợi phát triển công nghiệp năng lượng.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- Rừng tự nhiên gần 3 triệu ha, có nhiều lâm sản với giá trị kinh tế cao tạo thuận lợi phát triển ngành lâm nghiệp.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pacing w:val="-6"/>
                <w:sz w:val="26"/>
                <w:szCs w:val="26"/>
              </w:rPr>
              <w:t>- Có nhiều cao nguyên, diện tích chăn thả lớn…tạo thuận lợi để chăn nuôi gia súc lớn</w:t>
            </w:r>
            <w:r w:rsidRPr="00F77872">
              <w:rPr>
                <w:rFonts w:ascii="Times New Roman" w:hAnsi="Times New Roman"/>
                <w:spacing w:val="-6"/>
                <w:sz w:val="26"/>
                <w:szCs w:val="26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- Khoáng sản: Bô xít có trữ lượng khá lớn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(hơn 3 tỉ tấn)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là cơ sở để phát triển ngành công nghiệp khai khoáng và luyện nhôm.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(3 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đ</w:t>
            </w:r>
            <w:r w:rsidRPr="00F7787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Tính c</w:t>
            </w: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 xml:space="preserve">án cân xuất nhập khẩu hàng hoá của nước ta </w:t>
            </w:r>
            <w:r w:rsidRPr="00F77872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r w:rsidRPr="00F77872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Đ</w:t>
            </w:r>
            <w:r w:rsidRPr="00F77872">
              <w:rPr>
                <w:rFonts w:ascii="Times New Roman" w:hAnsi="Times New Roman"/>
                <w:bCs/>
                <w:i/>
                <w:sz w:val="26"/>
                <w:szCs w:val="26"/>
              </w:rPr>
              <w:t>ơn vị</w:t>
            </w:r>
            <w:r w:rsidRPr="00F77872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:</w:t>
            </w:r>
            <w:r w:rsidRPr="00F7787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tỉ USD)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1"/>
              <w:gridCol w:w="1421"/>
              <w:gridCol w:w="1172"/>
              <w:gridCol w:w="1246"/>
              <w:gridCol w:w="1187"/>
              <w:gridCol w:w="1157"/>
            </w:tblGrid>
            <w:tr w:rsidR="00F77872" w:rsidRPr="00F77872" w:rsidTr="007F1BA4">
              <w:trPr>
                <w:jc w:val="center"/>
              </w:trPr>
              <w:tc>
                <w:tcPr>
                  <w:tcW w:w="1421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Năm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2000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2005</w:t>
                  </w:r>
                </w:p>
              </w:tc>
              <w:tc>
                <w:tcPr>
                  <w:tcW w:w="1246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2007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1157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2017</w:t>
                  </w:r>
                </w:p>
              </w:tc>
            </w:tr>
            <w:tr w:rsidR="00F77872" w:rsidRPr="00F77872" w:rsidTr="007F1BA4">
              <w:trPr>
                <w:jc w:val="center"/>
              </w:trPr>
              <w:tc>
                <w:tcPr>
                  <w:tcW w:w="1421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Cán cân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- 1,1</w:t>
                  </w:r>
                </w:p>
              </w:tc>
              <w:tc>
                <w:tcPr>
                  <w:tcW w:w="1172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- 4,4</w:t>
                  </w:r>
                </w:p>
              </w:tc>
              <w:tc>
                <w:tcPr>
                  <w:tcW w:w="1246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- 14,2</w:t>
                  </w:r>
                </w:p>
              </w:tc>
              <w:tc>
                <w:tcPr>
                  <w:tcW w:w="1187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- 3,6</w:t>
                  </w:r>
                </w:p>
              </w:tc>
              <w:tc>
                <w:tcPr>
                  <w:tcW w:w="1157" w:type="dxa"/>
                  <w:shd w:val="clear" w:color="auto" w:fill="auto"/>
                </w:tcPr>
                <w:p w:rsidR="00F77872" w:rsidRPr="00F77872" w:rsidRDefault="00F77872" w:rsidP="00F77872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7787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+ 1</w:t>
                  </w:r>
                  <w:r w:rsidRPr="00F77872">
                    <w:rPr>
                      <w:rFonts w:ascii="Times New Roman" w:hAnsi="Times New Roman"/>
                      <w:sz w:val="26"/>
                      <w:szCs w:val="26"/>
                    </w:rPr>
                    <w:t>,9</w:t>
                  </w:r>
                </w:p>
              </w:tc>
            </w:tr>
          </w:tbl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* Tính đúng: Mỗi số liệu: 0,1 điểm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;  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* Thiếu đơn vị: - 0,25 điểm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0,5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tabs>
                <w:tab w:val="left" w:pos="34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sz w:val="26"/>
                <w:szCs w:val="26"/>
              </w:rPr>
              <w:t>Biểu đồ</w:t>
            </w:r>
            <w:r w:rsidRPr="00F778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Biểu đồ cột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ghép,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các loại khác không cho điểm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Không chính xác: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trừ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0,25 điểm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;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Thiếu t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hông tin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(t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ên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biểu đồ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, chú thích, đơn vị, số liệu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trừ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0,25 điểm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</w:t>
            </w: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</w:rPr>
              <w:t>,5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spacing w:val="-12"/>
                <w:sz w:val="26"/>
                <w:szCs w:val="26"/>
              </w:rPr>
              <w:t>Nhận xét và giải thích tình hình xuất nhập khẩu hàng hoá</w:t>
            </w:r>
            <w:r w:rsidRPr="00F77872">
              <w:rPr>
                <w:rFonts w:ascii="Times New Roman" w:hAnsi="Times New Roman"/>
                <w:b/>
                <w:spacing w:val="-12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b/>
                <w:bCs/>
                <w:spacing w:val="-12"/>
                <w:sz w:val="26"/>
                <w:szCs w:val="26"/>
              </w:rPr>
              <w:t>từ năm 2000 đến năm 2017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1,0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77872">
              <w:rPr>
                <w:rFonts w:ascii="Times New Roman" w:hAnsi="Times New Roman"/>
                <w:b/>
                <w:i/>
                <w:sz w:val="26"/>
                <w:szCs w:val="26"/>
              </w:rPr>
              <w:t>- Nhận xét</w:t>
            </w:r>
          </w:p>
          <w:p w:rsidR="00F77872" w:rsidRPr="00F77872" w:rsidRDefault="00F77872" w:rsidP="00F7787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+ Giá trị xuất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khẩu, giá trị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 xml:space="preserve"> nhập khẩu đều tăng liên tục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.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>+ Giá trị xuất khẩu tăng nhanh hơn giá trị nhập khẩu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xuất khẩu tăng 14,8 lần còn nhập khẩu tăng 13,6 lần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  <w:r w:rsidRPr="00F77872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>+ Cán cân xuất nhập khẩu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>: Chủ yếu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nhập siêu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, 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>năm 2017 xuất siêu: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 1,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</w:rPr>
              <w:t>9 tỉ USD</w:t>
            </w:r>
            <w:r w:rsidRPr="00F77872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0,25</w:t>
            </w: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F77872">
              <w:rPr>
                <w:rFonts w:ascii="Times New Roman" w:hAnsi="Times New Roman"/>
                <w:b/>
                <w:i/>
                <w:sz w:val="26"/>
                <w:szCs w:val="26"/>
              </w:rPr>
              <w:t>Giải thích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</w:tr>
      <w:tr w:rsidR="00F77872" w:rsidRPr="00F77872" w:rsidTr="007F1BA4">
        <w:trPr>
          <w:trHeight w:val="389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F77872">
              <w:rPr>
                <w:rFonts w:ascii="Times New Roman" w:hAnsi="Times New Roman"/>
                <w:sz w:val="26"/>
                <w:szCs w:val="26"/>
              </w:rPr>
              <w:t>Do kết quả của công cuộc đổi mới</w:t>
            </w:r>
            <w:r w:rsidRPr="00F77872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25</w:t>
            </w:r>
          </w:p>
        </w:tc>
      </w:tr>
      <w:tr w:rsidR="00F77872" w:rsidRPr="00F77872" w:rsidTr="007F1BA4">
        <w:trPr>
          <w:trHeight w:val="435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rPr>
                <w:rFonts w:ascii="Times New Roman" w:eastAsia="Times New Roman" w:hAnsi="Times New Roman"/>
                <w:spacing w:val="-14"/>
                <w:sz w:val="26"/>
                <w:szCs w:val="26"/>
              </w:rPr>
            </w:pPr>
            <w:r w:rsidRPr="00F77872">
              <w:rPr>
                <w:rFonts w:ascii="Times New Roman" w:hAnsi="Times New Roman"/>
                <w:spacing w:val="-14"/>
                <w:sz w:val="26"/>
                <w:szCs w:val="26"/>
                <w:lang w:val="vi-VN"/>
              </w:rPr>
              <w:t>+ C</w:t>
            </w:r>
            <w:r w:rsidRPr="00F77872">
              <w:rPr>
                <w:rFonts w:ascii="Times New Roman" w:hAnsi="Times New Roman"/>
                <w:spacing w:val="-14"/>
                <w:sz w:val="26"/>
                <w:szCs w:val="26"/>
              </w:rPr>
              <w:t>hính sách mở cửa, kinh tế phát triển, thị trường rộng mở, nước ta gia nhập vào WTO…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872" w:rsidRPr="00F77872" w:rsidRDefault="00F77872" w:rsidP="00F7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0,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Pr="00F77872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25</w:t>
            </w:r>
          </w:p>
        </w:tc>
      </w:tr>
    </w:tbl>
    <w:p w:rsidR="00F77872" w:rsidRPr="008F301F" w:rsidRDefault="00F77872" w:rsidP="004752C5">
      <w:pPr>
        <w:keepNext/>
        <w:spacing w:before="120" w:after="0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F77872">
        <w:rPr>
          <w:rFonts w:ascii="Cambria" w:eastAsia="Times New Roman" w:hAnsi="Cambria"/>
          <w:sz w:val="26"/>
          <w:szCs w:val="26"/>
          <w:lang w:val="vi-VN"/>
        </w:rPr>
        <w:t xml:space="preserve">...... </w:t>
      </w:r>
      <w:r w:rsidRPr="00F77872">
        <w:rPr>
          <w:rFonts w:ascii="Cambria" w:eastAsia="Times New Roman" w:hAnsi="Cambria"/>
          <w:b/>
          <w:bCs/>
          <w:sz w:val="26"/>
          <w:szCs w:val="26"/>
          <w:lang w:val="vi-VN"/>
        </w:rPr>
        <w:t>HẾT</w:t>
      </w:r>
      <w:r w:rsidRPr="00F77872">
        <w:rPr>
          <w:rFonts w:ascii="Cambria" w:eastAsia="Times New Roman" w:hAnsi="Cambria"/>
          <w:sz w:val="26"/>
          <w:szCs w:val="26"/>
          <w:lang w:val="vi-VN"/>
        </w:rPr>
        <w:t>.....</w:t>
      </w:r>
      <w:bookmarkStart w:id="0" w:name="_GoBack"/>
      <w:bookmarkEnd w:id="0"/>
    </w:p>
    <w:sectPr w:rsidR="00F77872" w:rsidRPr="008F301F" w:rsidSect="004752C5">
      <w:headerReference w:type="default" r:id="rId8"/>
      <w:footerReference w:type="default" r:id="rId9"/>
      <w:pgSz w:w="11907" w:h="16840" w:code="9"/>
      <w:pgMar w:top="733" w:right="851" w:bottom="851" w:left="1418" w:header="450" w:footer="3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0B" w:rsidRDefault="00661F0B" w:rsidP="00812CF3">
      <w:pPr>
        <w:spacing w:after="0" w:line="240" w:lineRule="auto"/>
      </w:pPr>
      <w:r>
        <w:separator/>
      </w:r>
    </w:p>
  </w:endnote>
  <w:endnote w:type="continuationSeparator" w:id="0">
    <w:p w:rsidR="00661F0B" w:rsidRDefault="00661F0B" w:rsidP="0081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C5" w:rsidRPr="004752C5" w:rsidRDefault="004752C5" w:rsidP="004752C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4752C5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4752C5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4752C5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752C5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752C5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4752C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752C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752C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752C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8353E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752C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0B" w:rsidRDefault="00661F0B" w:rsidP="00812CF3">
      <w:pPr>
        <w:spacing w:after="0" w:line="240" w:lineRule="auto"/>
      </w:pPr>
      <w:r>
        <w:separator/>
      </w:r>
    </w:p>
  </w:footnote>
  <w:footnote w:type="continuationSeparator" w:id="0">
    <w:p w:rsidR="00661F0B" w:rsidRDefault="00661F0B" w:rsidP="0081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C5" w:rsidRPr="004752C5" w:rsidRDefault="004752C5" w:rsidP="004752C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4752C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4752C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A60"/>
    <w:multiLevelType w:val="hybridMultilevel"/>
    <w:tmpl w:val="85D6F388"/>
    <w:lvl w:ilvl="0" w:tplc="C0F88C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E529C9"/>
    <w:multiLevelType w:val="hybridMultilevel"/>
    <w:tmpl w:val="98BCD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3A79"/>
    <w:multiLevelType w:val="hybridMultilevel"/>
    <w:tmpl w:val="B2501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A0E5C"/>
    <w:multiLevelType w:val="hybridMultilevel"/>
    <w:tmpl w:val="2EA85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905CD"/>
    <w:multiLevelType w:val="hybridMultilevel"/>
    <w:tmpl w:val="28CA4866"/>
    <w:lvl w:ilvl="0" w:tplc="E106604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FF"/>
    <w:rsid w:val="00013BC3"/>
    <w:rsid w:val="00055F48"/>
    <w:rsid w:val="0008115D"/>
    <w:rsid w:val="00097E18"/>
    <w:rsid w:val="000D7CF5"/>
    <w:rsid w:val="000F0343"/>
    <w:rsid w:val="00107DC1"/>
    <w:rsid w:val="00111E4E"/>
    <w:rsid w:val="00114804"/>
    <w:rsid w:val="00202B9A"/>
    <w:rsid w:val="002034B2"/>
    <w:rsid w:val="0022016E"/>
    <w:rsid w:val="00240670"/>
    <w:rsid w:val="00244D58"/>
    <w:rsid w:val="002636E7"/>
    <w:rsid w:val="00270DBD"/>
    <w:rsid w:val="002A22DE"/>
    <w:rsid w:val="002F0EF2"/>
    <w:rsid w:val="002F61E2"/>
    <w:rsid w:val="003834C9"/>
    <w:rsid w:val="00385FDA"/>
    <w:rsid w:val="003B0D8D"/>
    <w:rsid w:val="003B7F61"/>
    <w:rsid w:val="003E5EF9"/>
    <w:rsid w:val="004039A0"/>
    <w:rsid w:val="004752C5"/>
    <w:rsid w:val="004D7B49"/>
    <w:rsid w:val="00541FAA"/>
    <w:rsid w:val="005A2608"/>
    <w:rsid w:val="005A4BF6"/>
    <w:rsid w:val="005D3D70"/>
    <w:rsid w:val="00661F0B"/>
    <w:rsid w:val="006B4C38"/>
    <w:rsid w:val="006D24CC"/>
    <w:rsid w:val="00701221"/>
    <w:rsid w:val="007047D7"/>
    <w:rsid w:val="0072480B"/>
    <w:rsid w:val="00726E2A"/>
    <w:rsid w:val="00735403"/>
    <w:rsid w:val="007A1E24"/>
    <w:rsid w:val="007B1C0B"/>
    <w:rsid w:val="007C2B7F"/>
    <w:rsid w:val="007E14E1"/>
    <w:rsid w:val="00812CF3"/>
    <w:rsid w:val="008408CE"/>
    <w:rsid w:val="00847B32"/>
    <w:rsid w:val="00873647"/>
    <w:rsid w:val="00876732"/>
    <w:rsid w:val="008F301F"/>
    <w:rsid w:val="00912654"/>
    <w:rsid w:val="00931ACE"/>
    <w:rsid w:val="00936BD2"/>
    <w:rsid w:val="009A6ACF"/>
    <w:rsid w:val="00A260AE"/>
    <w:rsid w:val="00A765FF"/>
    <w:rsid w:val="00A92529"/>
    <w:rsid w:val="00AC5F67"/>
    <w:rsid w:val="00AE2C73"/>
    <w:rsid w:val="00AE5FFA"/>
    <w:rsid w:val="00AF77C9"/>
    <w:rsid w:val="00B437CA"/>
    <w:rsid w:val="00B60132"/>
    <w:rsid w:val="00C01A86"/>
    <w:rsid w:val="00C305D4"/>
    <w:rsid w:val="00C57DD6"/>
    <w:rsid w:val="00C701BB"/>
    <w:rsid w:val="00C90452"/>
    <w:rsid w:val="00C91D85"/>
    <w:rsid w:val="00CA1E0C"/>
    <w:rsid w:val="00CE7366"/>
    <w:rsid w:val="00D260CC"/>
    <w:rsid w:val="00D27AEF"/>
    <w:rsid w:val="00D41B8F"/>
    <w:rsid w:val="00D8353E"/>
    <w:rsid w:val="00D8439B"/>
    <w:rsid w:val="00D9232F"/>
    <w:rsid w:val="00D96753"/>
    <w:rsid w:val="00DC0D17"/>
    <w:rsid w:val="00E07BF0"/>
    <w:rsid w:val="00E410CE"/>
    <w:rsid w:val="00F05192"/>
    <w:rsid w:val="00F12BEE"/>
    <w:rsid w:val="00F43EBF"/>
    <w:rsid w:val="00F6184A"/>
    <w:rsid w:val="00F77872"/>
    <w:rsid w:val="00F92FC5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2022-08-24T15:40:00Z</dcterms:created>
  <dc:creator>admin</dc:creator>
  <dc:description>Đề tuyển sinh 10 Chuyên môn Địa Sở GD Quảng Nam 2020-2021 có đáp án được soạn dưới dạng file word và PDF gồm 3 trang. Các bạn xem và tải về ở dưới.</dc:description>
  <dcterms:modified xsi:type="dcterms:W3CDTF">2022-08-24T15:40:00Z</dcterms:modified>
  <cp:revision>1</cp:revision>
  <dc:title>Đề Tuyển Sinh 10 Chuyên Môn Địa Sở GD Quảng Nam 2020-2021 Có Đáp Án</dc:title>
</cp:coreProperties>
</file>