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6012"/>
      </w:tblGrid>
      <w:tr w:rsidR="00861363" w:rsidRPr="00C33B30" w:rsidTr="00002D37">
        <w:trPr>
          <w:trHeight w:val="1516"/>
        </w:trPr>
        <w:tc>
          <w:tcPr>
            <w:tcW w:w="4537" w:type="dxa"/>
          </w:tcPr>
          <w:p w:rsidR="00861363" w:rsidRPr="009A38ED" w:rsidRDefault="00E45CEC" w:rsidP="00DC6F0F">
            <w:pPr>
              <w:spacing w:line="276" w:lineRule="auto"/>
              <w:ind w:right="119"/>
              <w:jc w:val="center"/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</w:pPr>
            <w:r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  <w:t>PHÒNG G</w:t>
            </w:r>
            <w:r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  <w:lang w:val="vi-VN"/>
              </w:rPr>
              <w:t>D</w:t>
            </w:r>
            <w:r w:rsidR="00861363"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  <w:t xml:space="preserve">ĐT </w:t>
            </w:r>
            <w:r w:rsidR="009A38ED" w:rsidRPr="009A38ED">
              <w:rPr>
                <w:rStyle w:val="Strong"/>
                <w:rFonts w:cs="Times New Roman"/>
                <w:b w:val="0"/>
                <w:bCs/>
                <w:color w:val="FF0000"/>
                <w:sz w:val="28"/>
                <w:szCs w:val="28"/>
              </w:rPr>
              <w:t>....................</w:t>
            </w:r>
          </w:p>
          <w:p w:rsidR="00861363" w:rsidRPr="00C33B30" w:rsidRDefault="00861363" w:rsidP="009A38ED">
            <w:pPr>
              <w:spacing w:line="276" w:lineRule="auto"/>
              <w:ind w:right="119"/>
              <w:jc w:val="center"/>
              <w:rPr>
                <w:rStyle w:val="Strong"/>
                <w:rFonts w:cs="Times New Roman"/>
                <w:bCs/>
                <w:color w:val="000000"/>
                <w:sz w:val="28"/>
                <w:szCs w:val="28"/>
              </w:rPr>
            </w:pPr>
            <w:r w:rsidRPr="009A38ED">
              <w:rPr>
                <w:rFonts w:cs="Times New Roman"/>
                <w:b/>
                <w:bCs/>
                <w:noProof/>
                <w:color w:val="0000FF"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1D0B48" wp14:editId="5D467BF5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223519</wp:posOffset>
                      </wp:positionV>
                      <wp:extent cx="105727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45pt,17.6pt" to="138.7pt,17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IPYe2gEAAB8EAAAOAAAAZHJzL2Uyb0RvYy54bWysU01v2zAMvQ/YfxB0X+wE6DoYcXpI0V2K LVi2H6DKVCxMEgVJS5x/P0qOne4DGFrsIpgi3yPfE72+G6xhRwhRo2v5clFzBk5ip92h5d++Prz7 wFlMwnXCoIOWnyHyu83bN+uTb2CFPZoOAiMSF5uTb3mfkm+qKsoerIgL9OAoqTBYkSgMh6oL4kTs 1lSrun5fnTB0PqCEGOn2fkzyTeFXCmT6rFSExEzLabZUzlDOp3xWm7VoDkH4XsvLGOIVU1ihHTWd qe5FEuxH0H9QWS0DRlRpIdFWqJSWUDSQmmX9m5p9LzwULWRO9LNN8f/Ryk/HXWC6o7fjzAlLT7RP QehDn9gWnSMDMbBl9unkY0PlW7cLWakc3N4/ovweKVf9ksxB9GPZoILN5SSVDcX38+w7DIlJulzW N7er2xvO5JSrRDMBfYjpI6Bl+aPlRrtsiWjE8TGm3Fo0U0m+Ni6fEY3uHrQxJcjLBFsT2FHQGqSh yCHcsyqKMrLoGEcvItLZwMj6BRTZlIct3cuCXjmFlODSxGscVWeYoglmYP1v4KU+Q6Es70vAM6J0 RpdmsNUOw9+6X61QY/3kwKg7W/CE3XkXpiemLSyOX/6YvObP4wK//tebnwAAAP//AwBQSwMEFAAG AAgAAAAhAId1qTbeAAAACQEAAA8AAABkcnMvZG93bnJldi54bWxMj01PwzAMhu9I/IfISNxYujL2 UZpOCMEFcWnZgd2y1msqGqdr0rX8e4x2gONrP3r9ON1OthVn7H3jSMF8FoFAKl3VUK1g9/F6twbh g6ZKt45QwTd62GbXV6lOKjdSjuci1IJLyCdagQmhS6T0pUGr/cx1SLw7ut7qwLGvZdXrkcttK+Mo WkqrG+ILRnf4bLD8Kgar4O307neLZf6Sf57Wxbg/DqZ2qNTtzfT0CCLgFP5g+NVndcjY6eAGqrxo Oc+jDaMK7h9iEAzEq9UCxOEykFkq/3+Q/QAAAP//AwBQSwECLQAUAAYACAAAACEAtoM4kv4AAADh AQAAEwAAAAAAAAAAAAAAAAAAAAAAW0NvbnRlbnRfVHlwZXNdLnhtbFBLAQItABQABgAIAAAAIQA4 /SH/1gAAAJQBAAALAAAAAAAAAAAAAAAAAC8BAABfcmVscy8ucmVsc1BLAQItABQABgAIAAAAIQCt IPYe2gEAAB8EAAAOAAAAAAAAAAAAAAAAAC4CAABkcnMvZTJvRG9jLnhtbFBLAQItABQABgAIAAAA IQCHdak23gAAAAkBAAAPAAAAAAAAAAAAAAAAADQEAABkcnMvZG93bnJldi54bWxQSwUGAAAAAAQA BADzAAAAPwUAAAAA " strokecolor="black [3213]">
                      <o:lock v:ext="edit" shapetype="f"/>
                    </v:line>
                  </w:pict>
                </mc:Fallback>
              </mc:AlternateContent>
            </w:r>
            <w:r w:rsidRPr="009A38ED">
              <w:rPr>
                <w:rStyle w:val="Strong"/>
                <w:rFonts w:cs="Times New Roman"/>
                <w:bCs/>
                <w:color w:val="0000FF"/>
                <w:sz w:val="28"/>
                <w:szCs w:val="28"/>
              </w:rPr>
              <w:t xml:space="preserve">TRƯỜNG THCS </w:t>
            </w:r>
            <w:r w:rsidR="009A38ED" w:rsidRPr="009A38ED">
              <w:rPr>
                <w:rStyle w:val="Strong"/>
                <w:rFonts w:cs="Times New Roman"/>
                <w:bCs/>
                <w:color w:val="0000FF"/>
                <w:sz w:val="28"/>
                <w:szCs w:val="28"/>
              </w:rPr>
              <w:t>…………</w:t>
            </w:r>
          </w:p>
        </w:tc>
        <w:tc>
          <w:tcPr>
            <w:tcW w:w="6012" w:type="dxa"/>
          </w:tcPr>
          <w:p w:rsidR="00861363" w:rsidRPr="009A38ED" w:rsidRDefault="00861363" w:rsidP="00DC6F0F">
            <w:pPr>
              <w:spacing w:line="276" w:lineRule="auto"/>
              <w:ind w:right="119"/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</w:pP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 xml:space="preserve">KIỂM TRA </w:t>
            </w:r>
            <w:r w:rsidR="00E36BCB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  <w:lang w:val="vi-VN"/>
              </w:rPr>
              <w:t>HỌC</w:t>
            </w:r>
            <w:r w:rsidR="0047550A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  <w:lang w:val="vi-VN"/>
              </w:rPr>
              <w:t xml:space="preserve"> </w:t>
            </w: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>KÌ I</w:t>
            </w:r>
            <w:r w:rsidR="001B7314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  <w:lang w:val="vi-VN"/>
              </w:rPr>
              <w:t>I</w:t>
            </w: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 xml:space="preserve"> NĂM HỌ</w:t>
            </w:r>
            <w:r w:rsidR="00C33B30"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>C 2021-</w:t>
            </w:r>
            <w:r w:rsidRPr="009A38ED">
              <w:rPr>
                <w:rStyle w:val="Strong"/>
                <w:rFonts w:cs="Times New Roman"/>
                <w:bCs/>
                <w:color w:val="FF0000"/>
                <w:sz w:val="28"/>
                <w:szCs w:val="28"/>
              </w:rPr>
              <w:t>2022</w:t>
            </w:r>
          </w:p>
          <w:p w:rsidR="00861363" w:rsidRPr="008669D3" w:rsidRDefault="008669D3" w:rsidP="00DC6F0F">
            <w:pPr>
              <w:spacing w:line="276" w:lineRule="auto"/>
              <w:ind w:right="119"/>
              <w:jc w:val="center"/>
              <w:rPr>
                <w:rStyle w:val="Hyperlink"/>
                <w:rFonts w:cs="Times New Roman"/>
                <w:bCs/>
                <w:sz w:val="28"/>
                <w:szCs w:val="28"/>
                <w:u w:val="none"/>
              </w:rPr>
            </w:pPr>
            <w:r w:rsidRPr="008669D3">
              <w:rPr>
                <w:rFonts w:cs="Times New Roman"/>
                <w:b/>
                <w:bCs/>
                <w:sz w:val="28"/>
                <w:szCs w:val="28"/>
              </w:rPr>
              <w:fldChar w:fldCharType="begin"/>
            </w:r>
            <w:r w:rsidR="00C56CF8">
              <w:rPr>
                <w:rFonts w:cs="Times New Roman"/>
                <w:b/>
                <w:bCs/>
                <w:sz w:val="28"/>
                <w:szCs w:val="28"/>
              </w:rPr>
              <w:instrText>HYPERLINK "https://thuvienhoclieu.com/tai-lieu-dia-li/tai-lieu-dia-li-lop-9/"</w:instrText>
            </w:r>
            <w:r w:rsidR="00C56CF8" w:rsidRPr="008669D3">
              <w:rPr>
                <w:rFonts w:cs="Times New Roman"/>
                <w:b/>
                <w:bCs/>
                <w:sz w:val="28"/>
                <w:szCs w:val="28"/>
              </w:rPr>
            </w:r>
            <w:r w:rsidRPr="008669D3">
              <w:rPr>
                <w:rFonts w:cs="Times New Roman"/>
                <w:b/>
                <w:bCs/>
                <w:sz w:val="28"/>
                <w:szCs w:val="28"/>
              </w:rPr>
              <w:fldChar w:fldCharType="separate"/>
            </w:r>
            <w:r w:rsidR="00861363" w:rsidRPr="008669D3">
              <w:rPr>
                <w:rStyle w:val="Hyperlink"/>
                <w:rFonts w:cs="Times New Roman"/>
                <w:b/>
                <w:bCs/>
                <w:sz w:val="28"/>
                <w:szCs w:val="28"/>
                <w:u w:val="none"/>
              </w:rPr>
              <w:t xml:space="preserve">MÔN: Địa lí </w:t>
            </w:r>
            <w:r w:rsidR="00C56CF8">
              <w:rPr>
                <w:rStyle w:val="Hyperlink"/>
                <w:rFonts w:cs="Times New Roman"/>
                <w:b/>
                <w:bCs/>
                <w:sz w:val="28"/>
                <w:szCs w:val="28"/>
                <w:u w:val="none"/>
              </w:rPr>
              <w:t>9</w:t>
            </w:r>
          </w:p>
          <w:p w:rsidR="00861363" w:rsidRPr="00C33B30" w:rsidRDefault="008669D3" w:rsidP="00DC6F0F">
            <w:pPr>
              <w:spacing w:line="276" w:lineRule="auto"/>
              <w:ind w:right="119"/>
              <w:jc w:val="center"/>
              <w:rPr>
                <w:rStyle w:val="Strong"/>
                <w:rFonts w:cs="Times New Roman"/>
                <w:b w:val="0"/>
                <w:bCs/>
                <w:color w:val="000000"/>
                <w:sz w:val="28"/>
                <w:szCs w:val="28"/>
              </w:rPr>
            </w:pPr>
            <w:r w:rsidRPr="008669D3">
              <w:rPr>
                <w:rFonts w:cs="Times New Roman"/>
                <w:b/>
                <w:bCs/>
                <w:sz w:val="28"/>
                <w:szCs w:val="28"/>
              </w:rPr>
              <w:fldChar w:fldCharType="end"/>
            </w:r>
            <w:r w:rsidR="00861363" w:rsidRPr="00C33B30">
              <w:rPr>
                <w:rStyle w:val="Strong"/>
                <w:rFonts w:cs="Times New Roman"/>
                <w:b w:val="0"/>
                <w:bCs/>
                <w:i/>
                <w:iCs/>
                <w:color w:val="000000"/>
                <w:sz w:val="28"/>
                <w:szCs w:val="28"/>
              </w:rPr>
              <w:t xml:space="preserve">(Thời gian làm bài </w:t>
            </w:r>
            <w:r w:rsidR="00F43AA6" w:rsidRPr="00C33B30">
              <w:rPr>
                <w:rStyle w:val="Strong"/>
                <w:rFonts w:cs="Times New Roman"/>
                <w:b w:val="0"/>
                <w:bCs/>
                <w:i/>
                <w:iCs/>
                <w:color w:val="000000"/>
                <w:sz w:val="28"/>
                <w:szCs w:val="28"/>
                <w:lang w:val="vi-VN"/>
              </w:rPr>
              <w:t>45</w:t>
            </w:r>
            <w:r w:rsidR="00861363" w:rsidRPr="00C33B30">
              <w:rPr>
                <w:rStyle w:val="Strong"/>
                <w:rFonts w:cs="Times New Roman"/>
                <w:b w:val="0"/>
                <w:bCs/>
                <w:i/>
                <w:iCs/>
                <w:color w:val="000000"/>
                <w:sz w:val="28"/>
                <w:szCs w:val="28"/>
              </w:rPr>
              <w:t xml:space="preserve"> phút)</w:t>
            </w:r>
          </w:p>
        </w:tc>
      </w:tr>
    </w:tbl>
    <w:p w:rsidR="00C56CF8" w:rsidRPr="00C56CF8" w:rsidRDefault="00C56CF8" w:rsidP="00C56CF8">
      <w:pPr>
        <w:spacing w:after="0"/>
        <w:rPr>
          <w:rFonts w:eastAsia="Arial" w:cs="Times New Roman"/>
          <w:sz w:val="28"/>
          <w:lang w:val="vi-VN"/>
        </w:rPr>
      </w:pPr>
      <w:r w:rsidRPr="00C56CF8">
        <w:rPr>
          <w:rFonts w:eastAsia="Calibri" w:cs="Times New Roman"/>
          <w:b/>
          <w:sz w:val="28"/>
          <w:szCs w:val="28"/>
          <w:lang w:val="vi-VN"/>
        </w:rPr>
        <w:t xml:space="preserve">I. TRẮC NGHIỆM </w:t>
      </w:r>
      <w:r w:rsidRPr="00C56CF8">
        <w:rPr>
          <w:rFonts w:eastAsia="Calibri" w:cs="Times New Roman"/>
          <w:b/>
          <w:i/>
          <w:sz w:val="28"/>
          <w:szCs w:val="28"/>
          <w:lang w:val="vi-VN"/>
        </w:rPr>
        <w:t>(3 điểm)</w:t>
      </w:r>
    </w:p>
    <w:p w:rsidR="00C56CF8" w:rsidRPr="00C56CF8" w:rsidRDefault="00C56CF8" w:rsidP="00C56CF8">
      <w:pPr>
        <w:spacing w:after="0" w:line="240" w:lineRule="auto"/>
        <w:ind w:right="48"/>
        <w:jc w:val="both"/>
        <w:rPr>
          <w:rFonts w:eastAsia="Calibri" w:cs="Times New Roman"/>
          <w:i/>
          <w:sz w:val="28"/>
          <w:szCs w:val="28"/>
        </w:rPr>
      </w:pPr>
      <w:r w:rsidRPr="00C56CF8">
        <w:rPr>
          <w:rFonts w:eastAsia="Calibri" w:cs="Times New Roman"/>
          <w:i/>
          <w:sz w:val="28"/>
          <w:szCs w:val="28"/>
          <w:lang w:val="vi-VN"/>
        </w:rPr>
        <w:t>Hãy ghi vào giấy kiểm tra chữ cái đứng trước câu trả lời đúng (từ câu 1 đến câu 12)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 xml:space="preserve">Câu 1: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Vùng Đông Nam Bộ không giáp vùng kinh tế nào sau đây?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A. Tây Nguyên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B. Duyên hải Nam Trung Bộ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C. Đồng bằng sông Cửu Long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D. Đồng bằng sông Hồng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>Câu 2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: Cây cao su của vùng Đông Nam Bộ được trồng nhiều nhất ở các tỉnh: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A. Đồng Nai, TP. Hồ Chí Minh, Bình Dương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B. Bà Rịa - Vũng Tàu, Đồng Nai, Bình Dương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C. Bình Dương, Bình Phước, Đồng Nai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D. Đồng Nai, Bình Phước, Bà Rịa - Vũng Tàu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>Câu 3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: Khó khăn về mặt tự nhiên của vùng Đông Nam Bộ trong phát triển kinh tế là: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A.trên đất liền ít khoáng sản, rừng và nguy cơ ô nhiễm môi trường 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B. thời tiết thất thường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C. đất phù sa chiếm diện tích nhỏ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. địa hình thoải 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>Câu 4: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  Tỉnh nào sau đây không thuộc vùng kinh tế trọng điểm phía Nam.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A. Bình Dương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B. Quảng Nam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C. Long An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D. Đồng Nai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>Câu 5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: Nhóm đất có diện tích lớn nhất ở vùng Đồng bằng sông Cửu Long là: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A. đất phèn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B. đất mặn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C. đất phù sa ngọt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D. đất cát ven biển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>Câu 6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: Trung tâm kinh tế lớn nhất vùng Đồng bằng sông Cửu Long là: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A. Mỹ Tho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B. Cần Thơ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C. Cà Mau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D. Long Xuyên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>Câu 7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: Hàng xuất khẩu chủ lực của vùng Đồng bằng sông Cửu Long là: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A. gạo, xi măng, vật liệu xây dựng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B. gạo, hàng may mặc</w:t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>C. gạo, thủy sản đông lạnh, hoa quả.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D. gạo, hàng thủ công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>Câu 8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. Ngành công nghiệp chế biến lương thực, thực phẩm của vùng Đồng bằng sông cửu long chiếm bao nhiêu % trong cơ cấu công nghiệp của vùng năm 2002: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 xml:space="preserve">A. 55% 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 xml:space="preserve">B. 65% 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</w:p>
    <w:p w:rsidR="00C56CF8" w:rsidRPr="00C56CF8" w:rsidRDefault="00C56CF8" w:rsidP="00C56CF8">
      <w:pPr>
        <w:spacing w:after="0" w:line="252" w:lineRule="auto"/>
        <w:ind w:firstLine="720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C. 75%    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D. 85%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>Câu 9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: Đường bờ biển nước ta dài: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A. 3260 km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B. 3620 km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C. 3720 km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D. 3820 km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>Câu 10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: Hòn đảo có diện tích lớn nhất nước ta là: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 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A. Phú Quốc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B. Cát Bà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 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C. Cái Bầu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D. Phú quý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Câu 11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: Dọc bờ biển từ Bắc vào Nam nước ta có khoảng bao nhiêu bãi cát  phát triển  du lịch: 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 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A. 150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B. 140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 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C. 130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D. 120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/>
          <w:bCs/>
          <w:sz w:val="28"/>
          <w:szCs w:val="28"/>
          <w:lang w:val="vi-VN"/>
        </w:rPr>
        <w:t>Câu 12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: Địa danh làm muối nổi tiếng của nước ta là: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 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A. Đã Nẵng, Quảng Nam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>B. Nam Định, Thanh Hóa</w:t>
      </w:r>
    </w:p>
    <w:p w:rsidR="00C56CF8" w:rsidRPr="00C56CF8" w:rsidRDefault="00C56CF8" w:rsidP="00C56CF8">
      <w:pPr>
        <w:spacing w:after="0" w:line="252" w:lineRule="auto"/>
        <w:rPr>
          <w:rFonts w:eastAsia="Times New Roman" w:cs="Times New Roman"/>
          <w:bCs/>
          <w:sz w:val="28"/>
          <w:szCs w:val="28"/>
          <w:lang w:val="vi-VN"/>
        </w:rPr>
      </w:pPr>
      <w:r w:rsidRPr="00C56CF8">
        <w:rPr>
          <w:rFonts w:eastAsia="Times New Roman" w:cs="Times New Roman"/>
          <w:bCs/>
          <w:sz w:val="28"/>
          <w:szCs w:val="28"/>
          <w:lang w:val="vi-VN"/>
        </w:rPr>
        <w:t xml:space="preserve">       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C. Cà Ná, Sa Huỳnh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 xml:space="preserve">  </w:t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</w:r>
      <w:r w:rsidRPr="00C56CF8">
        <w:rPr>
          <w:rFonts w:eastAsia="Times New Roman" w:cs="Times New Roman"/>
          <w:bCs/>
          <w:sz w:val="28"/>
          <w:szCs w:val="28"/>
          <w:lang w:val="vi-VN"/>
        </w:rPr>
        <w:tab/>
        <w:t>D. Quy Nhơn, Nha Trang</w:t>
      </w:r>
    </w:p>
    <w:p w:rsidR="00C56CF8" w:rsidRPr="00C56CF8" w:rsidRDefault="00C56CF8" w:rsidP="00C56CF8">
      <w:pPr>
        <w:spacing w:after="0" w:line="252" w:lineRule="auto"/>
        <w:rPr>
          <w:rFonts w:eastAsia="Calibri" w:cs="Times New Roman"/>
          <w:b/>
          <w:i/>
          <w:sz w:val="28"/>
          <w:szCs w:val="28"/>
          <w:lang w:val="fr-FR"/>
        </w:rPr>
      </w:pPr>
      <w:r w:rsidRPr="00C56CF8">
        <w:rPr>
          <w:rFonts w:eastAsia="Calibri" w:cs="Times New Roman"/>
          <w:b/>
          <w:sz w:val="28"/>
          <w:szCs w:val="28"/>
          <w:lang w:val="fr-FR"/>
        </w:rPr>
        <w:t>II. TỰ LUẬN</w:t>
      </w:r>
      <w:r w:rsidRPr="00C56CF8">
        <w:rPr>
          <w:rFonts w:eastAsia="Calibri" w:cs="Times New Roman"/>
          <w:sz w:val="28"/>
          <w:szCs w:val="28"/>
          <w:lang w:val="fr-FR"/>
        </w:rPr>
        <w:t xml:space="preserve"> </w:t>
      </w:r>
      <w:r w:rsidRPr="00C56CF8">
        <w:rPr>
          <w:rFonts w:eastAsia="Calibri" w:cs="Times New Roman"/>
          <w:b/>
          <w:i/>
          <w:sz w:val="28"/>
          <w:szCs w:val="28"/>
          <w:lang w:val="fr-FR"/>
        </w:rPr>
        <w:t>(7 điểm)</w:t>
      </w:r>
    </w:p>
    <w:p w:rsidR="00C56CF8" w:rsidRPr="00C56CF8" w:rsidRDefault="00C56CF8" w:rsidP="00C56CF8">
      <w:pPr>
        <w:spacing w:after="0" w:line="252" w:lineRule="auto"/>
        <w:ind w:firstLine="720"/>
        <w:jc w:val="both"/>
        <w:rPr>
          <w:rFonts w:eastAsia="Times New Roman" w:cs="Times New Roman"/>
          <w:sz w:val="28"/>
          <w:szCs w:val="28"/>
          <w:lang w:val="fr-FR"/>
        </w:rPr>
      </w:pPr>
      <w:r w:rsidRPr="00C56CF8">
        <w:rPr>
          <w:rFonts w:eastAsia="Times New Roman" w:cs="Times New Roman"/>
          <w:b/>
          <w:sz w:val="28"/>
          <w:szCs w:val="28"/>
          <w:lang w:val="fr-FR"/>
        </w:rPr>
        <w:t xml:space="preserve">Câu 1 </w:t>
      </w:r>
      <w:r w:rsidRPr="00C56CF8">
        <w:rPr>
          <w:rFonts w:eastAsia="Times New Roman" w:cs="Times New Roman"/>
          <w:i/>
          <w:sz w:val="28"/>
          <w:szCs w:val="28"/>
          <w:lang w:val="fr-FR"/>
        </w:rPr>
        <w:t xml:space="preserve">(3 điểm). </w:t>
      </w:r>
      <w:r w:rsidRPr="00C56CF8">
        <w:rPr>
          <w:rFonts w:eastAsia="Times New Roman" w:cs="Times New Roman"/>
          <w:sz w:val="28"/>
          <w:szCs w:val="28"/>
          <w:lang w:val="fr-FR"/>
        </w:rPr>
        <w:t>Hãy trình bày đặc điểm phát triển nông nghiệp của vùng Đồng bằng sông Cửu Long.</w:t>
      </w:r>
    </w:p>
    <w:p w:rsidR="00C56CF8" w:rsidRPr="00C56CF8" w:rsidRDefault="00C56CF8" w:rsidP="00C56CF8">
      <w:pPr>
        <w:spacing w:after="0" w:line="252" w:lineRule="auto"/>
        <w:ind w:firstLine="720"/>
        <w:jc w:val="both"/>
        <w:rPr>
          <w:rFonts w:eastAsia="Times New Roman" w:cs="Times New Roman"/>
          <w:sz w:val="28"/>
          <w:szCs w:val="28"/>
          <w:lang w:val="fr-FR"/>
        </w:rPr>
      </w:pPr>
      <w:r w:rsidRPr="00C56CF8">
        <w:rPr>
          <w:rFonts w:eastAsia="Times New Roman" w:cs="Times New Roman"/>
          <w:b/>
          <w:sz w:val="28"/>
          <w:szCs w:val="28"/>
          <w:lang w:val="fr-FR"/>
        </w:rPr>
        <w:t>Câu 2</w:t>
      </w:r>
      <w:r w:rsidRPr="00C56CF8">
        <w:rPr>
          <w:rFonts w:eastAsia="Times New Roman" w:cs="Times New Roman"/>
          <w:sz w:val="28"/>
          <w:szCs w:val="28"/>
          <w:lang w:val="fr-FR"/>
        </w:rPr>
        <w:t xml:space="preserve"> (1 điểm).  Năm 2003 vùng Đông Nam Bộ thu hút 50,1% vốn đầu tư trực tiếp của nước ngoài vào Việt Nam. Hãy giải thích vì sao vùng Đông Nam Bộ có sức thu hút mạnh vốn đầu tư nước ngoài.</w:t>
      </w:r>
    </w:p>
    <w:p w:rsidR="00C56CF8" w:rsidRPr="00C56CF8" w:rsidRDefault="00C56CF8" w:rsidP="00C56CF8">
      <w:pPr>
        <w:spacing w:after="0" w:line="252" w:lineRule="auto"/>
        <w:ind w:firstLine="720"/>
        <w:jc w:val="both"/>
        <w:rPr>
          <w:rFonts w:eastAsia="Calibri" w:cs="Times New Roman"/>
          <w:b/>
          <w:sz w:val="28"/>
          <w:szCs w:val="28"/>
        </w:rPr>
      </w:pPr>
      <w:r w:rsidRPr="00C56CF8">
        <w:rPr>
          <w:rFonts w:eastAsia="Times New Roman" w:cs="Times New Roman"/>
          <w:b/>
          <w:sz w:val="28"/>
          <w:szCs w:val="28"/>
          <w:lang w:val="fr-FR"/>
        </w:rPr>
        <w:t>Câu 3</w:t>
      </w:r>
      <w:r w:rsidRPr="00C56CF8">
        <w:rPr>
          <w:rFonts w:eastAsia="Times New Roman" w:cs="Times New Roman"/>
          <w:sz w:val="28"/>
          <w:szCs w:val="28"/>
          <w:lang w:val="fr-FR"/>
        </w:rPr>
        <w:t xml:space="preserve"> (3 điểm). Cho bảng số liệu về cơ cấu kinh tế của vùng Đông Nam Bộ năm 2002 và 2014</w:t>
      </w:r>
      <w:r w:rsidRPr="00C56CF8">
        <w:rPr>
          <w:rFonts w:eastAsia="Times New Roman" w:cs="Times New Roman"/>
          <w:i/>
          <w:sz w:val="28"/>
          <w:szCs w:val="28"/>
          <w:lang w:val="fr-FR"/>
        </w:rPr>
        <w:t xml:space="preserve"> (đơn vị %)</w:t>
      </w: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2355"/>
        <w:gridCol w:w="2323"/>
        <w:gridCol w:w="2216"/>
        <w:gridCol w:w="2037"/>
      </w:tblGrid>
      <w:tr w:rsidR="00C56CF8" w:rsidRPr="00C56CF8" w:rsidTr="00066497">
        <w:tc>
          <w:tcPr>
            <w:tcW w:w="2355" w:type="dxa"/>
            <w:tcBorders>
              <w:tl2br w:val="single" w:sz="4" w:space="0" w:color="auto"/>
            </w:tcBorders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 xml:space="preserve">                   Ngành </w:t>
            </w:r>
          </w:p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Năm</w:t>
            </w:r>
          </w:p>
        </w:tc>
        <w:tc>
          <w:tcPr>
            <w:tcW w:w="2323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Nông – lâm – ngư nghiệp</w:t>
            </w:r>
          </w:p>
        </w:tc>
        <w:tc>
          <w:tcPr>
            <w:tcW w:w="2216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Công nghiệp – xây dựng</w:t>
            </w:r>
          </w:p>
        </w:tc>
        <w:tc>
          <w:tcPr>
            <w:tcW w:w="2037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Dịch vụ</w:t>
            </w:r>
          </w:p>
        </w:tc>
      </w:tr>
      <w:tr w:rsidR="00C56CF8" w:rsidRPr="00C56CF8" w:rsidTr="00066497">
        <w:tc>
          <w:tcPr>
            <w:tcW w:w="2355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2002</w:t>
            </w:r>
          </w:p>
        </w:tc>
        <w:tc>
          <w:tcPr>
            <w:tcW w:w="2323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6,2</w:t>
            </w:r>
          </w:p>
        </w:tc>
        <w:tc>
          <w:tcPr>
            <w:tcW w:w="2216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59,3</w:t>
            </w:r>
          </w:p>
        </w:tc>
        <w:tc>
          <w:tcPr>
            <w:tcW w:w="2037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34,5</w:t>
            </w:r>
          </w:p>
        </w:tc>
      </w:tr>
      <w:tr w:rsidR="00C56CF8" w:rsidRPr="00C56CF8" w:rsidTr="00066497">
        <w:tc>
          <w:tcPr>
            <w:tcW w:w="2355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2014</w:t>
            </w:r>
          </w:p>
        </w:tc>
        <w:tc>
          <w:tcPr>
            <w:tcW w:w="2323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3,9</w:t>
            </w:r>
          </w:p>
        </w:tc>
        <w:tc>
          <w:tcPr>
            <w:tcW w:w="2216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53,1</w:t>
            </w:r>
          </w:p>
        </w:tc>
        <w:tc>
          <w:tcPr>
            <w:tcW w:w="2037" w:type="dxa"/>
          </w:tcPr>
          <w:p w:rsidR="00C56CF8" w:rsidRPr="00C56CF8" w:rsidRDefault="00C56CF8" w:rsidP="00C56CF8">
            <w:pPr>
              <w:tabs>
                <w:tab w:val="left" w:pos="2565"/>
                <w:tab w:val="center" w:pos="4961"/>
              </w:tabs>
              <w:ind w:firstLine="720"/>
              <w:jc w:val="both"/>
              <w:rPr>
                <w:b/>
                <w:szCs w:val="28"/>
              </w:rPr>
            </w:pPr>
            <w:r w:rsidRPr="00C56CF8">
              <w:rPr>
                <w:b/>
                <w:szCs w:val="28"/>
              </w:rPr>
              <w:t>43,0</w:t>
            </w:r>
          </w:p>
        </w:tc>
      </w:tr>
    </w:tbl>
    <w:p w:rsidR="00C56CF8" w:rsidRPr="00C56CF8" w:rsidRDefault="00C56CF8" w:rsidP="00C56CF8">
      <w:pPr>
        <w:tabs>
          <w:tab w:val="left" w:pos="2565"/>
          <w:tab w:val="center" w:pos="4961"/>
        </w:tabs>
        <w:spacing w:after="0" w:line="240" w:lineRule="auto"/>
        <w:ind w:firstLine="720"/>
        <w:jc w:val="both"/>
        <w:rPr>
          <w:rFonts w:eastAsia="Calibri" w:cs="Times New Roman"/>
          <w:b/>
          <w:sz w:val="28"/>
          <w:szCs w:val="28"/>
        </w:rPr>
      </w:pPr>
    </w:p>
    <w:p w:rsidR="00C56CF8" w:rsidRPr="00C56CF8" w:rsidRDefault="00C56CF8" w:rsidP="00C56CF8">
      <w:pPr>
        <w:tabs>
          <w:tab w:val="left" w:pos="2565"/>
          <w:tab w:val="center" w:pos="4961"/>
        </w:tabs>
        <w:spacing w:after="0" w:line="240" w:lineRule="auto"/>
        <w:ind w:firstLine="720"/>
        <w:jc w:val="both"/>
        <w:rPr>
          <w:rFonts w:eastAsia="Calibri" w:cs="Times New Roman"/>
          <w:sz w:val="28"/>
          <w:szCs w:val="28"/>
        </w:rPr>
      </w:pPr>
      <w:r w:rsidRPr="00C56CF8">
        <w:rPr>
          <w:rFonts w:eastAsia="Calibri" w:cs="Times New Roman"/>
          <w:sz w:val="28"/>
          <w:szCs w:val="28"/>
        </w:rPr>
        <w:t>a. Hãy vẽ biểu đồ cơ cấu kinh tế của vùng Đông Nam Bộ năm 2014.</w:t>
      </w:r>
    </w:p>
    <w:p w:rsidR="00C56CF8" w:rsidRPr="00C56CF8" w:rsidRDefault="00C56CF8" w:rsidP="00C56CF8">
      <w:pPr>
        <w:tabs>
          <w:tab w:val="left" w:pos="2565"/>
          <w:tab w:val="center" w:pos="4961"/>
        </w:tabs>
        <w:spacing w:after="0" w:line="240" w:lineRule="auto"/>
        <w:ind w:firstLine="720"/>
        <w:jc w:val="both"/>
        <w:rPr>
          <w:rFonts w:eastAsia="Calibri" w:cs="Times New Roman"/>
          <w:sz w:val="28"/>
          <w:szCs w:val="28"/>
        </w:rPr>
      </w:pPr>
      <w:r w:rsidRPr="00C56CF8">
        <w:rPr>
          <w:rFonts w:eastAsia="Calibri" w:cs="Times New Roman"/>
          <w:sz w:val="28"/>
          <w:szCs w:val="28"/>
        </w:rPr>
        <w:t>b. Nhận xét sự chuyển dịch cơ cấu kinh tế của vùng Đông Nam Bộ.</w:t>
      </w:r>
    </w:p>
    <w:p w:rsidR="00C56CF8" w:rsidRPr="00C56CF8" w:rsidRDefault="00C56CF8" w:rsidP="00C56CF8">
      <w:pPr>
        <w:tabs>
          <w:tab w:val="left" w:pos="2565"/>
          <w:tab w:val="center" w:pos="4961"/>
        </w:tabs>
        <w:spacing w:after="0" w:line="240" w:lineRule="auto"/>
        <w:ind w:firstLine="720"/>
        <w:jc w:val="both"/>
        <w:rPr>
          <w:rFonts w:eastAsia="Calibri" w:cs="Times New Roman"/>
          <w:sz w:val="28"/>
          <w:szCs w:val="28"/>
        </w:rPr>
      </w:pPr>
    </w:p>
    <w:p w:rsidR="00C56CF8" w:rsidRPr="00C56CF8" w:rsidRDefault="00C56CF8" w:rsidP="00C56CF8">
      <w:pPr>
        <w:tabs>
          <w:tab w:val="left" w:pos="2565"/>
          <w:tab w:val="center" w:pos="4961"/>
        </w:tabs>
        <w:spacing w:after="0" w:line="240" w:lineRule="auto"/>
        <w:ind w:firstLine="720"/>
        <w:jc w:val="both"/>
        <w:rPr>
          <w:rFonts w:eastAsia="Calibri" w:cs="Times New Roman"/>
          <w:sz w:val="28"/>
          <w:szCs w:val="28"/>
        </w:rPr>
      </w:pPr>
      <w:r w:rsidRPr="00C56CF8">
        <w:rPr>
          <w:rFonts w:eastAsia="Calibri" w:cs="Times New Roman"/>
          <w:sz w:val="28"/>
          <w:szCs w:val="28"/>
        </w:rPr>
        <w:t>****************Hết***************</w:t>
      </w:r>
    </w:p>
    <w:p w:rsidR="00C56CF8" w:rsidRPr="00C56CF8" w:rsidRDefault="00C56CF8" w:rsidP="00C56CF8">
      <w:pPr>
        <w:tabs>
          <w:tab w:val="left" w:pos="2565"/>
          <w:tab w:val="center" w:pos="4961"/>
        </w:tabs>
        <w:spacing w:after="0" w:line="240" w:lineRule="auto"/>
        <w:ind w:firstLine="720"/>
        <w:jc w:val="both"/>
        <w:rPr>
          <w:rFonts w:eastAsia="Calibri" w:cs="Times New Roman"/>
          <w:b/>
          <w:sz w:val="28"/>
          <w:szCs w:val="28"/>
        </w:rPr>
      </w:pPr>
    </w:p>
    <w:p w:rsidR="00C56CF8" w:rsidRPr="00C56CF8" w:rsidRDefault="00C56CF8" w:rsidP="008F29FC">
      <w:pPr>
        <w:tabs>
          <w:tab w:val="left" w:pos="2565"/>
          <w:tab w:val="center" w:pos="4961"/>
        </w:tabs>
        <w:spacing w:after="0" w:line="240" w:lineRule="auto"/>
        <w:ind w:firstLine="720"/>
        <w:jc w:val="center"/>
        <w:rPr>
          <w:rFonts w:eastAsia="Calibri" w:cs="Times New Roman"/>
          <w:b/>
          <w:sz w:val="28"/>
          <w:szCs w:val="28"/>
          <w:lang w:val="vi-VN"/>
        </w:rPr>
      </w:pPr>
      <w:r w:rsidRPr="00C56CF8">
        <w:rPr>
          <w:rFonts w:eastAsia="Calibri" w:cs="Times New Roman"/>
          <w:b/>
          <w:sz w:val="28"/>
          <w:szCs w:val="28"/>
          <w:lang w:val="vi-VN"/>
        </w:rPr>
        <w:t>ĐÁP ÁN VÀ BIỂU ĐIỂM</w:t>
      </w:r>
      <w:bookmarkStart w:id="0" w:name="_GoBack"/>
      <w:bookmarkEnd w:id="0"/>
    </w:p>
    <w:p w:rsidR="00C56CF8" w:rsidRPr="00C56CF8" w:rsidRDefault="00C56CF8" w:rsidP="00C56CF8">
      <w:pPr>
        <w:spacing w:after="0" w:line="240" w:lineRule="auto"/>
        <w:ind w:firstLine="720"/>
        <w:jc w:val="both"/>
        <w:rPr>
          <w:rFonts w:eastAsia="Calibri" w:cs="Times New Roman"/>
          <w:b/>
          <w:sz w:val="28"/>
          <w:szCs w:val="28"/>
          <w:lang w:val="vi-VN"/>
        </w:rPr>
      </w:pPr>
      <w:r w:rsidRPr="00C56CF8">
        <w:rPr>
          <w:rFonts w:eastAsia="Calibri" w:cs="Times New Roman"/>
          <w:b/>
          <w:sz w:val="28"/>
          <w:szCs w:val="28"/>
          <w:lang w:val="vi-VN"/>
        </w:rPr>
        <w:t xml:space="preserve">I. TRẮC NGHIỆM </w:t>
      </w:r>
      <w:r w:rsidRPr="00C56CF8">
        <w:rPr>
          <w:rFonts w:eastAsia="Calibri" w:cs="Times New Roman"/>
          <w:b/>
          <w:i/>
          <w:sz w:val="28"/>
          <w:szCs w:val="28"/>
          <w:lang w:val="vi-VN"/>
        </w:rPr>
        <w:t>(3 điểm)</w:t>
      </w:r>
    </w:p>
    <w:p w:rsidR="00C56CF8" w:rsidRPr="00C56CF8" w:rsidRDefault="00C56CF8" w:rsidP="00C56CF8">
      <w:pPr>
        <w:rPr>
          <w:rFonts w:eastAsia="Times New Roman" w:cs="Times New Roman"/>
          <w:i/>
          <w:sz w:val="28"/>
          <w:szCs w:val="28"/>
        </w:rPr>
      </w:pPr>
      <w:r w:rsidRPr="00C56CF8">
        <w:rPr>
          <w:rFonts w:eastAsia="Times New Roman" w:cs="Times New Roman"/>
          <w:i/>
          <w:sz w:val="28"/>
          <w:szCs w:val="28"/>
        </w:rPr>
        <w:t>Mỗi ý đúng chấm 0,25 điểm</w:t>
      </w:r>
    </w:p>
    <w:tbl>
      <w:tblPr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709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708"/>
        <w:gridCol w:w="567"/>
      </w:tblGrid>
      <w:tr w:rsidR="00C56CF8" w:rsidRPr="00C56CF8" w:rsidTr="00066497">
        <w:tc>
          <w:tcPr>
            <w:tcW w:w="1134" w:type="dxa"/>
          </w:tcPr>
          <w:p w:rsidR="00C56CF8" w:rsidRPr="00C56CF8" w:rsidRDefault="00C56CF8" w:rsidP="00C56CF8">
            <w:pPr>
              <w:spacing w:after="12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56CF8">
              <w:rPr>
                <w:rFonts w:eastAsia="Calibri" w:cs="Times New Roman"/>
                <w:sz w:val="28"/>
                <w:szCs w:val="28"/>
                <w:lang w:val="vi-VN"/>
              </w:rPr>
              <w:t>Câu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12</w:t>
            </w:r>
          </w:p>
        </w:tc>
      </w:tr>
      <w:tr w:rsidR="00C56CF8" w:rsidRPr="00C56CF8" w:rsidTr="00066497">
        <w:tc>
          <w:tcPr>
            <w:tcW w:w="1134" w:type="dxa"/>
          </w:tcPr>
          <w:p w:rsidR="00C56CF8" w:rsidRPr="00C56CF8" w:rsidRDefault="00C56CF8" w:rsidP="00C56CF8">
            <w:pPr>
              <w:spacing w:after="120" w:line="240" w:lineRule="auto"/>
              <w:jc w:val="both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C56CF8">
              <w:rPr>
                <w:rFonts w:eastAsia="Calibri" w:cs="Times New Roman"/>
                <w:sz w:val="28"/>
                <w:szCs w:val="28"/>
                <w:lang w:val="vi-VN"/>
              </w:rPr>
              <w:t>Đáp án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D</w:t>
            </w:r>
          </w:p>
        </w:tc>
        <w:tc>
          <w:tcPr>
            <w:tcW w:w="708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A</w:t>
            </w:r>
          </w:p>
        </w:tc>
        <w:tc>
          <w:tcPr>
            <w:tcW w:w="708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A</w:t>
            </w:r>
          </w:p>
        </w:tc>
        <w:tc>
          <w:tcPr>
            <w:tcW w:w="708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</w:tcPr>
          <w:p w:rsidR="00C56CF8" w:rsidRPr="00C56CF8" w:rsidRDefault="00C56CF8" w:rsidP="00C56CF8">
            <w:pPr>
              <w:spacing w:after="120" w:line="24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C</w:t>
            </w:r>
          </w:p>
        </w:tc>
      </w:tr>
    </w:tbl>
    <w:p w:rsidR="00C56CF8" w:rsidRPr="00C56CF8" w:rsidRDefault="00C56CF8" w:rsidP="00C56CF8">
      <w:pPr>
        <w:spacing w:before="120" w:after="120" w:line="240" w:lineRule="auto"/>
        <w:ind w:firstLine="720"/>
        <w:jc w:val="both"/>
        <w:rPr>
          <w:rFonts w:eastAsia="Calibri" w:cs="Times New Roman"/>
          <w:b/>
          <w:i/>
          <w:sz w:val="28"/>
          <w:szCs w:val="28"/>
        </w:rPr>
      </w:pPr>
      <w:r w:rsidRPr="00C56CF8">
        <w:rPr>
          <w:rFonts w:eastAsia="Calibri" w:cs="Times New Roman"/>
          <w:b/>
          <w:sz w:val="28"/>
          <w:szCs w:val="28"/>
        </w:rPr>
        <w:t>II. TỰ LUẬN</w:t>
      </w:r>
      <w:r w:rsidRPr="00C56CF8">
        <w:rPr>
          <w:rFonts w:eastAsia="Calibri" w:cs="Times New Roman"/>
          <w:sz w:val="28"/>
          <w:szCs w:val="28"/>
        </w:rPr>
        <w:t xml:space="preserve"> </w:t>
      </w:r>
      <w:r w:rsidRPr="00C56CF8">
        <w:rPr>
          <w:rFonts w:eastAsia="Calibri" w:cs="Times New Roman"/>
          <w:b/>
          <w:i/>
          <w:sz w:val="28"/>
          <w:szCs w:val="28"/>
        </w:rPr>
        <w:t>(7 điểm)</w:t>
      </w:r>
    </w:p>
    <w:p w:rsidR="00C56CF8" w:rsidRPr="00C56CF8" w:rsidRDefault="00C56CF8" w:rsidP="00C56CF8">
      <w:pPr>
        <w:spacing w:before="120" w:after="120" w:line="240" w:lineRule="auto"/>
        <w:ind w:firstLine="720"/>
        <w:jc w:val="both"/>
        <w:rPr>
          <w:rFonts w:eastAsia="Calibri" w:cs="Times New Roman"/>
          <w:b/>
          <w:i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29"/>
        <w:gridCol w:w="1400"/>
      </w:tblGrid>
      <w:tr w:rsidR="00C56CF8" w:rsidRPr="00C56CF8" w:rsidTr="00066497">
        <w:tc>
          <w:tcPr>
            <w:tcW w:w="959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7829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400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t>Điểm</w:t>
            </w:r>
          </w:p>
        </w:tc>
      </w:tr>
      <w:tr w:rsidR="00C56CF8" w:rsidRPr="00C56CF8" w:rsidTr="00066497">
        <w:tc>
          <w:tcPr>
            <w:tcW w:w="959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Câu 1</w:t>
            </w:r>
          </w:p>
        </w:tc>
        <w:tc>
          <w:tcPr>
            <w:tcW w:w="7829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t>Trình bày đặc điểm nổi bật về ngành nông nghiệp ở vùng Đồng bằng sông Cửu Long?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Đồng bằng sông Cửu Long là vùng trọng điểm lúa lớn nhất ở nước ta (chiếm 51,1% về diện tích và 51,5% về sản lượng năm 2002)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 xml:space="preserve">- Bình quân lương thực theo đầu người đạt 1066,3 kg (gấp 2,3 lần của cả nước) năm 2002. Lúa được trồng nhiều ở các tỉnh ven sông Tiền và sông Hậu như Kiên Giang, Long An, Đồng Tháp, </w:t>
            </w:r>
            <w:r w:rsidRPr="00C56CF8">
              <w:rPr>
                <w:rFonts w:eastAsia="Calibri" w:cs="Times New Roman"/>
                <w:sz w:val="28"/>
                <w:szCs w:val="28"/>
              </w:rPr>
              <w:lastRenderedPageBreak/>
              <w:t>Sóc Trăng và Tiền Giang.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Là vùng trồng cây ăn quả lớn nhất ở nước ta với nhiều loại hoa quả nhiệt đới: xoài, dừa, cam, bưởi…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Nghề chăn nuôi vịt đàn phát triển mạnh ở các tỉnh Bặc Liêu, Cà Mau, Sóc Trăng, Vĩnh Long, Trà Vinh…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Là vùng phát triển mạnh ngành thủy sản (chiếm hơn 50% sản lượng thủy sản của cả nước)…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Nghề rừng cũng giữ vị trí quan trọng, đặc biệt là rừng ngập mặn.</w:t>
            </w:r>
          </w:p>
        </w:tc>
        <w:tc>
          <w:tcPr>
            <w:tcW w:w="1400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lastRenderedPageBreak/>
              <w:t>3,0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0,5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0,5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0,5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0,5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0,5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0,5 điểm</w:t>
            </w:r>
          </w:p>
        </w:tc>
      </w:tr>
      <w:tr w:rsidR="00C56CF8" w:rsidRPr="00C56CF8" w:rsidTr="00066497">
        <w:tc>
          <w:tcPr>
            <w:tcW w:w="959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lastRenderedPageBreak/>
              <w:t>Câu 2</w:t>
            </w:r>
          </w:p>
        </w:tc>
        <w:tc>
          <w:tcPr>
            <w:tcW w:w="7829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t>Vẽ biểu đồ cơ cấu kinh tế của thành phố Hồ Chí Minh năm 2014</w:t>
            </w:r>
            <w:r w:rsidRPr="00C56CF8">
              <w:rPr>
                <w:rFonts w:eastAsia="Calibri" w:cs="Times New Roman"/>
                <w:sz w:val="28"/>
                <w:szCs w:val="28"/>
              </w:rPr>
              <w:t>.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Vẽ một biểu đồ tròn của năm 2014 (vẽ loại biểu đồ khác không chấm điểm)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Đảm bảo vẽ chính xác, có tên và chú thích đầy đủ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t>Nhận xét sự thay đổi cơ cấu kinh tế của thành phố Hồ Chí Minh.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Dịch vụ chiếm tỉ trọng cao nhất trong cơ cấu GDP của vùng (dẫn chứng). Nông – lâm – ngư nghiệp chiếm tỉ trọng thấp nhất (dẫn chứng)…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Cơ cấu kinh tế ở thành phố Hồ Chí Minh có sự thay đổi theo hướng tích cực (nông – lâm – ngư nghiệp giảm chậm, công nghiệp – xây dựng giảm nhanh, dịch vụ tăng nhanh (dẫn chứng)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 xml:space="preserve">(nếu không có dẫn chứng chấm nửa số điểm) </w:t>
            </w:r>
          </w:p>
        </w:tc>
        <w:tc>
          <w:tcPr>
            <w:tcW w:w="1400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t>2,5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t>0,5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0,25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0,25 điểm</w:t>
            </w:r>
          </w:p>
        </w:tc>
      </w:tr>
      <w:tr w:rsidR="00C56CF8" w:rsidRPr="00C56CF8" w:rsidTr="00066497">
        <w:tc>
          <w:tcPr>
            <w:tcW w:w="959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Câu 3</w:t>
            </w:r>
          </w:p>
        </w:tc>
        <w:tc>
          <w:tcPr>
            <w:tcW w:w="7829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t>Hãy giải thích vì sao vùng Đông Nam Bộ có sức thu hút mạnh vốn đầu tư nước ngoài?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Vị trí địa lí: là thành phố nằm ở gần trung tâm của khu vực Đông Nam Á, vị trí thuận lợi…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Có tiềm lực kinh tế lớn hơn các vùng kinh tế khác…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Vùng phát triển rất năng động có trình độ cao, phát triển kinh tế vượt trội…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- Lao động có kĩ thuật, nhạy bén với tiến bộ khoa học kĩ thuật, tính năng động với sản xuất hàng hóa…</w:t>
            </w:r>
          </w:p>
        </w:tc>
        <w:tc>
          <w:tcPr>
            <w:tcW w:w="1400" w:type="dxa"/>
            <w:shd w:val="clear" w:color="auto" w:fill="auto"/>
          </w:tcPr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C56CF8">
              <w:rPr>
                <w:rFonts w:eastAsia="Calibri" w:cs="Times New Roman"/>
                <w:b/>
                <w:sz w:val="28"/>
                <w:szCs w:val="28"/>
              </w:rPr>
              <w:t>1,0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0,25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0,25 điểm</w:t>
            </w: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0,25 điểm</w:t>
            </w:r>
          </w:p>
          <w:p w:rsidR="00C56CF8" w:rsidRPr="00C56CF8" w:rsidRDefault="00C56CF8" w:rsidP="00C56CF8">
            <w:pPr>
              <w:spacing w:after="0" w:line="240" w:lineRule="auto"/>
              <w:ind w:firstLine="720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C56CF8" w:rsidRPr="00C56CF8" w:rsidRDefault="00C56CF8" w:rsidP="00C56CF8">
            <w:pPr>
              <w:spacing w:after="0" w:line="24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C56CF8">
              <w:rPr>
                <w:rFonts w:eastAsia="Calibri" w:cs="Times New Roman"/>
                <w:sz w:val="28"/>
                <w:szCs w:val="28"/>
              </w:rPr>
              <w:t>0,25 điểm</w:t>
            </w:r>
          </w:p>
        </w:tc>
      </w:tr>
    </w:tbl>
    <w:p w:rsidR="00841624" w:rsidRPr="00C33B30" w:rsidRDefault="00841624" w:rsidP="00C56CF8">
      <w:pPr>
        <w:spacing w:after="0" w:line="240" w:lineRule="auto"/>
        <w:jc w:val="both"/>
        <w:rPr>
          <w:rStyle w:val="Strong"/>
          <w:b w:val="0"/>
          <w:bCs/>
          <w:color w:val="000000"/>
          <w:sz w:val="28"/>
          <w:szCs w:val="28"/>
        </w:rPr>
      </w:pPr>
    </w:p>
    <w:sectPr w:rsidR="00841624" w:rsidRPr="00C33B30" w:rsidSect="009A38ED">
      <w:headerReference w:type="default" r:id="rId9"/>
      <w:footerReference w:type="default" r:id="rId10"/>
      <w:pgSz w:w="11907" w:h="16840" w:code="9"/>
      <w:pgMar w:top="993" w:right="992" w:bottom="993" w:left="1440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FE" w:rsidRDefault="004862FE" w:rsidP="00E9065B">
      <w:pPr>
        <w:spacing w:after="0" w:line="240" w:lineRule="auto"/>
      </w:pPr>
      <w:r>
        <w:separator/>
      </w:r>
    </w:p>
  </w:endnote>
  <w:endnote w:type="continuationSeparator" w:id="0">
    <w:p w:rsidR="004862FE" w:rsidRDefault="004862FE" w:rsidP="00E90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VN-Gilro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ED" w:rsidRPr="009A38ED" w:rsidRDefault="009A38ED" w:rsidP="009A38ED">
    <w:pPr>
      <w:tabs>
        <w:tab w:val="center" w:pos="4680"/>
        <w:tab w:val="right" w:pos="9360"/>
      </w:tabs>
      <w:spacing w:after="0" w:line="240" w:lineRule="auto"/>
      <w:rPr>
        <w:rFonts w:eastAsia="Times New Roman" w:cs="Times New Roman"/>
        <w:szCs w:val="24"/>
      </w:rPr>
    </w:pPr>
    <w:r w:rsidRPr="009A38ED"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>                                </w:t>
    </w:r>
    <w:r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>                              </w:t>
    </w:r>
    <w:r w:rsidRPr="009A38ED">
      <w:rPr>
        <w:rFonts w:eastAsia="SimSun" w:cs="Times New Roman"/>
        <w:b/>
        <w:color w:val="00B0F0"/>
        <w:kern w:val="2"/>
        <w:szCs w:val="24"/>
        <w:lang w:val="nl-NL" w:eastAsia="zh-CN"/>
      </w:rPr>
      <w:t xml:space="preserve"/>
    </w:r>
    <w:r w:rsidRPr="009A38ED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9A38ED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</w:t>
    </w:r>
    <w:r w:rsidRPr="009A38ED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 w:rsidR="00D463E8"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9A38ED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FE" w:rsidRDefault="004862FE" w:rsidP="00E9065B">
      <w:pPr>
        <w:spacing w:after="0" w:line="240" w:lineRule="auto"/>
      </w:pPr>
      <w:r>
        <w:separator/>
      </w:r>
    </w:p>
  </w:footnote>
  <w:footnote w:type="continuationSeparator" w:id="0">
    <w:p w:rsidR="004862FE" w:rsidRDefault="004862FE" w:rsidP="00E90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8ED" w:rsidRPr="009A38ED" w:rsidRDefault="009A38ED" w:rsidP="009A38ED">
    <w:pPr>
      <w:widowControl w:val="0"/>
      <w:tabs>
        <w:tab w:val="center" w:pos="4513"/>
        <w:tab w:val="right" w:pos="9026"/>
      </w:tabs>
      <w:suppressAutoHyphens/>
      <w:autoSpaceDE w:val="0"/>
      <w:autoSpaceDN w:val="0"/>
      <w:spacing w:before="120" w:after="0" w:line="240" w:lineRule="auto"/>
      <w:jc w:val="center"/>
      <w:rPr>
        <w:rFonts w:eastAsia="Times New Roman" w:cs="Times New Roman"/>
        <w:szCs w:val="28"/>
        <w:lang w:val="vi" w:eastAsia="zh-CN"/>
      </w:rPr>
    </w:pPr>
    <w:r w:rsidRPr="009A38ED">
      <w:rPr>
        <w:rFonts w:eastAsia="Calibri" w:cs="Times New Roman"/>
        <w:b/>
        <w:color w:val="00B0F0"/>
        <w:szCs w:val="24"/>
        <w:lang w:val="nl-NL" w:eastAsia="zh-CN"/>
      </w:rPr>
      <w:t/>
    </w:r>
    <w:r w:rsidRPr="009A38ED">
      <w:rPr>
        <w:rFonts w:eastAsia="Calibri" w:cs="Times New Roman"/>
        <w:b/>
        <w:color w:val="FF0000"/>
        <w:szCs w:val="24"/>
        <w:lang w:val="nl-NL" w:eastAsia="zh-CN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A2C4A"/>
    <w:multiLevelType w:val="singleLevel"/>
    <w:tmpl w:val="911A2C4A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>
    <w:nsid w:val="BB8FB815"/>
    <w:multiLevelType w:val="singleLevel"/>
    <w:tmpl w:val="BB8FB815"/>
    <w:lvl w:ilvl="0">
      <w:start w:val="1"/>
      <w:numFmt w:val="upperRoman"/>
      <w:suff w:val="space"/>
      <w:lvlText w:val="%1."/>
      <w:lvlJc w:val="left"/>
    </w:lvl>
  </w:abstractNum>
  <w:abstractNum w:abstractNumId="2">
    <w:nsid w:val="F5E0408B"/>
    <w:multiLevelType w:val="singleLevel"/>
    <w:tmpl w:val="F5E0408B"/>
    <w:lvl w:ilvl="0">
      <w:start w:val="1"/>
      <w:numFmt w:val="upperRoman"/>
      <w:suff w:val="space"/>
      <w:lvlText w:val="%1."/>
      <w:lvlJc w:val="left"/>
    </w:lvl>
  </w:abstractNum>
  <w:abstractNum w:abstractNumId="3">
    <w:nsid w:val="02EB1366"/>
    <w:multiLevelType w:val="hybridMultilevel"/>
    <w:tmpl w:val="5AD65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A1A27"/>
    <w:multiLevelType w:val="hybridMultilevel"/>
    <w:tmpl w:val="4DF04A92"/>
    <w:lvl w:ilvl="0" w:tplc="6F1AC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11E18"/>
    <w:multiLevelType w:val="hybridMultilevel"/>
    <w:tmpl w:val="741CF78E"/>
    <w:lvl w:ilvl="0" w:tplc="31EEE7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557FB"/>
    <w:multiLevelType w:val="multilevel"/>
    <w:tmpl w:val="F6B2BB2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C15581"/>
    <w:multiLevelType w:val="multilevel"/>
    <w:tmpl w:val="0942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4F1E80"/>
    <w:multiLevelType w:val="hybridMultilevel"/>
    <w:tmpl w:val="8ACAEEBA"/>
    <w:lvl w:ilvl="0" w:tplc="09520D5A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color w:val="444444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015271"/>
    <w:multiLevelType w:val="multilevel"/>
    <w:tmpl w:val="F35EE8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9678D4"/>
    <w:multiLevelType w:val="multilevel"/>
    <w:tmpl w:val="44A85A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1">
    <w:nsid w:val="300B9C4D"/>
    <w:multiLevelType w:val="singleLevel"/>
    <w:tmpl w:val="300B9C4D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30EE5103"/>
    <w:multiLevelType w:val="hybridMultilevel"/>
    <w:tmpl w:val="C196160E"/>
    <w:lvl w:ilvl="0" w:tplc="C03434D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74D2E"/>
    <w:multiLevelType w:val="hybridMultilevel"/>
    <w:tmpl w:val="0E063C7A"/>
    <w:lvl w:ilvl="0" w:tplc="80ACC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FC48BC"/>
    <w:multiLevelType w:val="hybridMultilevel"/>
    <w:tmpl w:val="8DF8D962"/>
    <w:lvl w:ilvl="0" w:tplc="6A188D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7D2C74"/>
    <w:multiLevelType w:val="hybridMultilevel"/>
    <w:tmpl w:val="7FF09A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FA3C54"/>
    <w:multiLevelType w:val="hybridMultilevel"/>
    <w:tmpl w:val="5C348A58"/>
    <w:lvl w:ilvl="0" w:tplc="317499B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02314"/>
    <w:multiLevelType w:val="hybridMultilevel"/>
    <w:tmpl w:val="5C68810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1051B2B"/>
    <w:multiLevelType w:val="hybridMultilevel"/>
    <w:tmpl w:val="40BCCAC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7F2801"/>
    <w:multiLevelType w:val="multilevel"/>
    <w:tmpl w:val="B3F0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C65330"/>
    <w:multiLevelType w:val="hybridMultilevel"/>
    <w:tmpl w:val="596860EC"/>
    <w:lvl w:ilvl="0" w:tplc="8BEAF6B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E75F4"/>
    <w:multiLevelType w:val="hybridMultilevel"/>
    <w:tmpl w:val="10D8815E"/>
    <w:lvl w:ilvl="0" w:tplc="47B085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FB003D"/>
    <w:multiLevelType w:val="multilevel"/>
    <w:tmpl w:val="196491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8991D22"/>
    <w:multiLevelType w:val="multilevel"/>
    <w:tmpl w:val="979269B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B522316"/>
    <w:multiLevelType w:val="hybridMultilevel"/>
    <w:tmpl w:val="B2D2A55A"/>
    <w:lvl w:ilvl="0" w:tplc="1012F3E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FA5EC9"/>
    <w:multiLevelType w:val="hybridMultilevel"/>
    <w:tmpl w:val="70AAB73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D025461"/>
    <w:multiLevelType w:val="hybridMultilevel"/>
    <w:tmpl w:val="73B2E24C"/>
    <w:lvl w:ilvl="0" w:tplc="0A4A0C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4494D"/>
    <w:multiLevelType w:val="multilevel"/>
    <w:tmpl w:val="BCE2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E703DF8"/>
    <w:multiLevelType w:val="multilevel"/>
    <w:tmpl w:val="35ECEC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4620A7"/>
    <w:multiLevelType w:val="multilevel"/>
    <w:tmpl w:val="A608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64E7CDF"/>
    <w:multiLevelType w:val="multilevel"/>
    <w:tmpl w:val="44A85A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1">
    <w:nsid w:val="67E101DB"/>
    <w:multiLevelType w:val="hybridMultilevel"/>
    <w:tmpl w:val="47FE55C4"/>
    <w:lvl w:ilvl="0" w:tplc="B11E5A9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4C7B8F"/>
    <w:multiLevelType w:val="hybridMultilevel"/>
    <w:tmpl w:val="5E94C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E206C3"/>
    <w:multiLevelType w:val="hybridMultilevel"/>
    <w:tmpl w:val="52EEE558"/>
    <w:lvl w:ilvl="0" w:tplc="E3C8F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0004A4"/>
    <w:multiLevelType w:val="hybridMultilevel"/>
    <w:tmpl w:val="78B2B8EC"/>
    <w:lvl w:ilvl="0" w:tplc="BD0AB6F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995B29"/>
    <w:multiLevelType w:val="multilevel"/>
    <w:tmpl w:val="44A85AA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6">
    <w:nsid w:val="7A8A4E56"/>
    <w:multiLevelType w:val="hybridMultilevel"/>
    <w:tmpl w:val="DC1E1E50"/>
    <w:lvl w:ilvl="0" w:tplc="B0F4FC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9217F5"/>
    <w:multiLevelType w:val="hybridMultilevel"/>
    <w:tmpl w:val="1BD05F26"/>
    <w:lvl w:ilvl="0" w:tplc="0E9496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512346"/>
    <w:multiLevelType w:val="hybridMultilevel"/>
    <w:tmpl w:val="460A5152"/>
    <w:lvl w:ilvl="0" w:tplc="6D3E4F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6952DC"/>
    <w:multiLevelType w:val="multilevel"/>
    <w:tmpl w:val="56EA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upperLetter"/>
      <w:lvlText w:val="%2."/>
      <w:lvlJc w:val="left"/>
      <w:pPr>
        <w:ind w:left="1440" w:hanging="360"/>
      </w:pPr>
      <w:rPr>
        <w:rFonts w:ascii="SVN-Gilroy" w:eastAsiaTheme="minorHAnsi" w:hAnsi="SVN-Gilroy" w:cstheme="minorBidi" w:hint="default"/>
        <w:color w:val="111111"/>
        <w:sz w:val="2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3"/>
  </w:num>
  <w:num w:numId="8">
    <w:abstractNumId w:val="36"/>
  </w:num>
  <w:num w:numId="9">
    <w:abstractNumId w:val="8"/>
  </w:num>
  <w:num w:numId="10">
    <w:abstractNumId w:val="32"/>
  </w:num>
  <w:num w:numId="11">
    <w:abstractNumId w:val="33"/>
  </w:num>
  <w:num w:numId="12">
    <w:abstractNumId w:val="25"/>
  </w:num>
  <w:num w:numId="13">
    <w:abstractNumId w:val="12"/>
  </w:num>
  <w:num w:numId="14">
    <w:abstractNumId w:val="29"/>
  </w:num>
  <w:num w:numId="15">
    <w:abstractNumId w:val="39"/>
  </w:num>
  <w:num w:numId="16">
    <w:abstractNumId w:val="23"/>
  </w:num>
  <w:num w:numId="17">
    <w:abstractNumId w:val="24"/>
  </w:num>
  <w:num w:numId="18">
    <w:abstractNumId w:val="10"/>
  </w:num>
  <w:num w:numId="19">
    <w:abstractNumId w:val="9"/>
  </w:num>
  <w:num w:numId="20">
    <w:abstractNumId w:val="28"/>
  </w:num>
  <w:num w:numId="21">
    <w:abstractNumId w:val="6"/>
  </w:num>
  <w:num w:numId="22">
    <w:abstractNumId w:val="35"/>
  </w:num>
  <w:num w:numId="23">
    <w:abstractNumId w:val="15"/>
  </w:num>
  <w:num w:numId="24">
    <w:abstractNumId w:val="18"/>
  </w:num>
  <w:num w:numId="25">
    <w:abstractNumId w:val="30"/>
  </w:num>
  <w:num w:numId="26">
    <w:abstractNumId w:val="22"/>
  </w:num>
  <w:num w:numId="27">
    <w:abstractNumId w:val="13"/>
  </w:num>
  <w:num w:numId="28">
    <w:abstractNumId w:val="31"/>
  </w:num>
  <w:num w:numId="29">
    <w:abstractNumId w:val="34"/>
  </w:num>
  <w:num w:numId="30">
    <w:abstractNumId w:val="37"/>
  </w:num>
  <w:num w:numId="31">
    <w:abstractNumId w:val="38"/>
  </w:num>
  <w:num w:numId="32">
    <w:abstractNumId w:val="4"/>
  </w:num>
  <w:num w:numId="33">
    <w:abstractNumId w:val="5"/>
  </w:num>
  <w:num w:numId="34">
    <w:abstractNumId w:val="21"/>
  </w:num>
  <w:num w:numId="35">
    <w:abstractNumId w:val="14"/>
  </w:num>
  <w:num w:numId="36">
    <w:abstractNumId w:val="17"/>
  </w:num>
  <w:num w:numId="37">
    <w:abstractNumId w:val="20"/>
  </w:num>
  <w:num w:numId="38">
    <w:abstractNumId w:val="16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92"/>
    <w:rsid w:val="00002D37"/>
    <w:rsid w:val="00027C20"/>
    <w:rsid w:val="0005674E"/>
    <w:rsid w:val="00061ADE"/>
    <w:rsid w:val="000803BA"/>
    <w:rsid w:val="000A64E6"/>
    <w:rsid w:val="000B0E4C"/>
    <w:rsid w:val="000C7672"/>
    <w:rsid w:val="000F0B43"/>
    <w:rsid w:val="000F6EB0"/>
    <w:rsid w:val="00102930"/>
    <w:rsid w:val="00116014"/>
    <w:rsid w:val="001201E4"/>
    <w:rsid w:val="00134F50"/>
    <w:rsid w:val="00165B54"/>
    <w:rsid w:val="00173CA1"/>
    <w:rsid w:val="00194332"/>
    <w:rsid w:val="001976F4"/>
    <w:rsid w:val="001B7314"/>
    <w:rsid w:val="00204994"/>
    <w:rsid w:val="002177B8"/>
    <w:rsid w:val="00240C18"/>
    <w:rsid w:val="0028189B"/>
    <w:rsid w:val="00290610"/>
    <w:rsid w:val="0029689D"/>
    <w:rsid w:val="002B0037"/>
    <w:rsid w:val="002C0284"/>
    <w:rsid w:val="002C6C49"/>
    <w:rsid w:val="002E0FEB"/>
    <w:rsid w:val="00310D09"/>
    <w:rsid w:val="003356C6"/>
    <w:rsid w:val="003451D3"/>
    <w:rsid w:val="003542C7"/>
    <w:rsid w:val="003A1B0E"/>
    <w:rsid w:val="003E22F9"/>
    <w:rsid w:val="004120F8"/>
    <w:rsid w:val="004609CC"/>
    <w:rsid w:val="0047550A"/>
    <w:rsid w:val="004862FE"/>
    <w:rsid w:val="0049791A"/>
    <w:rsid w:val="004C7F5F"/>
    <w:rsid w:val="004D633B"/>
    <w:rsid w:val="004F571D"/>
    <w:rsid w:val="0052122F"/>
    <w:rsid w:val="005227D4"/>
    <w:rsid w:val="00526BDD"/>
    <w:rsid w:val="00535A91"/>
    <w:rsid w:val="00542E92"/>
    <w:rsid w:val="00547251"/>
    <w:rsid w:val="0056502A"/>
    <w:rsid w:val="00567E68"/>
    <w:rsid w:val="00591244"/>
    <w:rsid w:val="005C48B9"/>
    <w:rsid w:val="005F7F37"/>
    <w:rsid w:val="00637520"/>
    <w:rsid w:val="0068442E"/>
    <w:rsid w:val="00690273"/>
    <w:rsid w:val="006C19AF"/>
    <w:rsid w:val="00722CB9"/>
    <w:rsid w:val="00757035"/>
    <w:rsid w:val="00796E54"/>
    <w:rsid w:val="007B00B7"/>
    <w:rsid w:val="007B7290"/>
    <w:rsid w:val="007C1F57"/>
    <w:rsid w:val="007F5FA0"/>
    <w:rsid w:val="00840019"/>
    <w:rsid w:val="00841624"/>
    <w:rsid w:val="00861363"/>
    <w:rsid w:val="00865ABF"/>
    <w:rsid w:val="008669D3"/>
    <w:rsid w:val="00872681"/>
    <w:rsid w:val="0087574C"/>
    <w:rsid w:val="008A2DF7"/>
    <w:rsid w:val="008B3CF3"/>
    <w:rsid w:val="008D2201"/>
    <w:rsid w:val="008F29FC"/>
    <w:rsid w:val="0090210F"/>
    <w:rsid w:val="00906447"/>
    <w:rsid w:val="0095091C"/>
    <w:rsid w:val="00957625"/>
    <w:rsid w:val="00961027"/>
    <w:rsid w:val="00961935"/>
    <w:rsid w:val="00972EC0"/>
    <w:rsid w:val="00973ADB"/>
    <w:rsid w:val="00992C71"/>
    <w:rsid w:val="009A38ED"/>
    <w:rsid w:val="009B4D4D"/>
    <w:rsid w:val="009E0C91"/>
    <w:rsid w:val="009E4354"/>
    <w:rsid w:val="00A125AE"/>
    <w:rsid w:val="00A37F50"/>
    <w:rsid w:val="00A45C98"/>
    <w:rsid w:val="00A76B77"/>
    <w:rsid w:val="00A82DA6"/>
    <w:rsid w:val="00AA3C83"/>
    <w:rsid w:val="00AC428F"/>
    <w:rsid w:val="00B4504E"/>
    <w:rsid w:val="00BA1F0F"/>
    <w:rsid w:val="00BD0834"/>
    <w:rsid w:val="00BF0D4E"/>
    <w:rsid w:val="00C33B30"/>
    <w:rsid w:val="00C542D3"/>
    <w:rsid w:val="00C56CF8"/>
    <w:rsid w:val="00C60681"/>
    <w:rsid w:val="00CA5462"/>
    <w:rsid w:val="00CE5F45"/>
    <w:rsid w:val="00D03DCC"/>
    <w:rsid w:val="00D463E8"/>
    <w:rsid w:val="00D53BFA"/>
    <w:rsid w:val="00D6279A"/>
    <w:rsid w:val="00D86C97"/>
    <w:rsid w:val="00D96047"/>
    <w:rsid w:val="00DA4B15"/>
    <w:rsid w:val="00DC6F0F"/>
    <w:rsid w:val="00DD4729"/>
    <w:rsid w:val="00DE727B"/>
    <w:rsid w:val="00E3600E"/>
    <w:rsid w:val="00E36BCB"/>
    <w:rsid w:val="00E45CEC"/>
    <w:rsid w:val="00E50BF9"/>
    <w:rsid w:val="00E55615"/>
    <w:rsid w:val="00E9065B"/>
    <w:rsid w:val="00EA4709"/>
    <w:rsid w:val="00ED2826"/>
    <w:rsid w:val="00F43AA6"/>
    <w:rsid w:val="00F46BAC"/>
    <w:rsid w:val="00F50A3D"/>
    <w:rsid w:val="00F50F92"/>
    <w:rsid w:val="00F550BE"/>
    <w:rsid w:val="00F67895"/>
    <w:rsid w:val="00F728E3"/>
    <w:rsid w:val="00F83775"/>
    <w:rsid w:val="00F94BB8"/>
    <w:rsid w:val="00F95184"/>
    <w:rsid w:val="00FD1405"/>
    <w:rsid w:val="00FD3852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6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BA1F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Lưới Bảng,trongbang,Bảng TK"/>
    <w:basedOn w:val="TableNormal"/>
    <w:uiPriority w:val="39"/>
    <w:qFormat/>
    <w:rsid w:val="00F5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9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BA1F0F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qFormat/>
    <w:rsid w:val="00BA1F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61363"/>
    <w:rPr>
      <w:b/>
    </w:rPr>
  </w:style>
  <w:style w:type="paragraph" w:styleId="ListParagraph">
    <w:name w:val="List Paragraph"/>
    <w:basedOn w:val="Normal"/>
    <w:uiPriority w:val="34"/>
    <w:qFormat/>
    <w:rsid w:val="00CA5462"/>
    <w:pPr>
      <w:ind w:left="720"/>
      <w:contextualSpacing/>
    </w:pPr>
  </w:style>
  <w:style w:type="paragraph" w:styleId="NoSpacing">
    <w:name w:val="No Spacing"/>
    <w:uiPriority w:val="1"/>
    <w:qFormat/>
    <w:rsid w:val="00CA5462"/>
    <w:pPr>
      <w:spacing w:after="0" w:line="240" w:lineRule="auto"/>
    </w:pPr>
    <w:rPr>
      <w:rFonts w:eastAsia="Arial" w:cs="Times New Roman"/>
      <w:sz w:val="28"/>
      <w:lang w:val="vi-VN"/>
    </w:rPr>
  </w:style>
  <w:style w:type="character" w:customStyle="1" w:styleId="ptitle">
    <w:name w:val="ptitle"/>
    <w:basedOn w:val="DefaultParagraphFont"/>
    <w:rsid w:val="00AC428F"/>
  </w:style>
  <w:style w:type="character" w:customStyle="1" w:styleId="underline">
    <w:name w:val="underline"/>
    <w:basedOn w:val="DefaultParagraphFont"/>
    <w:rsid w:val="00AC428F"/>
  </w:style>
  <w:style w:type="character" w:customStyle="1" w:styleId="Heading2Char">
    <w:name w:val="Heading 2 Char"/>
    <w:basedOn w:val="DefaultParagraphFont"/>
    <w:link w:val="Heading2"/>
    <w:uiPriority w:val="9"/>
    <w:semiHidden/>
    <w:rsid w:val="00957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6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5B"/>
  </w:style>
  <w:style w:type="paragraph" w:styleId="Footer">
    <w:name w:val="footer"/>
    <w:basedOn w:val="Normal"/>
    <w:link w:val="Foot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5B"/>
  </w:style>
  <w:style w:type="character" w:styleId="Hyperlink">
    <w:name w:val="Hyperlink"/>
    <w:basedOn w:val="DefaultParagraphFont"/>
    <w:uiPriority w:val="99"/>
    <w:unhideWhenUsed/>
    <w:rsid w:val="00542E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41624"/>
    <w:pPr>
      <w:spacing w:after="0" w:line="240" w:lineRule="auto"/>
    </w:pPr>
    <w:rPr>
      <w:rFonts w:eastAsia="Calibri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669D3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56CF8"/>
    <w:pPr>
      <w:spacing w:after="0" w:line="240" w:lineRule="auto"/>
    </w:pPr>
    <w:rPr>
      <w:rFonts w:eastAsia="Calibri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6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6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link w:val="Heading6Char"/>
    <w:uiPriority w:val="9"/>
    <w:qFormat/>
    <w:rsid w:val="00BA1F0F"/>
    <w:pPr>
      <w:spacing w:before="100" w:beforeAutospacing="1" w:after="100" w:afterAutospacing="1" w:line="240" w:lineRule="auto"/>
      <w:outlineLvl w:val="5"/>
    </w:pPr>
    <w:rPr>
      <w:rFonts w:eastAsia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Lưới Bảng,trongbang,Bảng TK"/>
    <w:basedOn w:val="TableNormal"/>
    <w:uiPriority w:val="39"/>
    <w:qFormat/>
    <w:rsid w:val="00F50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9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rsid w:val="00BA1F0F"/>
    <w:rPr>
      <w:rFonts w:eastAsia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qFormat/>
    <w:rsid w:val="00BA1F0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861363"/>
    <w:rPr>
      <w:b/>
    </w:rPr>
  </w:style>
  <w:style w:type="paragraph" w:styleId="ListParagraph">
    <w:name w:val="List Paragraph"/>
    <w:basedOn w:val="Normal"/>
    <w:uiPriority w:val="34"/>
    <w:qFormat/>
    <w:rsid w:val="00CA5462"/>
    <w:pPr>
      <w:ind w:left="720"/>
      <w:contextualSpacing/>
    </w:pPr>
  </w:style>
  <w:style w:type="paragraph" w:styleId="NoSpacing">
    <w:name w:val="No Spacing"/>
    <w:uiPriority w:val="1"/>
    <w:qFormat/>
    <w:rsid w:val="00CA5462"/>
    <w:pPr>
      <w:spacing w:after="0" w:line="240" w:lineRule="auto"/>
    </w:pPr>
    <w:rPr>
      <w:rFonts w:eastAsia="Arial" w:cs="Times New Roman"/>
      <w:sz w:val="28"/>
      <w:lang w:val="vi-VN"/>
    </w:rPr>
  </w:style>
  <w:style w:type="character" w:customStyle="1" w:styleId="ptitle">
    <w:name w:val="ptitle"/>
    <w:basedOn w:val="DefaultParagraphFont"/>
    <w:rsid w:val="00AC428F"/>
  </w:style>
  <w:style w:type="character" w:customStyle="1" w:styleId="underline">
    <w:name w:val="underline"/>
    <w:basedOn w:val="DefaultParagraphFont"/>
    <w:rsid w:val="00AC428F"/>
  </w:style>
  <w:style w:type="character" w:customStyle="1" w:styleId="Heading2Char">
    <w:name w:val="Heading 2 Char"/>
    <w:basedOn w:val="DefaultParagraphFont"/>
    <w:link w:val="Heading2"/>
    <w:uiPriority w:val="9"/>
    <w:semiHidden/>
    <w:rsid w:val="009576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6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65B"/>
  </w:style>
  <w:style w:type="paragraph" w:styleId="Footer">
    <w:name w:val="footer"/>
    <w:basedOn w:val="Normal"/>
    <w:link w:val="FooterChar"/>
    <w:uiPriority w:val="99"/>
    <w:unhideWhenUsed/>
    <w:rsid w:val="00E906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65B"/>
  </w:style>
  <w:style w:type="character" w:styleId="Hyperlink">
    <w:name w:val="Hyperlink"/>
    <w:basedOn w:val="DefaultParagraphFont"/>
    <w:uiPriority w:val="99"/>
    <w:unhideWhenUsed/>
    <w:rsid w:val="00542E9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41624"/>
    <w:pPr>
      <w:spacing w:after="0" w:line="240" w:lineRule="auto"/>
    </w:pPr>
    <w:rPr>
      <w:rFonts w:eastAsia="Calibri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8669D3"/>
    <w:pPr>
      <w:spacing w:after="0" w:line="240" w:lineRule="auto"/>
    </w:pPr>
    <w:rPr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C56CF8"/>
    <w:pPr>
      <w:spacing w:after="0" w:line="240" w:lineRule="auto"/>
    </w:pPr>
    <w:rPr>
      <w:rFonts w:eastAsia="Calibri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5566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4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41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65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3253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single" w:sz="6" w:space="2" w:color="DEDEDE"/>
                            <w:left w:val="single" w:sz="6" w:space="2" w:color="DEDEDE"/>
                            <w:bottom w:val="single" w:sz="6" w:space="2" w:color="DEDEDE"/>
                            <w:right w:val="single" w:sz="6" w:space="2" w:color="DEDEDE"/>
                          </w:divBdr>
                        </w:div>
                        <w:div w:id="192610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585586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1278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884618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07434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2628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70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4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1530720">
                  <w:marLeft w:val="0"/>
                  <w:marRight w:val="0"/>
                  <w:marTop w:val="0"/>
                  <w:marBottom w:val="450"/>
                  <w:divBdr>
                    <w:top w:val="none" w:sz="0" w:space="15" w:color="auto"/>
                    <w:left w:val="none" w:sz="0" w:space="15" w:color="auto"/>
                    <w:bottom w:val="single" w:sz="6" w:space="15" w:color="DEDEDE"/>
                    <w:right w:val="none" w:sz="0" w:space="15" w:color="auto"/>
                  </w:divBdr>
                  <w:divsChild>
                    <w:div w:id="10106987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9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3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28059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8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449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410263">
                  <w:marLeft w:val="0"/>
                  <w:marRight w:val="0"/>
                  <w:marTop w:val="0"/>
                  <w:marBottom w:val="450"/>
                  <w:divBdr>
                    <w:top w:val="none" w:sz="0" w:space="15" w:color="auto"/>
                    <w:left w:val="none" w:sz="0" w:space="15" w:color="auto"/>
                    <w:bottom w:val="single" w:sz="6" w:space="15" w:color="DEDEDE"/>
                    <w:right w:val="none" w:sz="0" w:space="15" w:color="auto"/>
                  </w:divBdr>
                  <w:divsChild>
                    <w:div w:id="515657438">
                      <w:marLeft w:val="0"/>
                      <w:marRight w:val="30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2" w:color="DEDEDE"/>
                        <w:right w:val="single" w:sz="6" w:space="2" w:color="DEDEDE"/>
                      </w:divBdr>
                    </w:div>
                    <w:div w:id="11179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8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09CA3-224F-4516-8E6B-D2B0FC3F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2022-04-23T02:11:00Z</dcterms:created>
  <dc:creator>admin</dc:creator>
  <dc:description>Đề ôn thi học kỳ 2 môn Địa 9 năm 2021-2022 có đáp án được soạn dưới dạng file word và PDF gồm 3 trang. Các bạn xem và tải về ở dưới.</dc:description>
  <dcterms:modified xsi:type="dcterms:W3CDTF">2022-04-23T02:11:00Z</dcterms:modified>
  <cp:revision>1</cp:revision>
  <dc:title>Đề Ôn Thi Học Kỳ 2 Môn Địa 9 Năm 2022 Có Đáp Án</dc:title>
</cp:coreProperties>
</file>