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AA" w:rsidRPr="00164429" w:rsidRDefault="00A930AA" w:rsidP="00A930AA">
      <w:pPr>
        <w:jc w:val="center"/>
        <w:rPr>
          <w:rFonts w:eastAsia="Calibri"/>
          <w:b/>
          <w:color w:val="FF0000"/>
          <w:sz w:val="28"/>
          <w:szCs w:val="28"/>
          <w:lang w:val="pt-BR"/>
        </w:rPr>
      </w:pPr>
      <w:r w:rsidRPr="00164429">
        <w:rPr>
          <w:rFonts w:eastAsia="Calibri"/>
          <w:b/>
          <w:color w:val="FF0000"/>
          <w:sz w:val="28"/>
          <w:szCs w:val="28"/>
          <w:shd w:val="clear" w:color="auto" w:fill="92D050"/>
          <w:lang w:val="pt-BR"/>
        </w:rPr>
        <w:t>MA TRẬN KIỂM TRA GIỮA HỌC KÌ I NĂM HỌC 2020-2021</w:t>
      </w:r>
    </w:p>
    <w:p w:rsidR="00A930AA" w:rsidRPr="00164429" w:rsidRDefault="00A930AA" w:rsidP="00A930AA">
      <w:pPr>
        <w:jc w:val="center"/>
        <w:rPr>
          <w:rFonts w:eastAsia="Calibri"/>
          <w:b/>
          <w:sz w:val="28"/>
          <w:szCs w:val="28"/>
        </w:rPr>
      </w:pPr>
      <w:r w:rsidRPr="00164429">
        <w:rPr>
          <w:rFonts w:eastAsia="Calibri"/>
          <w:b/>
          <w:sz w:val="28"/>
          <w:szCs w:val="28"/>
          <w:shd w:val="clear" w:color="auto" w:fill="C00000"/>
        </w:rPr>
        <w:t>Môn Địa lí - lớp 8</w:t>
      </w:r>
    </w:p>
    <w:p w:rsidR="00164429" w:rsidRDefault="00164429" w:rsidP="00A930AA">
      <w:pPr>
        <w:jc w:val="center"/>
        <w:rPr>
          <w:rFonts w:eastAsia="Calibri"/>
          <w:b/>
        </w:rPr>
      </w:pPr>
      <w:bookmarkStart w:id="0" w:name="_GoBack"/>
      <w:bookmarkEnd w:id="0"/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85"/>
        <w:gridCol w:w="1275"/>
        <w:gridCol w:w="2410"/>
        <w:gridCol w:w="1985"/>
        <w:gridCol w:w="992"/>
        <w:gridCol w:w="142"/>
        <w:gridCol w:w="1417"/>
        <w:gridCol w:w="1418"/>
        <w:gridCol w:w="1134"/>
        <w:gridCol w:w="1133"/>
      </w:tblGrid>
      <w:tr w:rsidR="00B51B29" w:rsidRPr="00D8416C" w:rsidTr="00A6460C">
        <w:trPr>
          <w:trHeight w:val="259"/>
        </w:trPr>
        <w:tc>
          <w:tcPr>
            <w:tcW w:w="1276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B51B29" w:rsidRPr="005F4188" w:rsidRDefault="00533267" w:rsidP="00533267">
            <w:pPr>
              <w:ind w:right="-108"/>
              <w:rPr>
                <w:rFonts w:eastAsia="TimesNewRomanPS-BoldMT"/>
                <w:b/>
                <w:color w:val="000000"/>
                <w:spacing w:val="-8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 xml:space="preserve">    </w:t>
            </w:r>
            <w:r w:rsidR="00B51B29" w:rsidRPr="005F4188">
              <w:rPr>
                <w:rFonts w:eastAsia="TimesNewRomanPS-BoldMT"/>
                <w:b/>
                <w:color w:val="000000"/>
                <w:spacing w:val="-8"/>
                <w:sz w:val="26"/>
                <w:szCs w:val="26"/>
                <w:lang w:val="sv-SE"/>
              </w:rPr>
              <w:t>Cấp độ</w:t>
            </w:r>
          </w:p>
          <w:p w:rsidR="001E69EC" w:rsidRPr="005F4188" w:rsidRDefault="001E69EC" w:rsidP="005F4188">
            <w:pPr>
              <w:rPr>
                <w:rFonts w:eastAsia="TimesNewRomanPS-BoldMT"/>
                <w:b/>
                <w:color w:val="000000"/>
                <w:spacing w:val="-8"/>
                <w:sz w:val="26"/>
                <w:szCs w:val="26"/>
                <w:lang w:val="sv-SE"/>
              </w:rPr>
            </w:pPr>
          </w:p>
          <w:p w:rsidR="00B51B29" w:rsidRPr="005F4188" w:rsidRDefault="001E69EC" w:rsidP="005F4188">
            <w:pPr>
              <w:rPr>
                <w:rFonts w:eastAsia="TimesNewRomanPS-BoldMT"/>
                <w:b/>
                <w:color w:val="000000"/>
                <w:spacing w:val="-8"/>
                <w:sz w:val="26"/>
                <w:szCs w:val="26"/>
                <w:lang w:val="sv-SE"/>
              </w:rPr>
            </w:pPr>
            <w:r w:rsidRPr="005F4188">
              <w:rPr>
                <w:rFonts w:eastAsia="TimesNewRomanPS-BoldMT"/>
                <w:b/>
                <w:color w:val="000000"/>
                <w:spacing w:val="-8"/>
                <w:sz w:val="26"/>
                <w:szCs w:val="26"/>
                <w:lang w:val="sv-SE"/>
              </w:rPr>
              <w:t>Nội dung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B51B29" w:rsidRPr="005F4188" w:rsidRDefault="00B51B29" w:rsidP="005F4188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</w:rPr>
            </w:pPr>
            <w:r w:rsidRPr="005F4188">
              <w:rPr>
                <w:rFonts w:eastAsia="TimesNewRomanPS-BoldMT"/>
                <w:b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4395" w:type="dxa"/>
            <w:gridSpan w:val="2"/>
            <w:vMerge w:val="restart"/>
            <w:shd w:val="clear" w:color="auto" w:fill="auto"/>
          </w:tcPr>
          <w:p w:rsidR="00B51B29" w:rsidRPr="005F4188" w:rsidRDefault="00B51B29" w:rsidP="005F4188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5F4188">
              <w:rPr>
                <w:rFonts w:eastAsia="TimesNewRomanPS-BoldMT"/>
                <w:b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B51B29" w:rsidRPr="005F4188" w:rsidRDefault="00B51B29" w:rsidP="005F418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F4188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Vận dụng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B51B29" w:rsidRPr="005F4188" w:rsidRDefault="00B51B29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5F4188">
              <w:rPr>
                <w:b/>
                <w:color w:val="000000"/>
                <w:sz w:val="26"/>
                <w:szCs w:val="26"/>
              </w:rPr>
              <w:t>Cộng</w:t>
            </w:r>
          </w:p>
        </w:tc>
      </w:tr>
      <w:tr w:rsidR="00B51B29" w:rsidRPr="00D8416C" w:rsidTr="00A6460C">
        <w:trPr>
          <w:trHeight w:val="306"/>
        </w:trPr>
        <w:tc>
          <w:tcPr>
            <w:tcW w:w="1276" w:type="dxa"/>
            <w:vMerge/>
            <w:shd w:val="clear" w:color="auto" w:fill="auto"/>
          </w:tcPr>
          <w:p w:rsidR="00B51B29" w:rsidRPr="005F4188" w:rsidRDefault="00B51B29" w:rsidP="005F4188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B51B29" w:rsidRPr="005F4188" w:rsidRDefault="00B51B29" w:rsidP="005F4188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4395" w:type="dxa"/>
            <w:gridSpan w:val="2"/>
            <w:vMerge/>
            <w:shd w:val="clear" w:color="auto" w:fill="auto"/>
          </w:tcPr>
          <w:p w:rsidR="00B51B29" w:rsidRPr="005F4188" w:rsidRDefault="00B51B29" w:rsidP="005F4188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B51B29" w:rsidRPr="005F4188" w:rsidRDefault="00B51B29" w:rsidP="005F4188">
            <w:pPr>
              <w:jc w:val="center"/>
              <w:rPr>
                <w:rFonts w:eastAsia="TimesNewRomanPS-BoldMT"/>
                <w:b/>
                <w:color w:val="000000"/>
                <w:spacing w:val="-6"/>
                <w:sz w:val="26"/>
                <w:szCs w:val="26"/>
                <w:lang w:val="sv-SE"/>
              </w:rPr>
            </w:pPr>
            <w:r w:rsidRPr="005F4188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 xml:space="preserve"> Cấp độ thấp</w:t>
            </w:r>
          </w:p>
        </w:tc>
        <w:tc>
          <w:tcPr>
            <w:tcW w:w="2552" w:type="dxa"/>
            <w:gridSpan w:val="2"/>
          </w:tcPr>
          <w:p w:rsidR="00B51B29" w:rsidRPr="005F4188" w:rsidRDefault="00B51B29" w:rsidP="005F4188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 w:rsidRPr="005F4188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Cấp độ cao</w:t>
            </w:r>
          </w:p>
        </w:tc>
        <w:tc>
          <w:tcPr>
            <w:tcW w:w="1133" w:type="dxa"/>
            <w:vMerge/>
            <w:shd w:val="clear" w:color="auto" w:fill="auto"/>
          </w:tcPr>
          <w:p w:rsidR="00B51B29" w:rsidRPr="005F4188" w:rsidRDefault="00B51B29" w:rsidP="005F4188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</w:tr>
      <w:tr w:rsidR="00B51B29" w:rsidRPr="00D8416C" w:rsidTr="00A6460C">
        <w:trPr>
          <w:trHeight w:val="359"/>
        </w:trPr>
        <w:tc>
          <w:tcPr>
            <w:tcW w:w="1276" w:type="dxa"/>
            <w:vMerge/>
            <w:shd w:val="clear" w:color="auto" w:fill="auto"/>
          </w:tcPr>
          <w:p w:rsidR="00B51B29" w:rsidRPr="005F4188" w:rsidRDefault="00B51B29" w:rsidP="005F4188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:rsidR="00B51B29" w:rsidRPr="005F4188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5F4188">
              <w:rPr>
                <w:rFonts w:eastAsia="TimesNewRomanPS-BoldMT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1275" w:type="dxa"/>
            <w:shd w:val="clear" w:color="auto" w:fill="auto"/>
          </w:tcPr>
          <w:p w:rsidR="00B51B29" w:rsidRPr="005F4188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5F4188">
              <w:rPr>
                <w:rFonts w:eastAsia="TimesNewRomanPS-BoldMT"/>
                <w:color w:val="000000"/>
                <w:sz w:val="26"/>
                <w:szCs w:val="26"/>
              </w:rPr>
              <w:t>TL</w:t>
            </w:r>
          </w:p>
        </w:tc>
        <w:tc>
          <w:tcPr>
            <w:tcW w:w="2410" w:type="dxa"/>
            <w:shd w:val="clear" w:color="auto" w:fill="auto"/>
          </w:tcPr>
          <w:p w:rsidR="00B51B29" w:rsidRPr="005F4188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5F4188">
              <w:rPr>
                <w:rFonts w:eastAsia="TimesNewRomanPS-BoldMT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1985" w:type="dxa"/>
            <w:shd w:val="clear" w:color="auto" w:fill="auto"/>
          </w:tcPr>
          <w:p w:rsidR="00B51B29" w:rsidRPr="005F4188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5F4188">
              <w:rPr>
                <w:rFonts w:eastAsia="TimesNewRomanPS-BoldMT"/>
                <w:color w:val="000000"/>
                <w:sz w:val="26"/>
                <w:szCs w:val="26"/>
              </w:rPr>
              <w:t>TL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51B29" w:rsidRPr="005F4188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5F4188">
              <w:rPr>
                <w:rFonts w:eastAsia="TimesNewRomanPS-BoldMT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1417" w:type="dxa"/>
            <w:shd w:val="clear" w:color="auto" w:fill="auto"/>
          </w:tcPr>
          <w:p w:rsidR="00B51B29" w:rsidRPr="005F4188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5F4188">
              <w:rPr>
                <w:rFonts w:eastAsia="TimesNewRomanPS-BoldMT"/>
                <w:color w:val="000000"/>
                <w:sz w:val="26"/>
                <w:szCs w:val="26"/>
              </w:rPr>
              <w:t>TL</w:t>
            </w:r>
          </w:p>
        </w:tc>
        <w:tc>
          <w:tcPr>
            <w:tcW w:w="1418" w:type="dxa"/>
          </w:tcPr>
          <w:p w:rsidR="00B51B29" w:rsidRPr="005F4188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5F4188">
              <w:rPr>
                <w:rFonts w:eastAsia="TimesNewRomanPS-BoldMT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1134" w:type="dxa"/>
          </w:tcPr>
          <w:p w:rsidR="00B51B29" w:rsidRPr="005F4188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5F4188">
              <w:rPr>
                <w:rFonts w:eastAsia="TimesNewRomanPS-BoldMT"/>
                <w:color w:val="000000"/>
                <w:sz w:val="26"/>
                <w:szCs w:val="26"/>
              </w:rPr>
              <w:t>TL</w:t>
            </w:r>
          </w:p>
        </w:tc>
        <w:tc>
          <w:tcPr>
            <w:tcW w:w="1133" w:type="dxa"/>
            <w:vMerge/>
            <w:shd w:val="clear" w:color="auto" w:fill="auto"/>
          </w:tcPr>
          <w:p w:rsidR="00B51B29" w:rsidRPr="005F4188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</w:p>
        </w:tc>
      </w:tr>
      <w:tr w:rsidR="009705F1" w:rsidRPr="00D8416C" w:rsidTr="00A6460C"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9705F1" w:rsidRPr="005F4188" w:rsidRDefault="007F418A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C1203C">
              <w:rPr>
                <w:b/>
                <w:color w:val="000000"/>
                <w:lang w:val="nl-NL"/>
              </w:rPr>
              <w:t xml:space="preserve">1. </w:t>
            </w:r>
            <w:r>
              <w:rPr>
                <w:b/>
                <w:color w:val="000000"/>
                <w:lang w:val="nl-NL"/>
              </w:rPr>
              <w:t>Địa lí tự nhiên châu Á</w:t>
            </w:r>
            <w:r w:rsidRPr="005F4188">
              <w:rPr>
                <w:b/>
                <w:bCs/>
                <w:color w:val="000000"/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7F418A" w:rsidRDefault="007F418A" w:rsidP="007F418A">
            <w:pPr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Nhận biết vị trí địa lí, giới hạn và kích thước lãnh thổ của châu Á.</w:t>
            </w:r>
          </w:p>
          <w:p w:rsidR="007F418A" w:rsidRDefault="001725DF" w:rsidP="007F418A">
            <w:pPr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Biết</w:t>
            </w:r>
            <w:r w:rsidR="007F418A" w:rsidRPr="005A40AF">
              <w:rPr>
                <w:color w:val="000000"/>
                <w:lang w:val="nl-NL"/>
              </w:rPr>
              <w:t xml:space="preserve"> được đặc điểm </w:t>
            </w:r>
            <w:r w:rsidR="007F418A">
              <w:rPr>
                <w:color w:val="000000"/>
                <w:lang w:val="nl-NL"/>
              </w:rPr>
              <w:t xml:space="preserve"> địa hình và  khoáng sản châu Á.</w:t>
            </w:r>
          </w:p>
          <w:p w:rsidR="007F418A" w:rsidRDefault="001725DF" w:rsidP="007F418A">
            <w:pPr>
              <w:spacing w:line="31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- Biết</w:t>
            </w:r>
            <w:r w:rsidR="007F418A" w:rsidRPr="007B67E0">
              <w:rPr>
                <w:lang w:val="it-IT"/>
              </w:rPr>
              <w:t xml:space="preserve"> được đặc điểm khí hậu của châu Á. </w:t>
            </w:r>
          </w:p>
          <w:p w:rsidR="007F418A" w:rsidRDefault="001725DF" w:rsidP="007F418A">
            <w:pPr>
              <w:spacing w:line="31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- Biết</w:t>
            </w:r>
            <w:r w:rsidR="007F418A" w:rsidRPr="007B67E0">
              <w:rPr>
                <w:lang w:val="it-IT"/>
              </w:rPr>
              <w:t xml:space="preserve"> được đặc điểm chung của sông ngòi châu Á. </w:t>
            </w:r>
          </w:p>
          <w:p w:rsidR="007F418A" w:rsidRDefault="001725DF" w:rsidP="007F418A">
            <w:pPr>
              <w:spacing w:line="31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- Biết</w:t>
            </w:r>
            <w:r w:rsidR="007F418A" w:rsidRPr="007B67E0">
              <w:rPr>
                <w:lang w:val="it-IT"/>
              </w:rPr>
              <w:t xml:space="preserve"> được</w:t>
            </w:r>
            <w:r>
              <w:rPr>
                <w:lang w:val="it-IT"/>
              </w:rPr>
              <w:t xml:space="preserve"> sự phân bố </w:t>
            </w:r>
            <w:r w:rsidR="008E658A">
              <w:rPr>
                <w:lang w:val="it-IT"/>
              </w:rPr>
              <w:t>một số</w:t>
            </w:r>
            <w:r w:rsidR="007F418A" w:rsidRPr="007B67E0">
              <w:rPr>
                <w:lang w:val="it-IT"/>
              </w:rPr>
              <w:t xml:space="preserve">  cảnh quan tự nhiên ở châu Á.</w:t>
            </w:r>
          </w:p>
          <w:p w:rsidR="00AC6FE7" w:rsidRPr="007B67E0" w:rsidRDefault="00AC6FE7" w:rsidP="007F418A">
            <w:pPr>
              <w:spacing w:line="310" w:lineRule="exact"/>
              <w:jc w:val="both"/>
              <w:rPr>
                <w:lang w:val="it-IT"/>
              </w:rPr>
            </w:pPr>
          </w:p>
          <w:p w:rsidR="003D1348" w:rsidRPr="005F4188" w:rsidRDefault="003D1348" w:rsidP="003D1348">
            <w:pPr>
              <w:jc w:val="both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813E95" w:rsidRDefault="00813E95" w:rsidP="00813E95">
            <w:pPr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Trình bày </w:t>
            </w:r>
            <w:r w:rsidRPr="005A40AF">
              <w:rPr>
                <w:color w:val="000000"/>
                <w:lang w:val="nl-NL"/>
              </w:rPr>
              <w:t xml:space="preserve">được đặc điểm </w:t>
            </w:r>
            <w:r>
              <w:rPr>
                <w:color w:val="000000"/>
                <w:lang w:val="nl-NL"/>
              </w:rPr>
              <w:t xml:space="preserve"> địa hình và  khoáng sản châu Á.</w:t>
            </w:r>
          </w:p>
          <w:p w:rsidR="007F418A" w:rsidRDefault="00B0123A" w:rsidP="007F418A">
            <w:pPr>
              <w:spacing w:line="31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- Trình bày và g</w:t>
            </w:r>
            <w:r w:rsidR="007F418A" w:rsidRPr="007B67E0">
              <w:rPr>
                <w:lang w:val="it-IT"/>
              </w:rPr>
              <w:t xml:space="preserve">iải thích được đặc điểm khí hậu của châu Á. </w:t>
            </w:r>
          </w:p>
          <w:p w:rsidR="007F418A" w:rsidRPr="007B67E0" w:rsidRDefault="007F418A" w:rsidP="007F418A">
            <w:pPr>
              <w:spacing w:line="31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- </w:t>
            </w:r>
            <w:r w:rsidRPr="007B67E0">
              <w:rPr>
                <w:lang w:val="it-IT"/>
              </w:rPr>
              <w:t>Nêu và giải thích được sự khác nhau giữa kiểu khí hậu gió mùa và kiểu khí hậu lục địa ở châu Á.</w:t>
            </w:r>
          </w:p>
          <w:p w:rsidR="007F418A" w:rsidRDefault="007F418A" w:rsidP="007F418A">
            <w:pPr>
              <w:spacing w:line="31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="00B0123A">
              <w:rPr>
                <w:lang w:val="it-IT"/>
              </w:rPr>
              <w:t xml:space="preserve"> </w:t>
            </w:r>
            <w:r w:rsidR="00B0123A" w:rsidRPr="007B67E0">
              <w:rPr>
                <w:lang w:val="it-IT"/>
              </w:rPr>
              <w:t>Trình bày được đặc đ</w:t>
            </w:r>
            <w:r w:rsidR="00B0123A">
              <w:rPr>
                <w:lang w:val="it-IT"/>
              </w:rPr>
              <w:t>iểm chung của sông ngòi châu Á.</w:t>
            </w:r>
            <w:r>
              <w:rPr>
                <w:lang w:val="it-IT"/>
              </w:rPr>
              <w:t xml:space="preserve"> </w:t>
            </w:r>
            <w:r w:rsidRPr="007B67E0">
              <w:rPr>
                <w:lang w:val="it-IT"/>
              </w:rPr>
              <w:t xml:space="preserve">Nêu </w:t>
            </w:r>
            <w:r>
              <w:rPr>
                <w:lang w:val="it-IT"/>
              </w:rPr>
              <w:t xml:space="preserve">và giải thích </w:t>
            </w:r>
            <w:r w:rsidRPr="007B67E0">
              <w:rPr>
                <w:lang w:val="it-IT"/>
              </w:rPr>
              <w:t>đ</w:t>
            </w:r>
            <w:r>
              <w:rPr>
                <w:lang w:val="it-IT"/>
              </w:rPr>
              <w:t>ược sự khác nhau về chế độ nước,</w:t>
            </w:r>
            <w:r w:rsidRPr="007B67E0">
              <w:rPr>
                <w:lang w:val="it-IT"/>
              </w:rPr>
              <w:t xml:space="preserve"> giá trị kinh tế của các hệ thống sông lớn.</w:t>
            </w:r>
          </w:p>
          <w:p w:rsidR="00B0123A" w:rsidRPr="007B67E0" w:rsidRDefault="00B0123A" w:rsidP="00B0123A">
            <w:pPr>
              <w:spacing w:line="310" w:lineRule="exact"/>
              <w:jc w:val="both"/>
              <w:rPr>
                <w:lang w:val="it-IT"/>
              </w:rPr>
            </w:pPr>
            <w:r w:rsidRPr="007B67E0">
              <w:rPr>
                <w:lang w:val="it-IT"/>
              </w:rPr>
              <w:t xml:space="preserve">- Trình bày được </w:t>
            </w:r>
            <w:r>
              <w:rPr>
                <w:lang w:val="it-IT"/>
              </w:rPr>
              <w:t>các cảnh quan tự nhiên ở châu Á và giải thích được sự phân bố của một số cảnh quan.</w:t>
            </w:r>
          </w:p>
          <w:p w:rsidR="007F418A" w:rsidRPr="007B67E0" w:rsidRDefault="007F418A" w:rsidP="007F418A">
            <w:pPr>
              <w:spacing w:line="310" w:lineRule="exact"/>
              <w:jc w:val="both"/>
              <w:rPr>
                <w:lang w:val="it-IT"/>
              </w:rPr>
            </w:pPr>
            <w:r>
              <w:rPr>
                <w:color w:val="000000"/>
                <w:lang w:val="nl-NL"/>
              </w:rPr>
              <w:t>- Phân tích những thuận lợi và khó khăn của thiên nhiên châu Á.</w:t>
            </w:r>
            <w:r w:rsidRPr="007B67E0">
              <w:rPr>
                <w:lang w:val="it-IT"/>
              </w:rPr>
              <w:t xml:space="preserve"> </w:t>
            </w:r>
          </w:p>
          <w:p w:rsidR="003D1348" w:rsidRPr="005F4188" w:rsidRDefault="003D1348" w:rsidP="003D1348">
            <w:pPr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55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3D1348" w:rsidRPr="005F4188" w:rsidRDefault="003D1348" w:rsidP="003D1348">
            <w:pPr>
              <w:jc w:val="both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</w:tcPr>
          <w:p w:rsidR="003B2EB6" w:rsidRPr="0066350E" w:rsidRDefault="0066350E" w:rsidP="003B2EB6">
            <w:pPr>
              <w:jc w:val="both"/>
              <w:rPr>
                <w:lang w:val="fr-FR"/>
              </w:rPr>
            </w:pPr>
            <w:r w:rsidRPr="0066350E">
              <w:rPr>
                <w:sz w:val="26"/>
                <w:szCs w:val="26"/>
                <w:lang w:val="nl-NL"/>
              </w:rPr>
              <w:t>V</w:t>
            </w:r>
            <w:r w:rsidR="00F34DB9" w:rsidRPr="0066350E">
              <w:rPr>
                <w:sz w:val="26"/>
                <w:szCs w:val="26"/>
                <w:lang w:val="nl-NL"/>
              </w:rPr>
              <w:t xml:space="preserve">ận dụng kiến thức </w:t>
            </w:r>
            <w:r w:rsidRPr="0066350E">
              <w:rPr>
                <w:sz w:val="26"/>
                <w:szCs w:val="26"/>
                <w:lang w:val="nl-NL"/>
              </w:rPr>
              <w:t xml:space="preserve">đã học </w:t>
            </w:r>
            <w:r w:rsidR="00F34DB9" w:rsidRPr="0066350E">
              <w:rPr>
                <w:sz w:val="26"/>
                <w:szCs w:val="26"/>
                <w:lang w:val="nl-NL"/>
              </w:rPr>
              <w:t xml:space="preserve">để giải thích, liên hệ  các vấn đề thực tiễn có liên quan đến </w:t>
            </w:r>
            <w:r w:rsidR="00B0123A" w:rsidRPr="0066350E">
              <w:rPr>
                <w:sz w:val="26"/>
                <w:szCs w:val="26"/>
                <w:lang w:val="nl-NL"/>
              </w:rPr>
              <w:t>Địa lí tự nhiên châu Á và  Việt Nam.</w:t>
            </w:r>
          </w:p>
          <w:p w:rsidR="007F418A" w:rsidRPr="0066350E" w:rsidRDefault="007F418A" w:rsidP="007F418A">
            <w:pPr>
              <w:jc w:val="both"/>
              <w:rPr>
                <w:lang w:val="nl-NL"/>
              </w:rPr>
            </w:pPr>
            <w:r w:rsidRPr="0066350E">
              <w:rPr>
                <w:lang w:val="fr-FR"/>
              </w:rPr>
              <w:t>.</w:t>
            </w:r>
          </w:p>
          <w:p w:rsidR="002E5AFC" w:rsidRPr="002E5AFC" w:rsidRDefault="002E5AFC" w:rsidP="00A96634">
            <w:pPr>
              <w:jc w:val="both"/>
              <w:rPr>
                <w:b/>
                <w:bCs/>
                <w:color w:val="FF0000"/>
                <w:sz w:val="26"/>
                <w:szCs w:val="26"/>
                <w:lang w:val="sv-SE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9705F1" w:rsidRPr="005F4188" w:rsidRDefault="009705F1" w:rsidP="005F4188">
            <w:pPr>
              <w:jc w:val="center"/>
              <w:rPr>
                <w:b/>
                <w:bCs/>
                <w:color w:val="FF0000"/>
                <w:sz w:val="26"/>
                <w:szCs w:val="26"/>
                <w:lang w:val="sv-SE"/>
              </w:rPr>
            </w:pPr>
          </w:p>
          <w:p w:rsidR="009705F1" w:rsidRPr="005F4188" w:rsidRDefault="009705F1" w:rsidP="005F4188">
            <w:pPr>
              <w:jc w:val="center"/>
              <w:rPr>
                <w:b/>
                <w:bCs/>
                <w:color w:val="FF0000"/>
                <w:sz w:val="26"/>
                <w:szCs w:val="26"/>
                <w:lang w:val="sv-SE"/>
              </w:rPr>
            </w:pPr>
          </w:p>
          <w:p w:rsidR="009705F1" w:rsidRPr="005F4188" w:rsidRDefault="009705F1" w:rsidP="005F4188">
            <w:pPr>
              <w:jc w:val="center"/>
              <w:rPr>
                <w:b/>
                <w:bCs/>
                <w:color w:val="FF0000"/>
                <w:sz w:val="26"/>
                <w:szCs w:val="26"/>
                <w:lang w:val="sv-SE"/>
              </w:rPr>
            </w:pPr>
          </w:p>
          <w:p w:rsidR="009705F1" w:rsidRDefault="009705F1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642A0A" w:rsidRDefault="00642A0A" w:rsidP="007F418A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  <w:p w:rsidR="00642A0A" w:rsidRDefault="00642A0A" w:rsidP="007F418A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  <w:p w:rsidR="00642A0A" w:rsidRDefault="00642A0A" w:rsidP="007F418A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  <w:p w:rsidR="0066350E" w:rsidRDefault="0066350E" w:rsidP="007F418A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  <w:p w:rsidR="00404DDC" w:rsidRDefault="00404DDC" w:rsidP="007F418A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  <w:p w:rsidR="00B01AC4" w:rsidRDefault="00A6460C" w:rsidP="007F418A">
            <w:pPr>
              <w:jc w:val="center"/>
              <w:rPr>
                <w:b/>
                <w:bCs/>
                <w:color w:val="000000"/>
                <w:lang w:val="sv-SE"/>
              </w:rPr>
            </w:pPr>
            <w:r>
              <w:rPr>
                <w:b/>
                <w:bCs/>
                <w:color w:val="000000"/>
                <w:lang w:val="sv-SE"/>
              </w:rPr>
              <w:t>10</w:t>
            </w:r>
            <w:r w:rsidR="00B01AC4">
              <w:rPr>
                <w:b/>
                <w:bCs/>
                <w:color w:val="000000"/>
                <w:lang w:val="sv-SE"/>
              </w:rPr>
              <w:t xml:space="preserve"> TN </w:t>
            </w:r>
          </w:p>
          <w:p w:rsidR="007F418A" w:rsidRPr="00C1203C" w:rsidRDefault="007F418A" w:rsidP="007F418A">
            <w:pPr>
              <w:jc w:val="center"/>
              <w:rPr>
                <w:b/>
                <w:bCs/>
                <w:color w:val="000000"/>
                <w:lang w:val="sv-SE"/>
              </w:rPr>
            </w:pPr>
            <w:r>
              <w:rPr>
                <w:b/>
                <w:bCs/>
                <w:color w:val="000000"/>
                <w:lang w:val="sv-SE"/>
              </w:rPr>
              <w:t xml:space="preserve"> </w:t>
            </w:r>
            <w:r w:rsidRPr="00C1203C">
              <w:rPr>
                <w:b/>
                <w:bCs/>
                <w:color w:val="000000"/>
                <w:lang w:val="sv-SE"/>
              </w:rPr>
              <w:t>2 TL</w:t>
            </w:r>
          </w:p>
          <w:p w:rsidR="00E30B26" w:rsidRPr="005F4188" w:rsidRDefault="00A6460C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sv-SE"/>
              </w:rPr>
              <w:t>6,3</w:t>
            </w:r>
            <w:r w:rsidR="005C6740">
              <w:rPr>
                <w:b/>
                <w:bCs/>
                <w:color w:val="000000"/>
                <w:sz w:val="26"/>
                <w:szCs w:val="26"/>
                <w:lang w:val="sv-SE"/>
              </w:rPr>
              <w:t>đ</w:t>
            </w:r>
          </w:p>
        </w:tc>
      </w:tr>
      <w:tr w:rsidR="00B51B29" w:rsidRPr="00D8416C" w:rsidTr="00A6460C"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B51B29" w:rsidRPr="005F4188" w:rsidRDefault="002B3188" w:rsidP="005F4188">
            <w:pPr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 w:rsidRPr="005F4188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Số c</w:t>
            </w:r>
            <w:r w:rsidR="00B51B29" w:rsidRPr="005F4188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 xml:space="preserve">âu </w:t>
            </w:r>
          </w:p>
          <w:p w:rsidR="0066350E" w:rsidRDefault="0066350E" w:rsidP="005F4188">
            <w:pPr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</w:p>
          <w:p w:rsidR="00B51B29" w:rsidRPr="005F4188" w:rsidRDefault="00B51B29" w:rsidP="005F4188">
            <w:pPr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 w:rsidRPr="005F4188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 xml:space="preserve">Số điểm  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</w:tcPr>
          <w:p w:rsidR="002B3188" w:rsidRPr="00E30B26" w:rsidRDefault="00FF5777" w:rsidP="005F4188"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8</w:t>
            </w:r>
          </w:p>
          <w:p w:rsidR="0066350E" w:rsidRDefault="0066350E" w:rsidP="00E30B26">
            <w:pPr>
              <w:jc w:val="center"/>
              <w:rPr>
                <w:bCs/>
                <w:i/>
                <w:sz w:val="26"/>
                <w:szCs w:val="26"/>
                <w:lang w:val="sv-SE"/>
              </w:rPr>
            </w:pPr>
          </w:p>
          <w:p w:rsidR="00B51B29" w:rsidRPr="00E30B26" w:rsidRDefault="00FF5777" w:rsidP="00E30B26">
            <w:pPr>
              <w:jc w:val="center"/>
              <w:rPr>
                <w:bCs/>
                <w:i/>
                <w:sz w:val="26"/>
                <w:szCs w:val="26"/>
                <w:lang w:val="sv-SE"/>
              </w:rPr>
            </w:pPr>
            <w:r>
              <w:rPr>
                <w:bCs/>
                <w:i/>
                <w:sz w:val="26"/>
                <w:szCs w:val="26"/>
                <w:lang w:val="sv-SE"/>
              </w:rPr>
              <w:t>2,7</w:t>
            </w:r>
            <w:r w:rsidR="00B51B29" w:rsidRPr="00E30B26">
              <w:rPr>
                <w:bCs/>
                <w:i/>
                <w:sz w:val="26"/>
                <w:szCs w:val="26"/>
                <w:lang w:val="sv-SE"/>
              </w:rPr>
              <w:t>đ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B51B29" w:rsidRPr="00E30B26" w:rsidRDefault="00B51B29" w:rsidP="005F4188">
            <w:pPr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</w:tcPr>
          <w:p w:rsidR="002B3188" w:rsidRPr="00E30B26" w:rsidRDefault="007F418A" w:rsidP="005F4188"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2</w:t>
            </w:r>
          </w:p>
          <w:p w:rsidR="0066350E" w:rsidRDefault="0066350E" w:rsidP="006429EF">
            <w:pPr>
              <w:ind w:left="-108" w:right="-108"/>
              <w:jc w:val="center"/>
              <w:rPr>
                <w:bCs/>
                <w:i/>
                <w:sz w:val="26"/>
                <w:szCs w:val="26"/>
                <w:lang w:val="sv-SE"/>
              </w:rPr>
            </w:pPr>
          </w:p>
          <w:p w:rsidR="00B51B29" w:rsidRPr="00E30B26" w:rsidRDefault="00A6460C" w:rsidP="006429EF">
            <w:pPr>
              <w:ind w:left="-108" w:right="-108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Cs/>
                <w:i/>
                <w:sz w:val="26"/>
                <w:szCs w:val="26"/>
                <w:lang w:val="sv-SE"/>
              </w:rPr>
              <w:t>0,6</w:t>
            </w:r>
            <w:r w:rsidR="007F418A">
              <w:rPr>
                <w:bCs/>
                <w:i/>
                <w:sz w:val="26"/>
                <w:szCs w:val="26"/>
                <w:lang w:val="sv-SE"/>
              </w:rPr>
              <w:t>đ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</w:tcPr>
          <w:p w:rsidR="00B51B29" w:rsidRPr="007F418A" w:rsidRDefault="007F418A" w:rsidP="00CE4962">
            <w:pPr>
              <w:ind w:left="-108" w:right="-108"/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 w:rsidRPr="007F418A">
              <w:rPr>
                <w:bCs/>
                <w:i/>
                <w:color w:val="000000"/>
                <w:sz w:val="26"/>
                <w:szCs w:val="26"/>
                <w:lang w:val="sv-SE"/>
              </w:rPr>
              <w:t>1</w:t>
            </w:r>
          </w:p>
          <w:p w:rsidR="0066350E" w:rsidRDefault="0066350E" w:rsidP="00CE4962">
            <w:pPr>
              <w:ind w:left="-108" w:right="-108"/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  <w:p w:rsidR="007F418A" w:rsidRPr="005F4188" w:rsidRDefault="007F418A" w:rsidP="00CE4962">
            <w:pPr>
              <w:ind w:left="-108" w:right="-108"/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7F418A">
              <w:rPr>
                <w:bCs/>
                <w:i/>
                <w:color w:val="000000"/>
                <w:sz w:val="26"/>
                <w:szCs w:val="26"/>
                <w:lang w:val="sv-SE"/>
              </w:rPr>
              <w:t>2,0đ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:rsidR="00B51B29" w:rsidRPr="005F4188" w:rsidRDefault="00B51B29" w:rsidP="00CE4962">
            <w:pPr>
              <w:ind w:left="-108" w:right="-108"/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B51B29" w:rsidRPr="00CE4962" w:rsidRDefault="00B51B29" w:rsidP="00CE496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B51B29" w:rsidRPr="005F4188" w:rsidRDefault="00B51B29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F452C" w:rsidRPr="007F418A" w:rsidRDefault="007F418A" w:rsidP="007F418A">
            <w:pPr>
              <w:ind w:left="-108" w:right="-108"/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 w:rsidRPr="007F418A">
              <w:rPr>
                <w:bCs/>
                <w:i/>
                <w:color w:val="000000"/>
                <w:sz w:val="26"/>
                <w:szCs w:val="26"/>
                <w:lang w:val="sv-SE"/>
              </w:rPr>
              <w:t>1</w:t>
            </w:r>
          </w:p>
          <w:p w:rsidR="0066350E" w:rsidRDefault="0066350E" w:rsidP="007F418A">
            <w:pPr>
              <w:ind w:left="-108" w:right="-108"/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  <w:p w:rsidR="007F418A" w:rsidRPr="006F452C" w:rsidRDefault="007F418A" w:rsidP="007F418A">
            <w:pPr>
              <w:ind w:left="-108" w:right="-108"/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 w:rsidRPr="007F418A">
              <w:rPr>
                <w:bCs/>
                <w:i/>
                <w:color w:val="000000"/>
                <w:sz w:val="26"/>
                <w:szCs w:val="26"/>
                <w:lang w:val="sv-SE"/>
              </w:rPr>
              <w:t>1,0đ</w:t>
            </w:r>
          </w:p>
        </w:tc>
        <w:tc>
          <w:tcPr>
            <w:tcW w:w="1133" w:type="dxa"/>
            <w:vMerge/>
            <w:shd w:val="clear" w:color="auto" w:fill="auto"/>
          </w:tcPr>
          <w:p w:rsidR="00B51B29" w:rsidRPr="005F4188" w:rsidRDefault="00B51B29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</w:tr>
      <w:tr w:rsidR="009705F1" w:rsidRPr="00D8416C" w:rsidTr="00A6460C"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9705F1" w:rsidRPr="005F4188" w:rsidRDefault="005C6740" w:rsidP="007B1030">
            <w:pPr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/>
                <w:bCs/>
                <w:color w:val="000000"/>
                <w:lang w:val="nl-NL"/>
              </w:rPr>
              <w:t>2</w:t>
            </w:r>
            <w:r w:rsidRPr="005A40AF">
              <w:rPr>
                <w:b/>
                <w:bCs/>
                <w:color w:val="000000"/>
                <w:lang w:val="nl-NL"/>
              </w:rPr>
              <w:t xml:space="preserve">. </w:t>
            </w:r>
            <w:r>
              <w:rPr>
                <w:b/>
                <w:bCs/>
                <w:color w:val="000000"/>
                <w:lang w:val="nl-NL"/>
              </w:rPr>
              <w:t>Đặc điểm dân cư, xã hội châu Á</w:t>
            </w: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037028" w:rsidRDefault="005148AD" w:rsidP="00037028">
            <w:pPr>
              <w:spacing w:line="310" w:lineRule="exact"/>
              <w:jc w:val="both"/>
              <w:rPr>
                <w:lang w:val="it-IT"/>
              </w:rPr>
            </w:pPr>
            <w:r w:rsidRPr="00CE6500">
              <w:rPr>
                <w:sz w:val="26"/>
                <w:szCs w:val="26"/>
                <w:lang w:val="fr-FR"/>
              </w:rPr>
              <w:t xml:space="preserve"> </w:t>
            </w:r>
            <w:r w:rsidR="006A3E38">
              <w:rPr>
                <w:lang w:val="it-IT"/>
              </w:rPr>
              <w:t xml:space="preserve">- Biết </w:t>
            </w:r>
            <w:r w:rsidR="00A8507B">
              <w:rPr>
                <w:lang w:val="it-IT"/>
              </w:rPr>
              <w:t xml:space="preserve">được </w:t>
            </w:r>
            <w:r w:rsidR="00037028" w:rsidRPr="007B67E0">
              <w:rPr>
                <w:lang w:val="it-IT"/>
              </w:rPr>
              <w:t>một s</w:t>
            </w:r>
            <w:r w:rsidR="00642A0A">
              <w:rPr>
                <w:lang w:val="it-IT"/>
              </w:rPr>
              <w:t>ố đặc điểm nổi bật về</w:t>
            </w:r>
            <w:r w:rsidR="00A22FCF">
              <w:rPr>
                <w:lang w:val="it-IT"/>
              </w:rPr>
              <w:t xml:space="preserve"> dân cư, xã hội châu Á.</w:t>
            </w:r>
          </w:p>
          <w:p w:rsidR="005148AD" w:rsidRPr="009A7130" w:rsidRDefault="005148AD" w:rsidP="00037028">
            <w:pPr>
              <w:jc w:val="both"/>
              <w:rPr>
                <w:i/>
                <w:iCs/>
                <w:sz w:val="26"/>
                <w:szCs w:val="26"/>
                <w:lang w:val="fr-FR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595596" w:rsidRDefault="00595596" w:rsidP="00595596">
            <w:pPr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Giải thích dược một số đặ</w:t>
            </w:r>
            <w:r w:rsidR="008219B2">
              <w:rPr>
                <w:color w:val="000000"/>
                <w:lang w:val="nl-NL"/>
              </w:rPr>
              <w:t>c điểm nổi bật về dân cư</w:t>
            </w:r>
            <w:r w:rsidR="00F34DB9">
              <w:rPr>
                <w:color w:val="000000"/>
                <w:lang w:val="nl-NL"/>
              </w:rPr>
              <w:t>, xã hội</w:t>
            </w:r>
            <w:r w:rsidR="008219B2">
              <w:rPr>
                <w:color w:val="000000"/>
                <w:lang w:val="nl-NL"/>
              </w:rPr>
              <w:t xml:space="preserve"> châu Á</w:t>
            </w:r>
            <w:r w:rsidR="00A22FCF">
              <w:rPr>
                <w:color w:val="000000"/>
                <w:lang w:val="nl-NL"/>
              </w:rPr>
              <w:t>.</w:t>
            </w:r>
          </w:p>
          <w:p w:rsidR="009705F1" w:rsidRPr="005F4188" w:rsidRDefault="009705F1" w:rsidP="00595596">
            <w:pPr>
              <w:jc w:val="both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55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24643B" w:rsidRDefault="008D72FE" w:rsidP="00A30A13">
            <w:pPr>
              <w:jc w:val="both"/>
              <w:rPr>
                <w:color w:val="000000"/>
                <w:lang w:val="nl-NL"/>
              </w:rPr>
            </w:pPr>
            <w:r>
              <w:rPr>
                <w:sz w:val="26"/>
                <w:szCs w:val="26"/>
                <w:lang w:val="fr-FR"/>
              </w:rPr>
              <w:t xml:space="preserve"> </w:t>
            </w:r>
            <w:r w:rsidR="00A8507B" w:rsidRPr="005A40AF">
              <w:rPr>
                <w:color w:val="000000"/>
                <w:lang w:val="nl-NL"/>
              </w:rPr>
              <w:t>- Biết phân tích</w:t>
            </w:r>
            <w:r w:rsidR="00813E95">
              <w:rPr>
                <w:color w:val="000000"/>
                <w:lang w:val="nl-NL"/>
              </w:rPr>
              <w:t>, nhận xét bảng</w:t>
            </w:r>
            <w:r w:rsidR="00A8507B" w:rsidRPr="005A40AF">
              <w:rPr>
                <w:color w:val="000000"/>
                <w:lang w:val="nl-NL"/>
              </w:rPr>
              <w:t xml:space="preserve"> số liệu thống kê</w:t>
            </w:r>
            <w:r w:rsidR="00A8507B">
              <w:rPr>
                <w:color w:val="000000"/>
                <w:lang w:val="nl-NL"/>
              </w:rPr>
              <w:t xml:space="preserve"> về dân số</w:t>
            </w:r>
            <w:r w:rsidR="00A8507B" w:rsidRPr="005A40AF">
              <w:rPr>
                <w:color w:val="000000"/>
                <w:lang w:val="nl-NL"/>
              </w:rPr>
              <w:t xml:space="preserve"> hoặc</w:t>
            </w:r>
            <w:r w:rsidR="00A8507B">
              <w:rPr>
                <w:color w:val="000000"/>
                <w:lang w:val="nl-NL"/>
              </w:rPr>
              <w:t xml:space="preserve"> lược đồ về phân bố dân cư, đô thị của châu Á.</w:t>
            </w:r>
          </w:p>
          <w:p w:rsidR="00981D9E" w:rsidRPr="00981D9E" w:rsidRDefault="00981D9E" w:rsidP="00A30A13">
            <w:pPr>
              <w:jc w:val="both"/>
              <w:rPr>
                <w:b/>
                <w:i/>
                <w:color w:val="FF0000"/>
                <w:lang w:val="nl-NL"/>
              </w:rPr>
            </w:pPr>
            <w:r w:rsidRPr="00981D9E">
              <w:rPr>
                <w:b/>
                <w:i/>
                <w:color w:val="FF0000"/>
                <w:lang w:val="nl-NL"/>
              </w:rPr>
              <w:t>(Phương án 1)</w:t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</w:tcPr>
          <w:p w:rsidR="002E5AFC" w:rsidRDefault="002E5AFC" w:rsidP="005263E4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2E5AFC" w:rsidRPr="005F4188" w:rsidRDefault="002E5AFC" w:rsidP="00A96634">
            <w:pPr>
              <w:jc w:val="both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  <w:shd w:val="clear" w:color="auto" w:fill="auto"/>
          </w:tcPr>
          <w:p w:rsidR="009705F1" w:rsidRPr="005F4188" w:rsidRDefault="009705F1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</w:tr>
      <w:tr w:rsidR="00F923B9" w:rsidRPr="00D8416C" w:rsidTr="00A6460C"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2B3188" w:rsidRPr="005F4188" w:rsidRDefault="002B3188" w:rsidP="005F4188">
            <w:pPr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 w:rsidRPr="005F4188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 xml:space="preserve">Số câu </w:t>
            </w:r>
          </w:p>
          <w:p w:rsidR="00595596" w:rsidRDefault="00595596" w:rsidP="005F4188">
            <w:pPr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</w:p>
          <w:p w:rsidR="00F923B9" w:rsidRPr="005F4188" w:rsidRDefault="002B3188" w:rsidP="005F4188">
            <w:pPr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 w:rsidRPr="005F4188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 xml:space="preserve">Số điểm  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</w:tcPr>
          <w:p w:rsidR="00F923B9" w:rsidRPr="00595596" w:rsidRDefault="00FF5777" w:rsidP="00E30B26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i/>
                <w:color w:val="000000"/>
                <w:sz w:val="26"/>
                <w:szCs w:val="26"/>
                <w:lang w:val="sv-SE"/>
              </w:rPr>
              <w:lastRenderedPageBreak/>
              <w:t>2</w:t>
            </w:r>
          </w:p>
          <w:p w:rsidR="00595596" w:rsidRPr="00595596" w:rsidRDefault="00595596" w:rsidP="00E30B26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  <w:p w:rsidR="00595596" w:rsidRPr="00595596" w:rsidRDefault="00FF5777" w:rsidP="00E30B26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i/>
                <w:color w:val="000000"/>
                <w:sz w:val="26"/>
                <w:szCs w:val="26"/>
                <w:lang w:val="sv-SE"/>
              </w:rPr>
              <w:t>0,7</w:t>
            </w:r>
            <w:r w:rsidR="00595596" w:rsidRPr="00595596">
              <w:rPr>
                <w:bCs/>
                <w:i/>
                <w:color w:val="000000"/>
                <w:sz w:val="26"/>
                <w:szCs w:val="26"/>
                <w:lang w:val="sv-SE"/>
              </w:rPr>
              <w:t>đ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2B3188" w:rsidRPr="00595596" w:rsidRDefault="002B3188" w:rsidP="005F4188">
            <w:pPr>
              <w:jc w:val="center"/>
              <w:rPr>
                <w:bCs/>
                <w:i/>
                <w:color w:val="FF0000"/>
                <w:sz w:val="26"/>
                <w:szCs w:val="26"/>
                <w:lang w:val="sv-SE"/>
              </w:rPr>
            </w:pPr>
          </w:p>
          <w:p w:rsidR="00F923B9" w:rsidRPr="00595596" w:rsidRDefault="00F923B9" w:rsidP="005F4188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</w:tcPr>
          <w:p w:rsidR="00F923B9" w:rsidRPr="00595596" w:rsidRDefault="00595596" w:rsidP="006429EF">
            <w:pPr>
              <w:jc w:val="center"/>
              <w:rPr>
                <w:bCs/>
                <w:i/>
                <w:sz w:val="26"/>
                <w:szCs w:val="26"/>
                <w:lang w:val="sv-SE"/>
              </w:rPr>
            </w:pPr>
            <w:r w:rsidRPr="00595596">
              <w:rPr>
                <w:bCs/>
                <w:i/>
                <w:sz w:val="26"/>
                <w:szCs w:val="26"/>
                <w:lang w:val="sv-SE"/>
              </w:rPr>
              <w:lastRenderedPageBreak/>
              <w:t>1</w:t>
            </w:r>
          </w:p>
          <w:p w:rsidR="00595596" w:rsidRPr="00595596" w:rsidRDefault="00595596" w:rsidP="006429EF">
            <w:pPr>
              <w:jc w:val="center"/>
              <w:rPr>
                <w:bCs/>
                <w:i/>
                <w:sz w:val="26"/>
                <w:szCs w:val="26"/>
                <w:lang w:val="sv-SE"/>
              </w:rPr>
            </w:pPr>
          </w:p>
          <w:p w:rsidR="00595596" w:rsidRPr="00595596" w:rsidRDefault="00595596" w:rsidP="006429EF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 w:rsidRPr="00595596">
              <w:rPr>
                <w:bCs/>
                <w:i/>
                <w:sz w:val="26"/>
                <w:szCs w:val="26"/>
                <w:lang w:val="sv-SE"/>
              </w:rPr>
              <w:t>0,3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</w:tcPr>
          <w:p w:rsidR="00F923B9" w:rsidRPr="00595596" w:rsidRDefault="00F923B9" w:rsidP="008D72FE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:rsidR="00F923B9" w:rsidRPr="00595596" w:rsidRDefault="00F923B9" w:rsidP="006E7812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981D9E" w:rsidRPr="00FE5EB1" w:rsidRDefault="00981D9E" w:rsidP="00981D9E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</w:pPr>
            <w:r w:rsidRPr="005F4188"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>1</w:t>
            </w:r>
            <w:r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 xml:space="preserve"> </w:t>
            </w:r>
            <w:r w:rsidRPr="006F452C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(0</w:t>
            </w:r>
            <w:r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  <w:t xml:space="preserve"> PA2</w:t>
            </w:r>
            <w:r w:rsidRPr="006F452C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)</w:t>
            </w:r>
          </w:p>
          <w:p w:rsidR="00981D9E" w:rsidRDefault="00981D9E" w:rsidP="00981D9E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sv-SE"/>
              </w:rPr>
            </w:pPr>
          </w:p>
          <w:p w:rsidR="00595596" w:rsidRPr="00595596" w:rsidRDefault="00981D9E" w:rsidP="00981D9E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 xml:space="preserve">2,0đ </w:t>
            </w:r>
            <w:r w:rsidRPr="006F452C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(0</w:t>
            </w:r>
            <w:r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  <w:t xml:space="preserve"> PA2</w:t>
            </w:r>
            <w:r w:rsidRPr="006F452C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)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F923B9" w:rsidRPr="00595596" w:rsidRDefault="00F923B9" w:rsidP="005F4188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F452C" w:rsidRPr="005F4188" w:rsidRDefault="006F452C" w:rsidP="006F452C">
            <w:pPr>
              <w:ind w:left="-108" w:right="-108"/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  <w:shd w:val="clear" w:color="auto" w:fill="auto"/>
          </w:tcPr>
          <w:p w:rsidR="00A6460C" w:rsidRDefault="00595596" w:rsidP="00595596">
            <w:pPr>
              <w:jc w:val="center"/>
              <w:rPr>
                <w:b/>
                <w:bCs/>
                <w:color w:val="000000"/>
                <w:lang w:val="sv-SE"/>
              </w:rPr>
            </w:pPr>
            <w:r>
              <w:rPr>
                <w:b/>
                <w:bCs/>
                <w:color w:val="000000"/>
                <w:lang w:val="sv-SE"/>
              </w:rPr>
              <w:t xml:space="preserve">3 TN </w:t>
            </w:r>
          </w:p>
          <w:p w:rsidR="00595596" w:rsidRPr="00C1203C" w:rsidRDefault="00595596" w:rsidP="00595596">
            <w:pPr>
              <w:jc w:val="center"/>
              <w:rPr>
                <w:b/>
                <w:bCs/>
                <w:color w:val="000000"/>
                <w:lang w:val="sv-SE"/>
              </w:rPr>
            </w:pPr>
            <w:r>
              <w:rPr>
                <w:b/>
                <w:bCs/>
                <w:color w:val="000000"/>
                <w:lang w:val="sv-SE"/>
              </w:rPr>
              <w:lastRenderedPageBreak/>
              <w:t>1</w:t>
            </w:r>
            <w:r w:rsidRPr="00C1203C">
              <w:rPr>
                <w:b/>
                <w:bCs/>
                <w:color w:val="000000"/>
                <w:lang w:val="sv-SE"/>
              </w:rPr>
              <w:t xml:space="preserve"> TL</w:t>
            </w:r>
          </w:p>
          <w:p w:rsidR="00E30B26" w:rsidRPr="005F4188" w:rsidRDefault="00B01AC4" w:rsidP="00E30B26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sv-SE"/>
              </w:rPr>
              <w:t>1</w:t>
            </w:r>
            <w:r w:rsidR="00A6460C">
              <w:rPr>
                <w:b/>
                <w:bCs/>
                <w:color w:val="000000"/>
                <w:sz w:val="26"/>
                <w:szCs w:val="26"/>
                <w:lang w:val="sv-SE"/>
              </w:rPr>
              <w:t>-3</w:t>
            </w:r>
            <w:r w:rsidR="00595596">
              <w:rPr>
                <w:b/>
                <w:bCs/>
                <w:color w:val="000000"/>
                <w:sz w:val="26"/>
                <w:szCs w:val="26"/>
                <w:lang w:val="sv-SE"/>
              </w:rPr>
              <w:t>đ</w:t>
            </w:r>
          </w:p>
        </w:tc>
      </w:tr>
      <w:tr w:rsidR="00FF5777" w:rsidRPr="00D8416C" w:rsidTr="00A6460C"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FF5777" w:rsidRPr="005F4188" w:rsidRDefault="00FF5777" w:rsidP="007B1030">
            <w:pPr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b/>
                <w:bCs/>
                <w:color w:val="000000"/>
                <w:lang w:val="nl-NL"/>
              </w:rPr>
              <w:lastRenderedPageBreak/>
              <w:t>3</w:t>
            </w:r>
            <w:r w:rsidRPr="005A40AF">
              <w:rPr>
                <w:b/>
                <w:bCs/>
                <w:color w:val="000000"/>
                <w:lang w:val="nl-NL"/>
              </w:rPr>
              <w:t xml:space="preserve">. </w:t>
            </w:r>
            <w:r>
              <w:rPr>
                <w:b/>
                <w:bCs/>
                <w:color w:val="000000"/>
                <w:lang w:val="nl-NL"/>
              </w:rPr>
              <w:t>Đặc điểm phát triển kinh tế  xã hội của các nước châu Á.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FF5777" w:rsidRPr="00FF5777" w:rsidRDefault="00FF5777" w:rsidP="00FF5777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 Biết</w:t>
            </w:r>
            <w:r w:rsidRPr="00FF5777">
              <w:rPr>
                <w:bCs/>
                <w:iCs/>
                <w:sz w:val="26"/>
                <w:szCs w:val="26"/>
              </w:rPr>
              <w:t xml:space="preserve"> (ở mức độ đơn giản) một số đặc điểm phát triển kinh tế của các nước ở ch</w:t>
            </w:r>
            <w:r w:rsidR="00A22FCF">
              <w:rPr>
                <w:bCs/>
                <w:iCs/>
                <w:sz w:val="26"/>
                <w:szCs w:val="26"/>
              </w:rPr>
              <w:t>âu Á.</w:t>
            </w:r>
          </w:p>
          <w:p w:rsidR="00FF5777" w:rsidRPr="00595596" w:rsidRDefault="00FF5777" w:rsidP="005F4188">
            <w:pPr>
              <w:jc w:val="center"/>
              <w:rPr>
                <w:bCs/>
                <w:i/>
                <w:color w:val="FF0000"/>
                <w:sz w:val="26"/>
                <w:szCs w:val="26"/>
                <w:lang w:val="sv-SE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</w:tcPr>
          <w:p w:rsidR="00FF5777" w:rsidRPr="00595596" w:rsidRDefault="00FF5777" w:rsidP="006429EF">
            <w:pPr>
              <w:jc w:val="center"/>
              <w:rPr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</w:tcPr>
          <w:p w:rsidR="00FF5777" w:rsidRPr="00595596" w:rsidRDefault="00FF5777" w:rsidP="008D72FE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FF5777" w:rsidRDefault="00335CA7" w:rsidP="00335CA7">
            <w:pPr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</w:t>
            </w:r>
            <w:r w:rsidR="00FF5777" w:rsidRPr="005A40AF">
              <w:rPr>
                <w:color w:val="000000"/>
                <w:lang w:val="nl-NL"/>
              </w:rPr>
              <w:t>Biết phân tích</w:t>
            </w:r>
            <w:r w:rsidR="00FF5777">
              <w:rPr>
                <w:color w:val="000000"/>
                <w:lang w:val="nl-NL"/>
              </w:rPr>
              <w:t>, nhận xét bảng</w:t>
            </w:r>
            <w:r w:rsidR="00FF5777" w:rsidRPr="005A40AF">
              <w:rPr>
                <w:color w:val="000000"/>
                <w:lang w:val="nl-NL"/>
              </w:rPr>
              <w:t xml:space="preserve"> số liệu thống kê</w:t>
            </w:r>
            <w:r w:rsidR="00FF5777">
              <w:rPr>
                <w:color w:val="000000"/>
                <w:lang w:val="nl-NL"/>
              </w:rPr>
              <w:t xml:space="preserve"> về một số chỉ tiêu kinh tế - xã hội ở một số nước châu Á.</w:t>
            </w:r>
          </w:p>
          <w:p w:rsidR="00981D9E" w:rsidRPr="00981D9E" w:rsidRDefault="00A22FCF" w:rsidP="00335CA7">
            <w:pPr>
              <w:jc w:val="both"/>
              <w:rPr>
                <w:rFonts w:eastAsia="TimesNewRomanPS-BoldMT"/>
                <w:b/>
                <w:i/>
                <w:color w:val="FF0000"/>
                <w:sz w:val="26"/>
                <w:szCs w:val="26"/>
                <w:lang w:val="sv-SE"/>
              </w:rPr>
            </w:pPr>
            <w:r>
              <w:rPr>
                <w:b/>
                <w:i/>
                <w:color w:val="FF0000"/>
                <w:lang w:val="nl-NL"/>
              </w:rPr>
              <w:t>(P</w:t>
            </w:r>
            <w:r w:rsidR="00981D9E" w:rsidRPr="00981D9E">
              <w:rPr>
                <w:b/>
                <w:i/>
                <w:color w:val="FF0000"/>
                <w:lang w:val="nl-NL"/>
              </w:rPr>
              <w:t>hương án 2)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FF5777" w:rsidRPr="00595596" w:rsidRDefault="00FF5777" w:rsidP="005F4188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FF5777" w:rsidRPr="005F4188" w:rsidRDefault="00FF5777" w:rsidP="006F452C">
            <w:pPr>
              <w:ind w:left="-108" w:right="-108"/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  <w:shd w:val="clear" w:color="auto" w:fill="auto"/>
          </w:tcPr>
          <w:p w:rsidR="00FF5777" w:rsidRDefault="00FF5777" w:rsidP="00595596">
            <w:pPr>
              <w:jc w:val="center"/>
              <w:rPr>
                <w:b/>
                <w:bCs/>
                <w:color w:val="000000"/>
                <w:lang w:val="sv-SE"/>
              </w:rPr>
            </w:pPr>
          </w:p>
        </w:tc>
      </w:tr>
      <w:tr w:rsidR="0098424F" w:rsidRPr="00D8416C" w:rsidTr="00A6460C"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98424F" w:rsidRPr="005F4188" w:rsidRDefault="0098424F" w:rsidP="0098424F">
            <w:pPr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 w:rsidRPr="005F4188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 xml:space="preserve">Số câu </w:t>
            </w:r>
          </w:p>
          <w:p w:rsidR="00A6460C" w:rsidRDefault="00A6460C" w:rsidP="0098424F">
            <w:pPr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</w:p>
          <w:p w:rsidR="0098424F" w:rsidRPr="005F4188" w:rsidRDefault="0098424F" w:rsidP="0098424F">
            <w:pPr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 w:rsidRPr="005F4188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 xml:space="preserve">Số điểm  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</w:tcPr>
          <w:p w:rsidR="00FF5777" w:rsidRPr="00595596" w:rsidRDefault="00FF5777" w:rsidP="00FF5777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i/>
                <w:color w:val="000000"/>
                <w:sz w:val="26"/>
                <w:szCs w:val="26"/>
                <w:lang w:val="sv-SE"/>
              </w:rPr>
              <w:t>2</w:t>
            </w:r>
          </w:p>
          <w:p w:rsidR="00A6460C" w:rsidRDefault="00A6460C" w:rsidP="00FF5777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  <w:p w:rsidR="0098424F" w:rsidRPr="00595596" w:rsidRDefault="00FF5777" w:rsidP="00FF5777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bCs/>
                <w:i/>
                <w:color w:val="000000"/>
                <w:sz w:val="26"/>
                <w:szCs w:val="26"/>
                <w:lang w:val="sv-SE"/>
              </w:rPr>
              <w:t>0,7</w:t>
            </w:r>
            <w:r w:rsidRPr="00595596">
              <w:rPr>
                <w:bCs/>
                <w:i/>
                <w:color w:val="000000"/>
                <w:sz w:val="26"/>
                <w:szCs w:val="26"/>
                <w:lang w:val="sv-SE"/>
              </w:rPr>
              <w:t>đ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98424F" w:rsidRPr="00595596" w:rsidRDefault="0098424F" w:rsidP="005F4188">
            <w:pPr>
              <w:jc w:val="center"/>
              <w:rPr>
                <w:bCs/>
                <w:i/>
                <w:color w:val="FF0000"/>
                <w:sz w:val="26"/>
                <w:szCs w:val="26"/>
                <w:lang w:val="sv-SE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</w:tcPr>
          <w:p w:rsidR="0098424F" w:rsidRPr="00595596" w:rsidRDefault="0098424F" w:rsidP="006429EF">
            <w:pPr>
              <w:jc w:val="center"/>
              <w:rPr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</w:tcPr>
          <w:p w:rsidR="0098424F" w:rsidRPr="00595596" w:rsidRDefault="0098424F" w:rsidP="008D72FE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:rsidR="0098424F" w:rsidRPr="00595596" w:rsidRDefault="0098424F" w:rsidP="006E7812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981D9E" w:rsidRPr="00FE5EB1" w:rsidRDefault="00981D9E" w:rsidP="00981D9E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</w:pPr>
            <w:r w:rsidRPr="005F4188"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>1</w:t>
            </w:r>
            <w:r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 xml:space="preserve"> </w:t>
            </w:r>
            <w:r w:rsidRPr="006F452C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(0</w:t>
            </w:r>
            <w:r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  <w:t xml:space="preserve"> PA1</w:t>
            </w:r>
            <w:r w:rsidRPr="006F452C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)</w:t>
            </w:r>
          </w:p>
          <w:p w:rsidR="00A6460C" w:rsidRDefault="00A6460C" w:rsidP="00981D9E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sv-SE"/>
              </w:rPr>
            </w:pPr>
          </w:p>
          <w:p w:rsidR="0098424F" w:rsidRPr="00595596" w:rsidRDefault="00981D9E" w:rsidP="00981D9E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 xml:space="preserve">2,0đ </w:t>
            </w:r>
            <w:r w:rsidRPr="006F452C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(0</w:t>
            </w:r>
            <w:r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  <w:t xml:space="preserve"> PA1</w:t>
            </w:r>
            <w:r w:rsidRPr="006F452C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)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98424F" w:rsidRPr="00595596" w:rsidRDefault="0098424F" w:rsidP="005F4188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98424F" w:rsidRPr="005F4188" w:rsidRDefault="0098424F" w:rsidP="006F452C">
            <w:pPr>
              <w:ind w:left="-108" w:right="-108"/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  <w:shd w:val="clear" w:color="auto" w:fill="auto"/>
          </w:tcPr>
          <w:p w:rsidR="00B01AC4" w:rsidRDefault="00A6460C" w:rsidP="00A6460C">
            <w:pPr>
              <w:jc w:val="center"/>
              <w:rPr>
                <w:b/>
                <w:bCs/>
                <w:color w:val="000000"/>
                <w:lang w:val="sv-SE"/>
              </w:rPr>
            </w:pPr>
            <w:r>
              <w:rPr>
                <w:b/>
                <w:bCs/>
                <w:color w:val="000000"/>
                <w:lang w:val="sv-SE"/>
              </w:rPr>
              <w:t xml:space="preserve">2 TN </w:t>
            </w:r>
          </w:p>
          <w:p w:rsidR="00A6460C" w:rsidRPr="00C1203C" w:rsidRDefault="00A6460C" w:rsidP="00A6460C">
            <w:pPr>
              <w:jc w:val="center"/>
              <w:rPr>
                <w:b/>
                <w:bCs/>
                <w:color w:val="000000"/>
                <w:lang w:val="sv-SE"/>
              </w:rPr>
            </w:pPr>
            <w:r>
              <w:rPr>
                <w:b/>
                <w:bCs/>
                <w:color w:val="000000"/>
                <w:lang w:val="sv-SE"/>
              </w:rPr>
              <w:t xml:space="preserve"> 1</w:t>
            </w:r>
            <w:r w:rsidRPr="00C1203C">
              <w:rPr>
                <w:b/>
                <w:bCs/>
                <w:color w:val="000000"/>
                <w:lang w:val="sv-SE"/>
              </w:rPr>
              <w:t xml:space="preserve"> TL</w:t>
            </w:r>
          </w:p>
          <w:p w:rsidR="0098424F" w:rsidRDefault="00A22FCF" w:rsidP="00A6460C">
            <w:pPr>
              <w:jc w:val="center"/>
              <w:rPr>
                <w:b/>
                <w:bCs/>
                <w:color w:val="000000"/>
                <w:lang w:val="sv-SE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sv-SE"/>
              </w:rPr>
              <w:t>2</w:t>
            </w:r>
            <w:r w:rsidR="00B01AC4">
              <w:rPr>
                <w:b/>
                <w:bCs/>
                <w:color w:val="000000"/>
                <w:sz w:val="26"/>
                <w:szCs w:val="26"/>
                <w:lang w:val="sv-SE"/>
              </w:rPr>
              <w:t>,7-0</w:t>
            </w:r>
            <w:r w:rsidR="00A6460C">
              <w:rPr>
                <w:b/>
                <w:bCs/>
                <w:color w:val="000000"/>
                <w:sz w:val="26"/>
                <w:szCs w:val="26"/>
                <w:lang w:val="sv-SE"/>
              </w:rPr>
              <w:t>,7đ</w:t>
            </w:r>
          </w:p>
        </w:tc>
      </w:tr>
      <w:tr w:rsidR="00ED22B3" w:rsidRPr="00D8416C" w:rsidTr="00A6460C"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ED22B3" w:rsidRPr="00595596" w:rsidRDefault="00533267" w:rsidP="005F4188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 w:rsidRPr="00595596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TS</w:t>
            </w:r>
            <w:r w:rsidR="002B3188" w:rsidRPr="00595596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 xml:space="preserve"> câu 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</w:tcPr>
          <w:p w:rsidR="00ED22B3" w:rsidRPr="005F4188" w:rsidRDefault="00B64E34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>12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</w:tcPr>
          <w:p w:rsidR="00ED22B3" w:rsidRPr="005F4188" w:rsidRDefault="00B64E34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>0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</w:tcPr>
          <w:p w:rsidR="00ED22B3" w:rsidRPr="005F4188" w:rsidRDefault="00B64E34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>3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</w:tcPr>
          <w:p w:rsidR="00ED22B3" w:rsidRPr="005F4188" w:rsidRDefault="00595596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>1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:rsidR="00ED22B3" w:rsidRPr="005F4188" w:rsidRDefault="00B64E34" w:rsidP="006E78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>0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ED22B3" w:rsidRPr="005F4188" w:rsidRDefault="005F4188" w:rsidP="006E78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>1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D22B3" w:rsidRPr="005F4188" w:rsidRDefault="00B64E34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>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D22B3" w:rsidRPr="005F4188" w:rsidRDefault="005F4188" w:rsidP="00C25AA5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sv-SE"/>
              </w:rPr>
            </w:pPr>
            <w:r w:rsidRPr="005F4188"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>1</w:t>
            </w:r>
          </w:p>
        </w:tc>
        <w:tc>
          <w:tcPr>
            <w:tcW w:w="1133" w:type="dxa"/>
            <w:tcBorders>
              <w:bottom w:val="dotted" w:sz="4" w:space="0" w:color="auto"/>
            </w:tcBorders>
            <w:shd w:val="clear" w:color="auto" w:fill="auto"/>
          </w:tcPr>
          <w:p w:rsidR="00ED22B3" w:rsidRPr="00595596" w:rsidRDefault="00595596" w:rsidP="005F4188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 w:rsidRPr="00595596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15-3</w:t>
            </w:r>
          </w:p>
        </w:tc>
      </w:tr>
      <w:tr w:rsidR="002B3188" w:rsidRPr="00D8416C" w:rsidTr="00A6460C">
        <w:trPr>
          <w:trHeight w:val="300"/>
        </w:trPr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2B3188" w:rsidRPr="00595596" w:rsidRDefault="00533267" w:rsidP="005F4188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595596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TS</w:t>
            </w:r>
            <w:r w:rsidR="002B3188" w:rsidRPr="00595596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 xml:space="preserve"> điểm  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</w:tcPr>
          <w:p w:rsidR="002B3188" w:rsidRPr="005F4188" w:rsidRDefault="00E30B26" w:rsidP="005F4188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4</w:t>
            </w:r>
            <w:r w:rsidR="002B3188" w:rsidRPr="005F4188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,0 đ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2B3188" w:rsidRPr="005F4188" w:rsidRDefault="002B3188" w:rsidP="005F4188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</w:tcPr>
          <w:p w:rsidR="002B3188" w:rsidRPr="005F4188" w:rsidRDefault="005F4188" w:rsidP="005F4188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1</w:t>
            </w:r>
            <w:r w:rsidR="002B3188" w:rsidRPr="005F4188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,0 đ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</w:tcPr>
          <w:p w:rsidR="002B3188" w:rsidRPr="005F4188" w:rsidRDefault="005F4188" w:rsidP="005F4188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2</w:t>
            </w:r>
            <w:r w:rsidR="002B3188" w:rsidRPr="005F4188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,0 đ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:rsidR="002B3188" w:rsidRPr="005F4188" w:rsidRDefault="002B3188" w:rsidP="006E781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2B3188" w:rsidRPr="005F4188" w:rsidRDefault="005F4188" w:rsidP="006E78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2</w:t>
            </w:r>
            <w:r w:rsidRPr="005F4188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,0 đ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2B3188" w:rsidRPr="005F4188" w:rsidRDefault="002B3188" w:rsidP="005F4188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B3188" w:rsidRPr="005F4188" w:rsidRDefault="005F4188" w:rsidP="005F4188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 w:rsidRPr="005F4188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1</w:t>
            </w:r>
            <w:r w:rsidR="002B3188" w:rsidRPr="005F4188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,0 đ</w:t>
            </w:r>
          </w:p>
        </w:tc>
        <w:tc>
          <w:tcPr>
            <w:tcW w:w="1133" w:type="dxa"/>
            <w:tcBorders>
              <w:top w:val="dotted" w:sz="4" w:space="0" w:color="auto"/>
            </w:tcBorders>
            <w:shd w:val="clear" w:color="auto" w:fill="auto"/>
          </w:tcPr>
          <w:p w:rsidR="002B3188" w:rsidRPr="005F4188" w:rsidRDefault="005F4188" w:rsidP="005F4188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10</w:t>
            </w:r>
            <w:r w:rsidR="002B3188" w:rsidRPr="005F4188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,0 đ</w:t>
            </w:r>
          </w:p>
        </w:tc>
      </w:tr>
    </w:tbl>
    <w:p w:rsidR="00F923B9" w:rsidRDefault="00F923B9" w:rsidP="00F923B9">
      <w:pPr>
        <w:spacing w:before="120" w:after="120"/>
        <w:ind w:firstLine="720"/>
        <w:rPr>
          <w:rFonts w:eastAsia="TimesNewRomanPS-BoldMT"/>
          <w:b/>
          <w:i/>
          <w:color w:val="000000"/>
          <w:sz w:val="34"/>
          <w:szCs w:val="28"/>
          <w:lang w:val="nl-NL"/>
        </w:rPr>
      </w:pPr>
    </w:p>
    <w:sectPr w:rsidR="00F923B9" w:rsidSect="005263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26" w:right="531" w:bottom="851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DEB" w:rsidRDefault="00C74DEB" w:rsidP="00164429">
      <w:r>
        <w:separator/>
      </w:r>
    </w:p>
  </w:endnote>
  <w:endnote w:type="continuationSeparator" w:id="0">
    <w:p w:rsidR="00C74DEB" w:rsidRDefault="00C74DEB" w:rsidP="0016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charset w:val="80"/>
    <w:family w:val="auto"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AC" w:rsidRDefault="004832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29" w:rsidRPr="00164429" w:rsidRDefault="00164429" w:rsidP="00164429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4883"/>
      </w:tabs>
    </w:pPr>
    <w:r w:rsidRPr="00164429">
      <w:rPr>
        <w:b/>
        <w:color w:val="00B0F0"/>
        <w:lang w:val="nl-NL"/>
      </w:rPr>
      <w:t xml:space="preserve">                                                                                                      </w:t>
    </w:r>
    <w:r w:rsidRPr="00164429">
      <w:rPr>
        <w:b/>
        <w:color w:val="00B0F0"/>
        <w:lang w:val="nl-NL"/>
      </w:rPr>
      <w:t/>
    </w:r>
    <w:r w:rsidRPr="00164429">
      <w:rPr>
        <w:b/>
        <w:color w:val="FF0000"/>
        <w:lang w:val="nl-NL"/>
      </w:rPr>
      <w:t/>
    </w:r>
    <w:r w:rsidRPr="00164429">
      <w:rPr>
        <w:rFonts w:eastAsiaTheme="majorEastAsia"/>
      </w:rPr>
      <w:tab/>
      <w:t>Trang</w:t>
    </w:r>
    <w:r w:rsidRPr="00164429">
      <w:t xml:space="preserve"> </w:t>
    </w:r>
    <w:r w:rsidRPr="00164429">
      <w:fldChar w:fldCharType="begin"/>
    </w:r>
    <w:r w:rsidRPr="00164429">
      <w:instrText xml:space="preserve"> PAGE   \* MERGEFORMAT </w:instrText>
    </w:r>
    <w:r w:rsidRPr="00164429">
      <w:fldChar w:fldCharType="separate"/>
    </w:r>
    <w:r w:rsidR="004832AC">
      <w:rPr>
        <w:noProof/>
      </w:rPr>
      <w:t>1</w:t>
    </w:r>
    <w:r w:rsidRPr="0016442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AC" w:rsidRDefault="00483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DEB" w:rsidRDefault="00C74DEB" w:rsidP="00164429">
      <w:r>
        <w:separator/>
      </w:r>
    </w:p>
  </w:footnote>
  <w:footnote w:type="continuationSeparator" w:id="0">
    <w:p w:rsidR="00C74DEB" w:rsidRDefault="00C74DEB" w:rsidP="00164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AC" w:rsidRDefault="004832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29" w:rsidRDefault="00164429" w:rsidP="00164429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AC" w:rsidRDefault="004832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B9"/>
    <w:rsid w:val="00037028"/>
    <w:rsid w:val="000419F9"/>
    <w:rsid w:val="00065DAD"/>
    <w:rsid w:val="001357DE"/>
    <w:rsid w:val="00164429"/>
    <w:rsid w:val="001725DF"/>
    <w:rsid w:val="001A2242"/>
    <w:rsid w:val="001C6035"/>
    <w:rsid w:val="001E69EC"/>
    <w:rsid w:val="0024643B"/>
    <w:rsid w:val="002B3188"/>
    <w:rsid w:val="002E5AFC"/>
    <w:rsid w:val="00335CA7"/>
    <w:rsid w:val="003800CB"/>
    <w:rsid w:val="003B2EB6"/>
    <w:rsid w:val="003C2961"/>
    <w:rsid w:val="003D1348"/>
    <w:rsid w:val="003E05F1"/>
    <w:rsid w:val="00404DDC"/>
    <w:rsid w:val="004832AC"/>
    <w:rsid w:val="0050205B"/>
    <w:rsid w:val="005148AD"/>
    <w:rsid w:val="005263E4"/>
    <w:rsid w:val="00533267"/>
    <w:rsid w:val="005762CD"/>
    <w:rsid w:val="00595596"/>
    <w:rsid w:val="005C6740"/>
    <w:rsid w:val="005F4188"/>
    <w:rsid w:val="006429EF"/>
    <w:rsid w:val="00642A0A"/>
    <w:rsid w:val="0066350E"/>
    <w:rsid w:val="00676234"/>
    <w:rsid w:val="006A3E38"/>
    <w:rsid w:val="006E7812"/>
    <w:rsid w:val="006F452C"/>
    <w:rsid w:val="007B1030"/>
    <w:rsid w:val="007F418A"/>
    <w:rsid w:val="00813E95"/>
    <w:rsid w:val="008219B2"/>
    <w:rsid w:val="008262BE"/>
    <w:rsid w:val="008706EF"/>
    <w:rsid w:val="008D72FE"/>
    <w:rsid w:val="008E658A"/>
    <w:rsid w:val="009705F1"/>
    <w:rsid w:val="00981D9E"/>
    <w:rsid w:val="0098424F"/>
    <w:rsid w:val="009A7130"/>
    <w:rsid w:val="00A062E9"/>
    <w:rsid w:val="00A22FCF"/>
    <w:rsid w:val="00A30A13"/>
    <w:rsid w:val="00A41520"/>
    <w:rsid w:val="00A6460C"/>
    <w:rsid w:val="00A8507B"/>
    <w:rsid w:val="00A930AA"/>
    <w:rsid w:val="00A96634"/>
    <w:rsid w:val="00AC6FE7"/>
    <w:rsid w:val="00B0123A"/>
    <w:rsid w:val="00B01AC4"/>
    <w:rsid w:val="00B51B29"/>
    <w:rsid w:val="00B64E34"/>
    <w:rsid w:val="00BB4ED5"/>
    <w:rsid w:val="00C024ED"/>
    <w:rsid w:val="00C25AA5"/>
    <w:rsid w:val="00C74DEB"/>
    <w:rsid w:val="00CE3DE5"/>
    <w:rsid w:val="00CE4962"/>
    <w:rsid w:val="00D9232B"/>
    <w:rsid w:val="00DD3D75"/>
    <w:rsid w:val="00E17BA7"/>
    <w:rsid w:val="00E30256"/>
    <w:rsid w:val="00E30B26"/>
    <w:rsid w:val="00ED22B3"/>
    <w:rsid w:val="00F01909"/>
    <w:rsid w:val="00F16066"/>
    <w:rsid w:val="00F17A06"/>
    <w:rsid w:val="00F24E43"/>
    <w:rsid w:val="00F34DB9"/>
    <w:rsid w:val="00F5666F"/>
    <w:rsid w:val="00F923B9"/>
    <w:rsid w:val="00F92D83"/>
    <w:rsid w:val="00FE5EB1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3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F923B9"/>
    <w:pPr>
      <w:spacing w:after="160" w:line="240" w:lineRule="exact"/>
    </w:pPr>
    <w:rPr>
      <w:rFonts w:ascii="Arial" w:hAnsi="Arial" w:cs="Arial"/>
    </w:rPr>
  </w:style>
  <w:style w:type="paragraph" w:customStyle="1" w:styleId="msonospacing0">
    <w:name w:val="msonospacing"/>
    <w:rsid w:val="00A930AA"/>
    <w:rPr>
      <w:rFonts w:ascii="Times New Roman" w:hAnsi="Times New Roman"/>
      <w:sz w:val="28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164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42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42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4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3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F923B9"/>
    <w:pPr>
      <w:spacing w:after="160" w:line="240" w:lineRule="exact"/>
    </w:pPr>
    <w:rPr>
      <w:rFonts w:ascii="Arial" w:hAnsi="Arial" w:cs="Arial"/>
    </w:rPr>
  </w:style>
  <w:style w:type="paragraph" w:customStyle="1" w:styleId="msonospacing0">
    <w:name w:val="msonospacing"/>
    <w:rsid w:val="00A930AA"/>
    <w:rPr>
      <w:rFonts w:ascii="Times New Roman" w:hAnsi="Times New Roman"/>
      <w:sz w:val="28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164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42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42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4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Company>www.thuvienhoclieu.com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2020-11-02T13:07:00Z</dcterms:created>
  <dc:creator>admin</dc:creator>
  <dc:description>Ma trận đề kiểm tra môn Địa 8 giữa học kỳ 1 năm học 2020-2021 rất hay được soạn dưới dạng file word gồm 2 trang. Các bạn xem và tải về ở dưới.</dc:description>
  <dcterms:modified xsi:type="dcterms:W3CDTF">2020-11-02T13:07:00Z</dcterms:modified>
  <cp:revision>1</cp:revision>
  <dc:title>Ma Trận Đề Kiểm Tra Môn Địa 8 Giữa Học Kỳ 1 Năm Học 2020-2021</dc:title>
</cp:coreProperties>
</file>