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96" w:type="dxa"/>
        <w:jc w:val="start"/>
        <w:tblInd w:w="392" w:type="dxa"/>
        <w:tblLayout w:type="fixed"/>
        <w:tblCellMar>
          <w:top w:w="0" w:type="dxa"/>
          <w:start w:w="108" w:type="dxa"/>
          <w:bottom w:w="0" w:type="dxa"/>
          <w:end w:w="108" w:type="dxa"/>
        </w:tblCellMar>
      </w:tblPr>
      <w:tblGrid>
        <w:gridCol w:w="3969"/>
        <w:gridCol w:w="6427"/>
      </w:tblGrid>
      <w:tr>
        <w:trPr>
          <w:trHeight w:val="1622" w:hRule="atLeast"/>
        </w:trPr>
        <w:tc>
          <w:tcPr>
            <w:tcW w:w="3969" w:type="dxa"/>
            <w:tcBorders/>
          </w:tcPr>
          <w:p>
            <w:pPr>
              <w:pStyle w:val="Normal"/>
              <w:spacing w:before="60" w:after="0"/>
              <w:rPr>
                <w:b/>
                <w:sz w:val="28"/>
                <w:szCs w:val="28"/>
              </w:rPr>
            </w:pPr>
            <w:r>
              <w:rPr>
                <w:b/>
                <w:sz w:val="28"/>
                <w:szCs w:val="28"/>
              </w:rPr>
              <w:t>SỞ GIÁO DỤC VÀ ĐÀO TẠO</w:t>
            </w:r>
          </w:p>
          <w:p>
            <w:pPr>
              <w:pStyle w:val="Normal"/>
              <w:spacing w:before="60" w:after="0"/>
              <w:jc w:val="center"/>
              <w:rPr>
                <w:b/>
                <w:sz w:val="28"/>
                <w:szCs w:val="28"/>
              </w:rPr>
            </w:pPr>
            <w:r>
              <mc:AlternateContent>
                <mc:Choice Requires="wps">
                  <w:drawing>
                    <wp:anchor behindDoc="0" distT="0" distB="0" distL="114935" distR="114935" simplePos="0" locked="0" layoutInCell="1" allowOverlap="1" relativeHeight="3">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8"/>
                <w:szCs w:val="28"/>
              </w:rPr>
            </w:pPr>
            <w:r>
              <w:rPr>
                <w:b/>
                <w:sz w:val="28"/>
                <w:szCs w:val="28"/>
              </w:rPr>
            </w:r>
          </w:p>
          <w:p>
            <w:pPr>
              <w:pStyle w:val="Normal"/>
              <w:jc w:val="center"/>
              <w:rPr>
                <w:sz w:val="28"/>
                <w:szCs w:val="28"/>
              </w:rPr>
            </w:pPr>
            <w:r>
              <w:rPr>
                <w:sz w:val="28"/>
                <w:szCs w:val="28"/>
              </w:rPr>
            </w:r>
          </w:p>
        </w:tc>
        <w:tc>
          <w:tcPr>
            <w:tcW w:w="6427" w:type="dxa"/>
            <w:tcBorders/>
          </w:tcPr>
          <w:p>
            <w:pPr>
              <w:pStyle w:val="Normal"/>
              <w:spacing w:before="60" w:after="0"/>
              <w:jc w:val="center"/>
              <w:rPr>
                <w:b/>
                <w:sz w:val="28"/>
                <w:szCs w:val="28"/>
              </w:rPr>
            </w:pPr>
            <w:r>
              <w:rPr>
                <w:b/>
                <w:sz w:val="28"/>
                <w:szCs w:val="28"/>
                <w:lang w:val="vi-VN"/>
              </w:rPr>
              <w:t xml:space="preserve">      </w:t>
            </w:r>
            <w:r>
              <w:rPr>
                <w:b/>
                <w:sz w:val="28"/>
                <w:szCs w:val="28"/>
              </w:rPr>
              <w:t>KIỂM TRA HỌC KỲ II NĂM HỌC 2018-2019</w:t>
            </w:r>
          </w:p>
          <w:p>
            <w:pPr>
              <w:pStyle w:val="Normal"/>
              <w:spacing w:before="60" w:after="0"/>
              <w:jc w:val="center"/>
              <w:rPr>
                <w:b/>
                <w:sz w:val="28"/>
                <w:szCs w:val="28"/>
              </w:rPr>
            </w:pPr>
            <w:r>
              <w:rPr>
                <w:b/>
                <w:sz w:val="28"/>
                <w:szCs w:val="28"/>
                <w:lang w:val="vi-VN"/>
              </w:rPr>
              <w:t xml:space="preserve">        </w:t>
            </w:r>
            <w:r>
              <w:rPr>
                <w:b/>
                <w:sz w:val="28"/>
                <w:szCs w:val="28"/>
              </w:rPr>
              <w:t>Môn: Giá</w:t>
            </w:r>
            <w:r>
              <w:rPr>
                <w:b/>
                <w:sz w:val="28"/>
                <w:szCs w:val="28"/>
                <w:lang w:val="vi-VN"/>
              </w:rPr>
              <w:t>o</w:t>
            </w:r>
            <w:r>
              <w:rPr>
                <w:b/>
                <w:sz w:val="28"/>
                <w:szCs w:val="28"/>
              </w:rPr>
              <w:t xml:space="preserve"> dục công dân – Lớp 11</w:t>
            </w:r>
          </w:p>
          <w:p>
            <w:pPr>
              <w:pStyle w:val="Normal"/>
              <w:spacing w:before="60" w:after="0"/>
              <w:jc w:val="center"/>
              <w:rPr>
                <w:sz w:val="28"/>
                <w:szCs w:val="28"/>
              </w:rPr>
            </w:pPr>
            <w:r>
              <w:rPr>
                <w:sz w:val="28"/>
                <w:szCs w:val="28"/>
                <w:lang w:val="vi-VN"/>
              </w:rPr>
              <w:t xml:space="preserve">         </w:t>
            </w:r>
            <w:r>
              <w:rPr>
                <w:sz w:val="28"/>
                <w:szCs w:val="28"/>
              </w:rPr>
              <w:t xml:space="preserve">Thời gian: 45 phút (không kể thời gian giao đề)   </w:t>
            </w:r>
          </w:p>
          <w:p>
            <w:pPr>
              <w:pStyle w:val="Normal"/>
              <w:jc w:val="center"/>
              <w:rPr>
                <w:sz w:val="28"/>
                <w:szCs w:val="28"/>
              </w:rPr>
            </w:pPr>
            <w:r>
              <w:rPr>
                <w:sz w:val="28"/>
                <w:szCs w:val="28"/>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sz w:val="28"/>
                      <w:szCs w:val="28"/>
                    </w:rPr>
                  </w:pPr>
                  <w:r>
                    <w:rPr>
                      <w:sz w:val="28"/>
                      <w:szCs w:val="28"/>
                    </w:rPr>
                    <w:t xml:space="preserve">MÃ ĐỀ: 802                                                                      </w:t>
                  </w:r>
                </w:p>
              </w:tc>
            </w:tr>
          </w:tbl>
          <w:p>
            <w:pPr>
              <w:pStyle w:val="Normal"/>
              <w:spacing w:before="60" w:after="0"/>
              <w:jc w:val="center"/>
              <w:rPr>
                <w:b/>
                <w:sz w:val="28"/>
                <w:szCs w:val="28"/>
              </w:rPr>
            </w:pPr>
            <w:r>
              <w:rPr>
                <w:b/>
                <w:sz w:val="28"/>
                <w:szCs w:val="28"/>
              </w:rPr>
            </w:r>
          </w:p>
        </w:tc>
      </w:tr>
    </w:tbl>
    <w:p>
      <w:pPr>
        <w:pStyle w:val="Normal"/>
        <w:spacing w:before="120" w:after="0"/>
        <w:ind w:end="422"/>
        <w:jc w:val="both"/>
        <w:rPr/>
      </w:pPr>
      <w:r>
        <w:rPr>
          <w:rFonts w:cs="VNI-Times" w:ascii="VNI-Times" w:hAnsi="VNI-Times"/>
          <w:b/>
          <w:color w:val="000000"/>
          <w:sz w:val="24"/>
          <w:szCs w:val="24"/>
        </w:rPr>
        <w:t>A/ TR</w:t>
      </w:r>
      <w:r>
        <w:rPr>
          <w:b/>
          <w:color w:val="000000"/>
          <w:sz w:val="24"/>
          <w:szCs w:val="24"/>
        </w:rPr>
        <w:t>ẮC NGHIỆM: (5,0 điểm)</w:t>
      </w:r>
    </w:p>
    <w:p>
      <w:pPr>
        <w:pStyle w:val="Normal"/>
        <w:spacing w:before="120" w:after="0"/>
        <w:ind w:end="422"/>
        <w:jc w:val="both"/>
        <w:rPr>
          <w:b/>
          <w:color w:val="000000"/>
          <w:sz w:val="24"/>
          <w:szCs w:val="24"/>
        </w:rPr>
      </w:pPr>
      <w:r>
        <w:rPr>
          <w:b/>
          <w:bCs/>
          <w:color w:val="000080"/>
        </w:rPr>
        <w:t>Câu 1.</w:t>
      </w:r>
      <w:r>
        <w:rPr>
          <w:color w:val="0000FF"/>
          <w:sz w:val="28"/>
          <w:szCs w:val="28"/>
        </w:rPr>
        <w:t xml:space="preserve"> </w:t>
      </w:r>
      <w:r>
        <w:rPr>
          <w:color w:val="000000"/>
          <w:sz w:val="28"/>
          <w:szCs w:val="28"/>
        </w:rPr>
        <w:t>Việc làm nào dưới đây gây ô nhiễm đất?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00"/>
        </w:rPr>
        <w:t>A.</w:t>
      </w:r>
      <w:r>
        <w:rPr>
          <w:color w:val="000000"/>
          <w:sz w:val="28"/>
          <w:szCs w:val="28"/>
        </w:rPr>
        <w:t xml:space="preserve"> Chôn chất thải xuống đất.</w:t>
      </w:r>
      <w:r>
        <w:rPr>
          <w:color w:val="000000"/>
          <w:sz w:val="28"/>
          <w:szCs w:val="28"/>
          <w:lang w:val="vi-VN"/>
        </w:rPr>
        <w:tab/>
      </w:r>
      <w:r>
        <w:rPr>
          <w:b/>
          <w:bCs/>
          <w:color w:val="000000"/>
          <w:lang w:val="vi-VN"/>
        </w:rPr>
        <w:t>B.</w:t>
      </w:r>
      <w:r>
        <w:rPr>
          <w:color w:val="000000"/>
          <w:sz w:val="28"/>
          <w:szCs w:val="28"/>
          <w:lang w:val="vi-VN"/>
        </w:rPr>
        <w:t xml:space="preserve"> </w:t>
      </w:r>
      <w:r>
        <w:rPr>
          <w:color w:val="000000"/>
          <w:sz w:val="28"/>
          <w:szCs w:val="28"/>
        </w:rPr>
        <w:t>Ủ chất thải hữu cơ để làm phân bón.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00"/>
        </w:rPr>
        <w:t>C.</w:t>
      </w:r>
      <w:r>
        <w:rPr>
          <w:color w:val="000000"/>
          <w:sz w:val="28"/>
          <w:szCs w:val="28"/>
        </w:rPr>
        <w:t xml:space="preserve"> Xây dựng hệ thống kênh tưới tiêu.</w:t>
        <w:tab/>
      </w:r>
      <w:r>
        <w:rPr>
          <w:b/>
          <w:bCs/>
          <w:color w:val="000000"/>
        </w:rPr>
        <w:t>D.</w:t>
      </w:r>
      <w:r>
        <w:rPr>
          <w:color w:val="000000"/>
          <w:sz w:val="28"/>
          <w:szCs w:val="28"/>
        </w:rPr>
        <w:t xml:space="preserve"> Sử dụng phân vi sinh cho cây trồng.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2.</w:t>
      </w:r>
      <w:r>
        <w:rPr>
          <w:sz w:val="28"/>
          <w:szCs w:val="28"/>
        </w:rPr>
        <w:t xml:space="preserve"> </w:t>
      </w:r>
      <w:r>
        <w:rPr>
          <w:color w:val="000000"/>
          <w:spacing w:val="-10"/>
          <w:sz w:val="28"/>
          <w:szCs w:val="28"/>
        </w:rPr>
        <w:t xml:space="preserve">Quyền sáng tác, phê bình văn học, nghệ thuật thể hiện dân chủ trong lĩnh vực nào dưới đây?  </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8"/>
          <w:szCs w:val="28"/>
          <w:lang w:val="vi-VN"/>
        </w:rPr>
      </w:pPr>
      <w:r>
        <w:rPr>
          <w:color w:val="000000"/>
          <w:sz w:val="28"/>
          <w:szCs w:val="28"/>
        </w:rPr>
        <w:tab/>
      </w:r>
      <w:r>
        <w:rPr>
          <w:b/>
          <w:bCs/>
          <w:color w:val="0000FF"/>
        </w:rPr>
        <w:t>A.</w:t>
      </w:r>
      <w:r>
        <w:rPr>
          <w:color w:val="000000"/>
          <w:sz w:val="28"/>
          <w:szCs w:val="28"/>
        </w:rPr>
        <w:t xml:space="preserve"> Văn hóa.</w:t>
        <w:tab/>
      </w:r>
      <w:r>
        <w:rPr>
          <w:b/>
          <w:bCs/>
          <w:color w:val="0000FF"/>
          <w:lang w:val="vi-VN"/>
        </w:rPr>
        <w:t>B.</w:t>
      </w:r>
      <w:r>
        <w:rPr>
          <w:color w:val="000000"/>
          <w:sz w:val="28"/>
          <w:szCs w:val="28"/>
        </w:rPr>
        <w:t xml:space="preserve"> Chính trị.</w:t>
      </w:r>
      <w:r>
        <w:rPr>
          <w:color w:val="000000"/>
          <w:sz w:val="28"/>
          <w:szCs w:val="28"/>
          <w:lang w:val="vi-VN"/>
        </w:rPr>
        <w:tab/>
      </w:r>
      <w:r>
        <w:rPr>
          <w:b/>
          <w:bCs/>
          <w:color w:val="0000FF"/>
          <w:lang w:val="vi-VN"/>
        </w:rPr>
        <w:t>C.</w:t>
      </w:r>
      <w:r>
        <w:rPr>
          <w:color w:val="000000"/>
          <w:sz w:val="28"/>
          <w:szCs w:val="28"/>
        </w:rPr>
        <w:t xml:space="preserve"> Kinh tế.</w:t>
      </w:r>
      <w:r>
        <w:rPr>
          <w:color w:val="000000"/>
          <w:sz w:val="28"/>
          <w:szCs w:val="28"/>
          <w:lang w:val="vi-VN"/>
        </w:rPr>
        <w:tab/>
        <w:tab/>
      </w:r>
      <w:r>
        <w:rPr>
          <w:b/>
          <w:bCs/>
          <w:color w:val="0000FF"/>
          <w:lang w:val="vi-VN"/>
        </w:rPr>
        <w:t>D.</w:t>
      </w:r>
      <w:r>
        <w:rPr>
          <w:color w:val="000000"/>
          <w:sz w:val="28"/>
          <w:szCs w:val="28"/>
        </w:rPr>
        <w:t xml:space="preserve"> Xã hội.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3.</w:t>
      </w:r>
      <w:r>
        <w:rPr>
          <w:sz w:val="28"/>
          <w:szCs w:val="28"/>
        </w:rPr>
        <w:t xml:space="preserve"> </w:t>
      </w:r>
      <w:r>
        <w:rPr>
          <w:color w:val="000000"/>
          <w:sz w:val="28"/>
          <w:szCs w:val="28"/>
        </w:rPr>
        <w:t>Việc làm nào dưới đây thực hiện đúng chính sách tài nguyên và bảo vệ môi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A.</w:t>
      </w:r>
      <w:r>
        <w:rPr>
          <w:color w:val="000000"/>
          <w:sz w:val="28"/>
          <w:szCs w:val="28"/>
        </w:rPr>
        <w:t xml:space="preserve"> Sử dụng thuốc trừ sâu trong trồng trọt.</w:t>
      </w:r>
      <w:r>
        <w:rPr>
          <w:color w:val="000000"/>
          <w:sz w:val="28"/>
          <w:szCs w:val="28"/>
          <w:lang w:val="vi-VN"/>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FF"/>
          <w:lang w:val="vi-VN"/>
        </w:rPr>
        <w:tab/>
        <w:t>B.</w:t>
      </w:r>
      <w:r>
        <w:rPr>
          <w:color w:val="000000"/>
          <w:sz w:val="28"/>
          <w:szCs w:val="28"/>
        </w:rPr>
        <w:t xml:space="preserve"> Kinh doanh động vật hoang dã quý hiếm.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C.</w:t>
      </w:r>
      <w:r>
        <w:rPr>
          <w:sz w:val="28"/>
          <w:szCs w:val="28"/>
        </w:rPr>
        <w:t xml:space="preserve"> </w:t>
      </w:r>
      <w:r>
        <w:rPr>
          <w:color w:val="000000"/>
          <w:sz w:val="28"/>
          <w:szCs w:val="28"/>
        </w:rPr>
        <w:t>Xây dựng khu bảo tồn thiên nhiên.</w:t>
      </w:r>
      <w:r>
        <w:rPr>
          <w:color w:val="000000"/>
          <w:sz w:val="28"/>
          <w:szCs w:val="28"/>
          <w:lang w:val="vi-VN"/>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FF"/>
          <w:lang w:val="vi-VN"/>
        </w:rPr>
        <w:tab/>
        <w:t>D.</w:t>
      </w:r>
      <w:r>
        <w:rPr>
          <w:color w:val="000000"/>
          <w:sz w:val="28"/>
          <w:szCs w:val="28"/>
        </w:rPr>
        <w:t xml:space="preserve"> Dùng điện để đánh bắt thủy sản.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4.</w:t>
      </w:r>
      <w:r>
        <w:rPr>
          <w:color w:val="000000"/>
          <w:sz w:val="28"/>
          <w:szCs w:val="28"/>
        </w:rPr>
        <w:t xml:space="preserve"> Một trong những nhiệm vụ của khoa học và công nghệ ở nước ta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A.</w:t>
      </w:r>
      <w:r>
        <w:rPr>
          <w:color w:val="000000"/>
          <w:sz w:val="28"/>
          <w:szCs w:val="28"/>
        </w:rPr>
        <w:t xml:space="preserve"> cung cấp luận cứ khoa học cho việc hoạch định đường lối, chủ trương chính sách của Đảng và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B.</w:t>
      </w:r>
      <w:r>
        <w:rPr>
          <w:color w:val="000000"/>
          <w:sz w:val="28"/>
          <w:szCs w:val="28"/>
        </w:rPr>
        <w:t xml:space="preserve"> góp phần nâng cao trình độ hiểu biết về khoa học và công nghệ cho nhân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C.</w:t>
      </w:r>
      <w:r>
        <w:rPr>
          <w:color w:val="000000"/>
          <w:sz w:val="28"/>
          <w:szCs w:val="28"/>
        </w:rPr>
        <w:t xml:space="preserve"> thúc đẩy việc áp dụng tiến bộ cách mạng khoa học và công nghệ vào đời sống.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D.</w:t>
      </w:r>
      <w:r>
        <w:rPr>
          <w:color w:val="000000"/>
          <w:sz w:val="28"/>
          <w:szCs w:val="28"/>
        </w:rPr>
        <w:t xml:space="preserve"> phát triển nguồn nhân lực, cung cấp cho đất nước nguồn lao động có chất lượng.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5.</w:t>
      </w:r>
      <w:r>
        <w:rPr>
          <w:sz w:val="28"/>
          <w:szCs w:val="28"/>
        </w:rPr>
        <w:t xml:space="preserve"> Sau 3 năm được nhà nước cho vay vốn để phát triển sản xuất, anh A đã vươn lên làm giàu. Vậy anh A đã góp phần thực hiện phương hướng nào dưới đây của chính sách giải quyết việc làm?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A.</w:t>
      </w:r>
      <w:r>
        <w:rPr>
          <w:sz w:val="28"/>
          <w:szCs w:val="28"/>
        </w:rPr>
        <w:t xml:space="preserve"> Giải quyết việc làm.</w:t>
        <w:tab/>
      </w:r>
      <w:r>
        <w:rPr>
          <w:b/>
          <w:bCs/>
          <w:color w:val="0000FF"/>
        </w:rPr>
        <w:t>B.</w:t>
      </w:r>
      <w:r>
        <w:rPr>
          <w:sz w:val="28"/>
          <w:szCs w:val="28"/>
        </w:rPr>
        <w:t xml:space="preserve"> Đẩy mạnh xuất khẩu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C.</w:t>
      </w:r>
      <w:r>
        <w:rPr>
          <w:sz w:val="28"/>
          <w:szCs w:val="28"/>
        </w:rPr>
        <w:t xml:space="preserve"> Thúc đẩy sản xuất kinh doanh.</w:t>
      </w:r>
      <w:r>
        <w:rPr>
          <w:sz w:val="28"/>
          <w:szCs w:val="28"/>
          <w:lang w:val="vi-VN"/>
        </w:rPr>
        <w:tab/>
      </w:r>
      <w:r>
        <w:rPr>
          <w:b/>
          <w:bCs/>
          <w:color w:val="0000FF"/>
          <w:lang w:val="vi-VN"/>
        </w:rPr>
        <w:t>D.</w:t>
      </w:r>
      <w:r>
        <w:rPr>
          <w:sz w:val="28"/>
          <w:szCs w:val="28"/>
        </w:rPr>
        <w:t xml:space="preserve"> Sử dụng hiệu quả nguồn vốn.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6.</w:t>
      </w:r>
      <w:r>
        <w:rPr>
          <w:sz w:val="28"/>
          <w:szCs w:val="28"/>
        </w:rPr>
        <w:t xml:space="preserve"> Vợ chồng anh K lấy nhau đã 5 năm và sinh được hai con gái. Do trọng con trai nên anh K bắt vợ phải sinh đến khi có con trai mới thôi. Vợ anh K không đồng ý sinh tiếp vì đã có hai con rồi. Để phù hợp với chính sách dân số, em chọn phương án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A.</w:t>
      </w:r>
      <w:r>
        <w:rPr>
          <w:sz w:val="28"/>
          <w:szCs w:val="28"/>
        </w:rPr>
        <w:t xml:space="preserve"> Hỏi người thân để quyết định có sinh con nữa hay không.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B.</w:t>
      </w:r>
      <w:r>
        <w:rPr>
          <w:sz w:val="28"/>
          <w:szCs w:val="28"/>
        </w:rPr>
        <w:t xml:space="preserve"> Chỉ sinh thêm một lần nữa rồi dừng lại.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C.</w:t>
      </w:r>
      <w:r>
        <w:rPr>
          <w:sz w:val="28"/>
          <w:szCs w:val="28"/>
        </w:rPr>
        <w:t xml:space="preserve"> Đồng ý với ý kiến của vợ anh K để nuôi dạy con cho tốt.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D.</w:t>
      </w:r>
      <w:r>
        <w:rPr>
          <w:sz w:val="28"/>
          <w:szCs w:val="28"/>
        </w:rPr>
        <w:t xml:space="preserve"> Đồng ý với ý kiến của anh K.</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7.</w:t>
      </w:r>
      <w:r>
        <w:rPr>
          <w:sz w:val="28"/>
          <w:szCs w:val="28"/>
          <w:lang w:val="vi-VN"/>
        </w:rPr>
        <w:t xml:space="preserve"> </w:t>
      </w:r>
      <w:r>
        <w:rPr>
          <w:sz w:val="28"/>
          <w:szCs w:val="28"/>
        </w:rPr>
        <w:t>Nền dân chủ xã hội chủ nghĩa là nền dân chủ của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A.</w:t>
      </w:r>
      <w:r>
        <w:rPr>
          <w:sz w:val="28"/>
          <w:szCs w:val="28"/>
          <w:lang w:val="vi-VN"/>
        </w:rPr>
        <w:t xml:space="preserve"> </w:t>
      </w:r>
      <w:r>
        <w:rPr>
          <w:sz w:val="28"/>
          <w:szCs w:val="28"/>
        </w:rPr>
        <w:t>giai cấp thống trị cầm quyền.</w:t>
      </w:r>
      <w:r>
        <w:rPr>
          <w:sz w:val="28"/>
          <w:szCs w:val="28"/>
          <w:lang w:val="vi-VN"/>
        </w:rPr>
        <w:tab/>
      </w:r>
      <w:r>
        <w:rPr>
          <w:b/>
          <w:bCs/>
          <w:color w:val="0000FF"/>
          <w:lang w:val="vi-VN"/>
        </w:rPr>
        <w:t>B.</w:t>
      </w:r>
      <w:r>
        <w:rPr>
          <w:sz w:val="28"/>
          <w:szCs w:val="28"/>
        </w:rPr>
        <w:t xml:space="preserve"> cán bộ, công chức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C.</w:t>
      </w:r>
      <w:r>
        <w:rPr>
          <w:sz w:val="28"/>
          <w:szCs w:val="28"/>
        </w:rPr>
        <w:t xml:space="preserve"> tầng lớp trí thức xã hội chủ nghĩa.</w:t>
      </w:r>
      <w:r>
        <w:rPr>
          <w:sz w:val="28"/>
          <w:szCs w:val="28"/>
          <w:lang w:val="vi-VN"/>
        </w:rPr>
        <w:tab/>
      </w:r>
      <w:r>
        <w:rPr>
          <w:b/>
          <w:bCs/>
          <w:color w:val="0000FF"/>
          <w:lang w:val="vi-VN"/>
        </w:rPr>
        <w:t>D.</w:t>
      </w:r>
      <w:r>
        <w:rPr>
          <w:sz w:val="28"/>
          <w:szCs w:val="28"/>
        </w:rPr>
        <w:t xml:space="preserve"> quảng đại quần chúng nhân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pacing w:val="-16"/>
        </w:rPr>
        <w:t xml:space="preserve"> </w:t>
      </w:r>
      <w:r>
        <w:rPr>
          <w:b/>
          <w:bCs/>
          <w:color w:val="000080"/>
          <w:spacing w:val="-16"/>
        </w:rPr>
        <w:t>Câu 8.</w:t>
      </w:r>
      <w:r>
        <w:rPr>
          <w:color w:val="000000"/>
          <w:spacing w:val="-16"/>
          <w:sz w:val="28"/>
          <w:szCs w:val="28"/>
        </w:rPr>
        <w:t xml:space="preserve"> </w:t>
      </w:r>
      <w:r>
        <w:rPr>
          <w:color w:val="000000"/>
          <w:spacing w:val="-10"/>
          <w:sz w:val="28"/>
          <w:szCs w:val="28"/>
        </w:rPr>
        <w:t xml:space="preserve">Nội dung nào dưới đây </w:t>
      </w:r>
      <w:r>
        <w:rPr>
          <w:b/>
          <w:bCs/>
          <w:color w:val="000000"/>
          <w:spacing w:val="-10"/>
          <w:sz w:val="28"/>
          <w:szCs w:val="28"/>
        </w:rPr>
        <w:t>không phải</w:t>
      </w:r>
      <w:r>
        <w:rPr>
          <w:color w:val="000000"/>
          <w:spacing w:val="-10"/>
          <w:sz w:val="28"/>
          <w:szCs w:val="28"/>
        </w:rPr>
        <w:t xml:space="preserve"> là phương hướng cơ bản để phát triển giáo dục - đào tạo?  </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8"/>
          <w:szCs w:val="28"/>
        </w:rPr>
      </w:pPr>
      <w:r>
        <w:rPr>
          <w:color w:val="000000"/>
          <w:sz w:val="28"/>
          <w:szCs w:val="28"/>
        </w:rPr>
        <w:tab/>
      </w:r>
      <w:r>
        <w:rPr>
          <w:b/>
          <w:bCs/>
          <w:color w:val="0000FF"/>
        </w:rPr>
        <w:t>A.</w:t>
      </w:r>
      <w:r>
        <w:rPr>
          <w:color w:val="000000"/>
          <w:sz w:val="28"/>
          <w:szCs w:val="28"/>
        </w:rPr>
        <w:t xml:space="preserve"> Ưu tiên đầu tư cho giáo dục.</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B.</w:t>
      </w:r>
      <w:r>
        <w:rPr>
          <w:color w:val="000000"/>
          <w:sz w:val="28"/>
          <w:szCs w:val="28"/>
        </w:rPr>
        <w:t xml:space="preserve"> Mở rộng quy mô giáo dục.</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8"/>
          <w:szCs w:val="28"/>
          <w:lang w:val="vi-VN"/>
        </w:rPr>
      </w:pPr>
      <w:r>
        <w:rPr>
          <w:color w:val="000000"/>
          <w:sz w:val="28"/>
          <w:szCs w:val="28"/>
        </w:rPr>
        <w:tab/>
      </w:r>
      <w:r>
        <w:rPr>
          <w:b/>
          <w:bCs/>
          <w:color w:val="0000FF"/>
        </w:rPr>
        <w:t>C.</w:t>
      </w:r>
      <w:r>
        <w:rPr>
          <w:color w:val="000000"/>
          <w:sz w:val="28"/>
          <w:szCs w:val="28"/>
        </w:rPr>
        <w:t xml:space="preserve"> Phát huy nguồn lực con người.</w:t>
      </w:r>
      <w:r>
        <w:rPr>
          <w:color w:val="000000"/>
          <w:sz w:val="28"/>
          <w:szCs w:val="28"/>
          <w:lang w:val="vi-VN"/>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lang w:val="vi-VN"/>
        </w:rPr>
        <w:tab/>
      </w:r>
      <w:r>
        <w:rPr>
          <w:b/>
          <w:bCs/>
          <w:color w:val="0000FF"/>
          <w:lang w:val="vi-VN"/>
        </w:rPr>
        <w:t>D.</w:t>
      </w:r>
      <w:r>
        <w:rPr>
          <w:color w:val="000000"/>
          <w:sz w:val="28"/>
          <w:szCs w:val="28"/>
          <w:lang w:val="vi-VN"/>
        </w:rPr>
        <w:t xml:space="preserve"> </w:t>
      </w:r>
      <w:r>
        <w:rPr>
          <w:color w:val="000000"/>
          <w:sz w:val="28"/>
          <w:szCs w:val="28"/>
        </w:rPr>
        <w:t>Thực hiện công bằng xã hội trong giáo dục.</w:t>
      </w:r>
    </w:p>
    <w:p>
      <w:pPr>
        <w:pStyle w:val="Normal"/>
        <w:tabs>
          <w:tab w:val="clear" w:pos="720"/>
          <w:tab w:val="left" w:pos="435" w:leader="none"/>
          <w:tab w:val="left" w:pos="2985" w:leader="none"/>
          <w:tab w:val="left" w:pos="5325" w:leader="none"/>
          <w:tab w:val="left" w:pos="7710" w:leader="none"/>
        </w:tabs>
        <w:autoSpaceDE w:val="false"/>
        <w:jc w:val="both"/>
        <w:textAlignment w:val="center"/>
        <w:rPr>
          <w:b/>
          <w:bCs/>
          <w:color w:val="000080"/>
          <w:sz w:val="28"/>
          <w:szCs w:val="28"/>
        </w:rPr>
      </w:pPr>
      <w:r>
        <w:rPr>
          <w:b/>
          <w:bCs/>
          <w:color w:val="000080"/>
          <w:sz w:val="28"/>
          <w:szCs w:val="28"/>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Câu 9.</w:t>
      </w:r>
      <w:r>
        <w:rPr>
          <w:color w:val="000000"/>
          <w:sz w:val="28"/>
          <w:szCs w:val="28"/>
        </w:rPr>
        <w:t xml:space="preserve"> </w:t>
      </w:r>
      <w:r>
        <w:rPr>
          <w:sz w:val="28"/>
          <w:szCs w:val="28"/>
        </w:rPr>
        <w:t>Sau khi đi pic-nic tại rừng, nhóm bạn gồm H, K, N, V trước khi ra về không dập lửa đã đốt, dẫn đến cháy 2ha rừng. Cũng có mặt tại buổi pic-nic, nhưng T và R đã ra về trước đó. Trong trường hợp này, những ai đã vi phạm chính sách về bảo vệ tài nguyên và môi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A.</w:t>
      </w:r>
      <w:r>
        <w:rPr>
          <w:sz w:val="28"/>
          <w:szCs w:val="28"/>
        </w:rPr>
        <w:t xml:space="preserve"> K, H, T và R.</w:t>
      </w:r>
      <w:r>
        <w:rPr>
          <w:sz w:val="28"/>
          <w:szCs w:val="28"/>
          <w:lang w:val="vi-VN"/>
        </w:rPr>
        <w:tab/>
        <w:tab/>
      </w:r>
      <w:r>
        <w:rPr>
          <w:b/>
          <w:bCs/>
          <w:color w:val="0000FF"/>
          <w:lang w:val="vi-VN"/>
        </w:rPr>
        <w:t>B.</w:t>
      </w:r>
      <w:r>
        <w:rPr>
          <w:sz w:val="28"/>
          <w:szCs w:val="28"/>
        </w:rPr>
        <w:t xml:space="preserve"> K, H ,N, và R.</w:t>
      </w:r>
      <w:r>
        <w:rPr>
          <w:sz w:val="28"/>
          <w:szCs w:val="28"/>
          <w:lang w:val="vi-VN"/>
        </w:rPr>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lang w:val="vi-VN"/>
        </w:rPr>
        <w:tab/>
      </w:r>
      <w:r>
        <w:rPr>
          <w:b/>
          <w:bCs/>
          <w:color w:val="0000FF"/>
          <w:lang w:val="vi-VN"/>
        </w:rPr>
        <w:t>C.</w:t>
      </w:r>
      <w:r>
        <w:rPr>
          <w:sz w:val="28"/>
          <w:szCs w:val="28"/>
        </w:rPr>
        <w:t xml:space="preserve"> H, K, N và T.</w:t>
      </w:r>
      <w:r>
        <w:rPr>
          <w:sz w:val="28"/>
          <w:szCs w:val="28"/>
          <w:lang w:val="vi-VN"/>
        </w:rPr>
        <w:tab/>
        <w:tab/>
      </w:r>
      <w:r>
        <w:rPr>
          <w:b/>
          <w:bCs/>
          <w:color w:val="0000FF"/>
          <w:lang w:val="vi-VN"/>
        </w:rPr>
        <w:t>D.</w:t>
      </w:r>
      <w:r>
        <w:rPr>
          <w:sz w:val="28"/>
          <w:szCs w:val="28"/>
        </w:rPr>
        <w:t xml:space="preserve"> H, K, N và V.</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10.</w:t>
      </w:r>
      <w:r>
        <w:rPr>
          <w:sz w:val="28"/>
          <w:szCs w:val="28"/>
        </w:rPr>
        <w:t xml:space="preserve"> Hành vi, việc làm nào dưới đây vi phạm chính sách dân số của Đảng và Nhà nước?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A.</w:t>
      </w:r>
      <w:r>
        <w:rPr>
          <w:sz w:val="28"/>
          <w:szCs w:val="28"/>
        </w:rPr>
        <w:t xml:space="preserve"> Cung cấp các phương tiện tránh thai.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B.</w:t>
      </w:r>
      <w:r>
        <w:rPr>
          <w:sz w:val="28"/>
          <w:szCs w:val="28"/>
        </w:rPr>
        <w:t xml:space="preserve"> Lựa chọn giới tính thai nhi dưới mọi hình thức.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C.</w:t>
      </w:r>
      <w:r>
        <w:rPr>
          <w:sz w:val="28"/>
          <w:szCs w:val="28"/>
        </w:rPr>
        <w:t xml:space="preserve"> Tuyên truyền, phổ biến biện pháp kế hoạch hóa gia đình.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D.</w:t>
      </w:r>
      <w:r>
        <w:rPr>
          <w:sz w:val="28"/>
          <w:szCs w:val="28"/>
        </w:rPr>
        <w:t xml:space="preserve"> Cung cấp các dịch vụ dân số.</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11.</w:t>
      </w:r>
      <w:r>
        <w:rPr>
          <w:sz w:val="28"/>
          <w:szCs w:val="28"/>
        </w:rPr>
        <w:t xml:space="preserve"> </w:t>
      </w:r>
      <w:r>
        <w:rPr>
          <w:spacing w:val="-8"/>
          <w:sz w:val="28"/>
          <w:szCs w:val="28"/>
        </w:rPr>
        <w:t>Một trong những phương hướng cơ bản của chính sách giải quyết việc làm ở nước ta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A.</w:t>
      </w:r>
      <w:r>
        <w:rPr>
          <w:sz w:val="28"/>
          <w:szCs w:val="28"/>
        </w:rPr>
        <w:t xml:space="preserve"> giảm tỉ lệ thất nghiệp.</w:t>
        <w:tab/>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FF"/>
        </w:rPr>
        <w:tab/>
        <w:t>B.</w:t>
      </w:r>
      <w:r>
        <w:rPr>
          <w:sz w:val="28"/>
          <w:szCs w:val="28"/>
        </w:rPr>
        <w:t xml:space="preserve"> mở rộng thị trường lao động.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C.</w:t>
      </w:r>
      <w:r>
        <w:rPr>
          <w:sz w:val="28"/>
          <w:szCs w:val="28"/>
        </w:rPr>
        <w:t xml:space="preserve"> thúc đẩy phát triển sản xuất và dịch vụ.</w:t>
        <w:tab/>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FF"/>
        </w:rPr>
        <w:tab/>
        <w:t>D.</w:t>
      </w:r>
      <w:r>
        <w:rPr>
          <w:sz w:val="28"/>
          <w:szCs w:val="28"/>
        </w:rPr>
        <w:t xml:space="preserve"> phát triển nguồn nhân lực.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12.</w:t>
      </w:r>
      <w:r>
        <w:rPr>
          <w:color w:val="000000"/>
          <w:sz w:val="28"/>
          <w:szCs w:val="28"/>
        </w:rPr>
        <w:t xml:space="preserve"> Một trong những nhiệm vụ để xây dựng nền văn hóa ở nước ta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A.</w:t>
      </w:r>
      <w:r>
        <w:rPr>
          <w:color w:val="000000"/>
          <w:sz w:val="28"/>
          <w:szCs w:val="28"/>
          <w:lang w:val="vi-VN"/>
        </w:rPr>
        <w:t xml:space="preserve"> </w:t>
      </w:r>
      <w:r>
        <w:rPr>
          <w:color w:val="000000"/>
          <w:sz w:val="28"/>
          <w:szCs w:val="28"/>
        </w:rPr>
        <w:t>xây dựng nền văn hóa tiên tiến, đậm đà bản sắc dân tộc.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B.</w:t>
      </w:r>
      <w:r>
        <w:rPr>
          <w:color w:val="000000"/>
          <w:sz w:val="28"/>
          <w:szCs w:val="28"/>
        </w:rPr>
        <w:t xml:space="preserve"> tập trung vào các nhiệm vụ trọng tâm để phát triển văn hóa.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C.</w:t>
      </w:r>
      <w:r>
        <w:rPr>
          <w:color w:val="000000"/>
          <w:sz w:val="28"/>
          <w:szCs w:val="28"/>
        </w:rPr>
        <w:t xml:space="preserve"> nâng cao trình độ hiểu biết cho nhân dân.</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D.</w:t>
      </w:r>
      <w:r>
        <w:rPr>
          <w:color w:val="000000"/>
          <w:sz w:val="28"/>
          <w:szCs w:val="28"/>
        </w:rPr>
        <w:t xml:space="preserve"> cung cấp cho đất nước nguồn lao động có chất lượng.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13.</w:t>
      </w:r>
      <w:r>
        <w:rPr>
          <w:color w:val="000000"/>
          <w:sz w:val="28"/>
          <w:szCs w:val="28"/>
        </w:rPr>
        <w:t xml:space="preserve"> H luôn tỏ ra mình là người sành điệu, nên thường mặc những bộ đồ hàng hiệu không phù hợp với tác phong học sinh khi đến trường. Nếu là bạn của H em sẽ chọn cách ứng xử nào dưới đây cho phù hợp với chính sách văn hóa, giáo dục?</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A.</w:t>
      </w:r>
      <w:r>
        <w:rPr>
          <w:color w:val="000000"/>
          <w:sz w:val="28"/>
          <w:szCs w:val="28"/>
        </w:rPr>
        <w:t xml:space="preserve"> Khuyến khích H tiếp tục sử dụng các trang phục đó.</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B.</w:t>
      </w:r>
      <w:r>
        <w:rPr>
          <w:color w:val="000000"/>
          <w:sz w:val="28"/>
          <w:szCs w:val="28"/>
        </w:rPr>
        <w:t xml:space="preserve"> Khuyên H nên chọn trang phục cho phù hợp.</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C.</w:t>
      </w:r>
      <w:r>
        <w:rPr>
          <w:color w:val="000000"/>
          <w:sz w:val="28"/>
          <w:szCs w:val="28"/>
        </w:rPr>
        <w:t xml:space="preserve"> Mặc kệ, không quan tâm.</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D.</w:t>
      </w:r>
      <w:r>
        <w:rPr>
          <w:color w:val="000000"/>
          <w:sz w:val="28"/>
          <w:szCs w:val="28"/>
        </w:rPr>
        <w:t xml:space="preserve"> Bắt chước, làm theo 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14.</w:t>
      </w:r>
      <w:r>
        <w:rPr>
          <w:color w:val="000000"/>
          <w:sz w:val="28"/>
          <w:szCs w:val="28"/>
        </w:rPr>
        <w:t xml:space="preserve"> Anh T luôn đầu tư nghiên cứu, phát huy sáng kiến, cải tiến kĩ thuật trong sản xuất. Việc làm này của anh T là thực hiện chính sách nào dưới đây?</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A.</w:t>
      </w:r>
      <w:r>
        <w:rPr>
          <w:color w:val="000000"/>
          <w:sz w:val="28"/>
          <w:szCs w:val="28"/>
        </w:rPr>
        <w:t xml:space="preserve"> An ninh và quốc phòng.</w:t>
        <w:tab/>
      </w:r>
      <w:r>
        <w:rPr>
          <w:b/>
          <w:bCs/>
          <w:color w:val="0000FF"/>
        </w:rPr>
        <w:t>B.</w:t>
      </w:r>
      <w:r>
        <w:rPr>
          <w:color w:val="000000"/>
          <w:sz w:val="28"/>
          <w:szCs w:val="28"/>
        </w:rPr>
        <w:t xml:space="preserve"> Giáo dục và đào tạo.</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8"/>
          <w:szCs w:val="28"/>
        </w:rPr>
        <w:tab/>
      </w:r>
      <w:r>
        <w:rPr>
          <w:b/>
          <w:bCs/>
          <w:color w:val="0000FF"/>
        </w:rPr>
        <w:t>C.</w:t>
      </w:r>
      <w:r>
        <w:rPr>
          <w:color w:val="000000"/>
          <w:sz w:val="28"/>
          <w:szCs w:val="28"/>
        </w:rPr>
        <w:t xml:space="preserve"> Khoa học và công nghệ.</w:t>
        <w:tab/>
      </w:r>
      <w:r>
        <w:rPr>
          <w:b/>
          <w:bCs/>
          <w:color w:val="0000FF"/>
        </w:rPr>
        <w:t>D.</w:t>
      </w:r>
      <w:r>
        <w:rPr>
          <w:color w:val="000000"/>
          <w:sz w:val="28"/>
          <w:szCs w:val="28"/>
        </w:rPr>
        <w:t xml:space="preserve"> Tài nguyên và môi trường.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rPr>
        <w:t xml:space="preserve"> </w:t>
      </w:r>
      <w:r>
        <w:rPr>
          <w:b/>
          <w:bCs/>
          <w:color w:val="000080"/>
        </w:rPr>
        <w:t>Câu 15.</w:t>
      </w:r>
      <w:r>
        <w:rPr>
          <w:color w:val="000000"/>
          <w:sz w:val="28"/>
          <w:szCs w:val="28"/>
        </w:rPr>
        <w:t xml:space="preserve"> </w:t>
      </w:r>
      <w:r>
        <w:rPr>
          <w:sz w:val="28"/>
          <w:szCs w:val="28"/>
        </w:rPr>
        <w:t xml:space="preserve">Một trong những mục tiêu của chính sách dân số ở nước ta là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A.</w:t>
      </w:r>
      <w:r>
        <w:rPr>
          <w:sz w:val="28"/>
          <w:szCs w:val="28"/>
        </w:rPr>
        <w:t xml:space="preserve"> đầu tư cho chính sách dân số.</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B.</w:t>
      </w:r>
      <w:r>
        <w:rPr>
          <w:sz w:val="28"/>
          <w:szCs w:val="28"/>
        </w:rPr>
        <w:t xml:space="preserve">  nâng cao nhận thức của người dân về chính sách dân số.</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rPr>
        <w:tab/>
      </w:r>
      <w:r>
        <w:rPr>
          <w:b/>
          <w:bCs/>
          <w:color w:val="0000FF"/>
        </w:rPr>
        <w:t>C.</w:t>
      </w:r>
      <w:r>
        <w:rPr>
          <w:sz w:val="28"/>
          <w:szCs w:val="28"/>
        </w:rPr>
        <w:t xml:space="preserve"> tăng cường công tác lãnh đạo và quản lí.</w:t>
      </w:r>
    </w:p>
    <w:p>
      <w:pPr>
        <w:pStyle w:val="Normal"/>
        <w:tabs>
          <w:tab w:val="clear" w:pos="720"/>
          <w:tab w:val="left" w:pos="567" w:leader="none"/>
        </w:tabs>
        <w:ind w:firstLine="426" w:end="422"/>
        <w:jc w:val="both"/>
        <w:rPr>
          <w:b/>
          <w:color w:val="000000"/>
          <w:sz w:val="24"/>
          <w:szCs w:val="24"/>
        </w:rPr>
      </w:pPr>
      <w:r>
        <w:rPr>
          <w:b/>
          <w:bCs/>
          <w:color w:val="0000FF"/>
        </w:rPr>
        <w:t>D.</w:t>
      </w:r>
      <w:r>
        <w:rPr>
          <w:sz w:val="28"/>
          <w:szCs w:val="28"/>
        </w:rPr>
        <w:t xml:space="preserve"> tiếp tục giảm tốc độ gia tăng dân số.</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8"/>
          <w:szCs w:val="28"/>
        </w:rPr>
      </w:pPr>
      <w:r>
        <w:rPr>
          <w:sz w:val="28"/>
          <w:szCs w:val="28"/>
        </w:rPr>
        <w:t xml:space="preserve">                                                  </w:t>
      </w:r>
    </w:p>
    <w:p>
      <w:pPr>
        <w:pStyle w:val="Normal"/>
        <w:spacing w:before="120" w:after="0"/>
        <w:ind w:end="422"/>
        <w:jc w:val="both"/>
        <w:rPr>
          <w:b/>
          <w:color w:val="000000"/>
          <w:sz w:val="24"/>
          <w:szCs w:val="24"/>
          <w:lang w:val="fr-FR"/>
        </w:rPr>
      </w:pPr>
      <w:r>
        <w:rPr>
          <w:b/>
          <w:color w:val="000000"/>
          <w:sz w:val="24"/>
          <w:szCs w:val="24"/>
          <w:lang w:val="fr-FR"/>
        </w:rPr>
        <w:t>B/ TỰ LUẬN: (5,0 điểm)</w:t>
      </w:r>
    </w:p>
    <w:p>
      <w:pPr>
        <w:pStyle w:val="Normal"/>
        <w:spacing w:before="120" w:after="0"/>
        <w:jc w:val="both"/>
        <w:rPr>
          <w:sz w:val="28"/>
          <w:szCs w:val="28"/>
        </w:rPr>
      </w:pPr>
      <w:r>
        <w:rPr>
          <w:b/>
          <w:bCs/>
          <w:sz w:val="28"/>
          <w:szCs w:val="28"/>
        </w:rPr>
        <w:t>Câu 1:</w:t>
      </w:r>
      <w:r>
        <w:rPr>
          <w:sz w:val="28"/>
          <w:szCs w:val="28"/>
        </w:rPr>
        <w:t xml:space="preserve"> Nội dung của dân chủ trong lĩnh vực xã hội được thể hiện ở việc đảm bảo những quyền nào của công dân? (2,0 điểm)</w:t>
      </w:r>
    </w:p>
    <w:p>
      <w:pPr>
        <w:pStyle w:val="Normal"/>
        <w:jc w:val="both"/>
        <w:rPr/>
      </w:pPr>
      <w:r>
        <w:rPr>
          <w:b/>
          <w:bCs/>
          <w:sz w:val="28"/>
          <w:szCs w:val="28"/>
        </w:rPr>
        <w:t>Câu 2:</w:t>
      </w:r>
      <w:r>
        <w:rPr>
          <w:sz w:val="28"/>
          <w:szCs w:val="28"/>
        </w:rPr>
        <w:t xml:space="preserve"> Em hiểu như thế nào là nền văn hóa đậm đà bản sắc dân tộc? Em hãy cho biết trách nhiệm của công dân đối với chính sách giáo dục và đào tạo, khoa học và công nghệ, văn hóa? (3,0 điểm)</w:t>
      </w:r>
    </w:p>
    <w:p>
      <w:pPr>
        <w:pStyle w:val="Normal"/>
        <w:ind w:end="422"/>
        <w:jc w:val="both"/>
        <w:rPr>
          <w:b/>
          <w:color w:val="000000"/>
          <w:sz w:val="24"/>
          <w:szCs w:val="24"/>
          <w:lang w:val="fr-FR"/>
        </w:rPr>
      </w:pPr>
      <w:r>
        <w:rPr>
          <w:b/>
          <w:color w:val="000000"/>
          <w:sz w:val="24"/>
          <w:szCs w:val="24"/>
          <w:lang w:val="fr-FR"/>
        </w:rPr>
      </w:r>
    </w:p>
    <w:p>
      <w:pPr>
        <w:pStyle w:val="Normal"/>
        <w:jc w:val="both"/>
        <w:rPr>
          <w:rFonts w:ascii="VNI-Times" w:hAnsi="VNI-Times" w:cs="VNI-Times"/>
          <w:sz w:val="24"/>
          <w:szCs w:val="24"/>
          <w:lang w:val="fr-FR"/>
        </w:rPr>
      </w:pPr>
      <w:r>
        <w:rPr>
          <w:rFonts w:cs="VNI-Times" w:ascii="VNI-Times" w:hAnsi="VNI-Times"/>
          <w:sz w:val="24"/>
          <w:szCs w:val="24"/>
          <w:lang w:val="fr-FR"/>
        </w:rPr>
        <w:t xml:space="preserve">                                                </w:t>
      </w:r>
      <w:r>
        <w:rPr>
          <w:rFonts w:cs="VNI-Times" w:ascii="VNI-Times" w:hAnsi="VNI-Times"/>
          <w:sz w:val="24"/>
          <w:szCs w:val="24"/>
          <w:lang w:val="fr-FR"/>
        </w:rPr>
        <w:t>----------------------------------- HEÁT -----------------------------------</w:t>
      </w:r>
    </w:p>
    <w:tbl>
      <w:tblPr>
        <w:tblW w:w="10396" w:type="dxa"/>
        <w:jc w:val="start"/>
        <w:tblInd w:w="392" w:type="dxa"/>
        <w:tblLayout w:type="fixed"/>
        <w:tblCellMar>
          <w:top w:w="0" w:type="dxa"/>
          <w:start w:w="108" w:type="dxa"/>
          <w:bottom w:w="0" w:type="dxa"/>
          <w:end w:w="108" w:type="dxa"/>
        </w:tblCellMar>
      </w:tblPr>
      <w:tblGrid>
        <w:gridCol w:w="3969"/>
        <w:gridCol w:w="6427"/>
      </w:tblGrid>
      <w:tr>
        <w:trPr>
          <w:trHeight w:val="1622" w:hRule="atLeast"/>
        </w:trPr>
        <w:tc>
          <w:tcPr>
            <w:tcW w:w="3969" w:type="dxa"/>
            <w:tcBorders/>
          </w:tcPr>
          <w:p>
            <w:pPr>
              <w:pStyle w:val="Normal"/>
              <w:spacing w:before="60" w:after="0"/>
              <w:rPr>
                <w:b/>
                <w:sz w:val="28"/>
                <w:szCs w:val="28"/>
              </w:rPr>
            </w:pPr>
            <w:r>
              <w:rPr>
                <w:b/>
                <w:sz w:val="28"/>
                <w:szCs w:val="28"/>
              </w:rPr>
              <w:t>SỞ GIÁO DỤC VÀ ĐÀO TẠO</w:t>
            </w:r>
          </w:p>
          <w:p>
            <w:pPr>
              <w:pStyle w:val="Normal"/>
              <w:spacing w:before="60" w:after="0"/>
              <w:jc w:val="center"/>
              <w:rPr>
                <w:b/>
                <w:sz w:val="28"/>
                <w:szCs w:val="28"/>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p>
          <w:p>
            <w:pPr>
              <w:pStyle w:val="Normal"/>
              <w:rPr>
                <w:b/>
                <w:sz w:val="28"/>
                <w:szCs w:val="28"/>
              </w:rPr>
            </w:pPr>
            <w:r>
              <w:rPr>
                <w:b/>
                <w:sz w:val="28"/>
                <w:szCs w:val="28"/>
              </w:rPr>
            </w:r>
          </w:p>
          <w:p>
            <w:pPr>
              <w:pStyle w:val="Normal"/>
              <w:jc w:val="center"/>
              <w:rPr>
                <w:sz w:val="28"/>
                <w:szCs w:val="28"/>
              </w:rPr>
            </w:pPr>
            <w:r>
              <w:rPr>
                <w:sz w:val="28"/>
                <w:szCs w:val="28"/>
              </w:rPr>
            </w:r>
          </w:p>
        </w:tc>
        <w:tc>
          <w:tcPr>
            <w:tcW w:w="6427" w:type="dxa"/>
            <w:tcBorders/>
          </w:tcPr>
          <w:p>
            <w:pPr>
              <w:pStyle w:val="Normal"/>
              <w:spacing w:before="60" w:after="0"/>
              <w:jc w:val="center"/>
              <w:rPr>
                <w:b/>
                <w:sz w:val="32"/>
                <w:szCs w:val="32"/>
                <w:lang w:val="vi-VN"/>
              </w:rPr>
            </w:pPr>
            <w:r>
              <w:rPr>
                <w:b/>
                <w:sz w:val="32"/>
                <w:szCs w:val="32"/>
                <w:lang w:val="vi-VN"/>
              </w:rPr>
              <w:t xml:space="preserve">HƯỚNG DẪN CHẤM      </w:t>
            </w:r>
          </w:p>
          <w:p>
            <w:pPr>
              <w:pStyle w:val="Normal"/>
              <w:spacing w:before="60" w:after="0"/>
              <w:jc w:val="center"/>
              <w:rPr>
                <w:b/>
                <w:sz w:val="28"/>
                <w:szCs w:val="28"/>
              </w:rPr>
            </w:pPr>
            <w:r>
              <w:rPr>
                <w:b/>
                <w:sz w:val="28"/>
                <w:szCs w:val="28"/>
              </w:rPr>
              <w:t>KIỂM TRA HỌC KỲ II NĂM HỌC 2018-2019</w:t>
            </w:r>
          </w:p>
          <w:p>
            <w:pPr>
              <w:pStyle w:val="Normal"/>
              <w:spacing w:before="60" w:after="0"/>
              <w:jc w:val="center"/>
              <w:rPr>
                <w:b/>
                <w:sz w:val="32"/>
                <w:szCs w:val="32"/>
              </w:rPr>
            </w:pPr>
            <w:r>
              <w:rPr>
                <w:b/>
                <w:sz w:val="28"/>
                <w:szCs w:val="28"/>
                <w:lang w:val="vi-VN"/>
              </w:rPr>
              <w:t xml:space="preserve">        </w:t>
            </w:r>
            <w:r>
              <w:rPr>
                <w:b/>
                <w:sz w:val="32"/>
                <w:szCs w:val="32"/>
              </w:rPr>
              <w:t>Môn: Giá</w:t>
            </w:r>
            <w:r>
              <w:rPr>
                <w:b/>
                <w:sz w:val="32"/>
                <w:szCs w:val="32"/>
                <w:lang w:val="vi-VN"/>
              </w:rPr>
              <w:t>o</w:t>
            </w:r>
            <w:r>
              <w:rPr>
                <w:b/>
                <w:sz w:val="32"/>
                <w:szCs w:val="32"/>
              </w:rPr>
              <w:t xml:space="preserve"> dục công dân – Lớp 11</w:t>
            </w:r>
            <w:r>
              <w:rPr>
                <w:sz w:val="32"/>
                <w:szCs w:val="32"/>
                <w:lang w:val="vi-VN"/>
              </w:rPr>
              <w:t xml:space="preserve">         </w:t>
            </w:r>
          </w:p>
          <w:p>
            <w:pPr>
              <w:pStyle w:val="Normal"/>
              <w:jc w:val="center"/>
              <w:rPr>
                <w:sz w:val="28"/>
                <w:szCs w:val="28"/>
              </w:rPr>
            </w:pPr>
            <w:r>
              <w:rPr>
                <w:sz w:val="28"/>
                <w:szCs w:val="28"/>
              </w:rPr>
              <w:t xml:space="preserve">                                                   </w:t>
            </w:r>
          </w:p>
        </w:tc>
      </w:tr>
    </w:tbl>
    <w:p>
      <w:pPr>
        <w:pStyle w:val="Normal"/>
        <w:ind w:end="422"/>
        <w:jc w:val="center"/>
        <w:rPr/>
      </w:pPr>
      <w:r>
        <w:rPr>
          <w:rFonts w:cs="Calibri" w:ascii="Calibri" w:hAnsi="Calibri"/>
          <w:b/>
          <w:color w:val="000000"/>
          <w:sz w:val="32"/>
          <w:szCs w:val="32"/>
          <w:lang w:val="vi-VN"/>
        </w:rPr>
        <w:t xml:space="preserve">A/ </w:t>
      </w:r>
      <w:r>
        <w:rPr>
          <w:rFonts w:cs="VNI-Times" w:ascii="VNI-Times" w:hAnsi="VNI-Times"/>
          <w:b/>
          <w:color w:val="000000"/>
          <w:sz w:val="32"/>
          <w:szCs w:val="32"/>
        </w:rPr>
        <w:t>PH</w:t>
      </w:r>
      <w:r>
        <w:rPr>
          <w:rFonts w:cs="Cambria" w:ascii="Cambria" w:hAnsi="Cambria"/>
          <w:b/>
          <w:color w:val="000000"/>
          <w:sz w:val="32"/>
          <w:szCs w:val="32"/>
        </w:rPr>
        <w:t>Ầ</w:t>
      </w:r>
      <w:r>
        <w:rPr>
          <w:rFonts w:cs="VNI-Times" w:ascii="VNI-Times" w:hAnsi="VNI-Times"/>
          <w:b/>
          <w:color w:val="000000"/>
          <w:sz w:val="32"/>
          <w:szCs w:val="32"/>
        </w:rPr>
        <w:t>N TR</w:t>
      </w:r>
      <w:r>
        <w:rPr>
          <w:b/>
          <w:color w:val="000000"/>
          <w:sz w:val="32"/>
          <w:szCs w:val="32"/>
        </w:rPr>
        <w:t>ẮC NGHIỆM: (5,0 điểm)</w:t>
      </w:r>
    </w:p>
    <w:p>
      <w:pPr>
        <w:pStyle w:val="Normal"/>
        <w:ind w:end="422"/>
        <w:jc w:val="center"/>
        <w:rPr>
          <w:rFonts w:ascii="VNI-Times" w:hAnsi="VNI-Times" w:cs="VNI-Times"/>
          <w:b/>
          <w:color w:val="000000"/>
          <w:sz w:val="24"/>
          <w:szCs w:val="24"/>
          <w:lang w:val="fr-FR"/>
        </w:rPr>
      </w:pPr>
      <w:r>
        <w:rPr>
          <w:rFonts w:cs="VNI-Times" w:ascii="VNI-Times" w:hAnsi="VNI-Times"/>
          <w:b/>
          <w:color w:val="000000"/>
          <w:sz w:val="24"/>
          <w:szCs w:val="24"/>
          <w:lang w:val="fr-F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ascii="Arial" w:hAnsi="Arial" w:cs="Arial"/>
          <w:b/>
          <w:bCs/>
          <w:sz w:val="24"/>
          <w:szCs w:val="24"/>
        </w:rPr>
      </w:pPr>
      <w:r>
        <w:rPr>
          <w:rFonts w:cs="Arial" w:ascii="Arial" w:hAnsi="Arial"/>
          <w:b/>
          <w:bCs/>
          <w:sz w:val="24"/>
          <w:szCs w:val="24"/>
        </w:rPr>
        <w:t>Đáp án mã đề: 802</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b/>
          <w:bCs/>
          <w:sz w:val="22"/>
          <w:szCs w:val="22"/>
        </w:rPr>
      </w:pPr>
      <w:r>
        <w:rPr>
          <w:rFonts w:cs="Arial" w:ascii="Arial" w:hAnsi="Arial"/>
          <w:b/>
          <w:bCs/>
          <w:sz w:val="22"/>
          <w:szCs w:val="22"/>
        </w:rPr>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4"/>
          <w:szCs w:val="24"/>
        </w:rPr>
      </w:pPr>
      <w:r>
        <w:rPr>
          <w:rFonts w:cs="Arial" w:ascii="Arial" w:hAnsi="Arial"/>
          <w:sz w:val="24"/>
          <w:szCs w:val="24"/>
        </w:rPr>
        <w:t xml:space="preserve">01. A; 02. A; 03. C; 04. A; 05. D; 06. C; 07. D; 08. C; 09. D; 10. B; 11. C; 12. A; 13. B; 14. C; 15. D;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4"/>
          <w:szCs w:val="24"/>
        </w:rPr>
      </w:pPr>
      <w:r>
        <w:rPr>
          <w:rFonts w:cs="Arial" w:ascii="Arial" w:hAnsi="Arial"/>
          <w:sz w:val="24"/>
          <w:szCs w:val="24"/>
        </w:rPr>
      </w:r>
    </w:p>
    <w:p>
      <w:pPr>
        <w:pStyle w:val="Normal"/>
        <w:ind w:end="422"/>
        <w:jc w:val="center"/>
        <w:rPr>
          <w:b/>
          <w:color w:val="000000"/>
          <w:sz w:val="32"/>
          <w:szCs w:val="32"/>
          <w:lang w:val="fr-FR"/>
        </w:rPr>
      </w:pPr>
      <w:r>
        <w:rPr>
          <w:b/>
          <w:color w:val="000000"/>
          <w:sz w:val="32"/>
          <w:szCs w:val="32"/>
          <w:lang w:val="fr-FR"/>
        </w:rPr>
        <w:t>B/ PHẦN TỰ LUẬN: (5,0 điểm)</w:t>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00"/>
          <w:sz w:val="32"/>
          <w:szCs w:val="32"/>
          <w:lang w:val="fr-FR"/>
        </w:rPr>
      </w:pPr>
      <w:r>
        <w:rPr>
          <w:b/>
          <w:color w:val="000000"/>
          <w:sz w:val="32"/>
          <w:szCs w:val="32"/>
          <w:lang w:val="fr-FR"/>
        </w:rPr>
        <w:t>II/ Đáp án các mã đề : 802 </w:t>
      </w:r>
    </w:p>
    <w:p>
      <w:pPr>
        <w:pStyle w:val="Normal"/>
        <w:jc w:val="both"/>
        <w:rPr/>
      </w:pPr>
      <w:r>
        <w:rPr>
          <w:b/>
          <w:bCs/>
          <w:sz w:val="28"/>
          <w:szCs w:val="28"/>
        </w:rPr>
        <w:t>Câu 1:</w:t>
      </w:r>
      <w:r>
        <w:rPr>
          <w:sz w:val="28"/>
          <w:szCs w:val="28"/>
        </w:rPr>
        <w:t xml:space="preserve"> (2,0 điểm) Nội dung của dân chủ trong lĩnh vực xã hội được thể hiện ở việc đảm bảo những quyền sau đây của công dân</w:t>
      </w:r>
    </w:p>
    <w:p>
      <w:pPr>
        <w:pStyle w:val="Normal"/>
        <w:spacing w:before="40" w:after="40"/>
        <w:jc w:val="both"/>
        <w:rPr>
          <w:color w:val="000000"/>
          <w:spacing w:val="-6"/>
          <w:sz w:val="28"/>
          <w:szCs w:val="28"/>
        </w:rPr>
      </w:pPr>
      <w:r>
        <w:rPr>
          <w:sz w:val="28"/>
          <w:szCs w:val="28"/>
        </w:rPr>
        <w:t>- Quyền lao động; (0,25 điểm)</w:t>
      </w:r>
    </w:p>
    <w:p>
      <w:pPr>
        <w:pStyle w:val="Normal"/>
        <w:spacing w:before="40" w:after="40"/>
        <w:jc w:val="both"/>
        <w:rPr>
          <w:color w:val="000000"/>
          <w:spacing w:val="-6"/>
          <w:sz w:val="28"/>
          <w:szCs w:val="28"/>
        </w:rPr>
      </w:pPr>
      <w:r>
        <w:rPr>
          <w:sz w:val="28"/>
          <w:szCs w:val="28"/>
        </w:rPr>
        <w:t>- Quyền bình đẳng nam, nữ; (0,25 điểm)</w:t>
      </w:r>
    </w:p>
    <w:p>
      <w:pPr>
        <w:pStyle w:val="Normal"/>
        <w:spacing w:before="40" w:after="40"/>
        <w:jc w:val="both"/>
        <w:rPr>
          <w:color w:val="000000"/>
          <w:spacing w:val="-6"/>
          <w:sz w:val="28"/>
          <w:szCs w:val="28"/>
        </w:rPr>
      </w:pPr>
      <w:r>
        <w:rPr>
          <w:sz w:val="28"/>
          <w:szCs w:val="28"/>
        </w:rPr>
        <w:t>- Quyền được hưởng an toàn xã hội và bảo hiểm xã hội; (0,25 điểm)</w:t>
      </w:r>
    </w:p>
    <w:p>
      <w:pPr>
        <w:pStyle w:val="Normal"/>
        <w:spacing w:before="40" w:after="40"/>
        <w:jc w:val="both"/>
        <w:rPr>
          <w:color w:val="000000"/>
          <w:spacing w:val="-6"/>
          <w:sz w:val="28"/>
          <w:szCs w:val="28"/>
        </w:rPr>
      </w:pPr>
      <w:r>
        <w:rPr>
          <w:sz w:val="28"/>
          <w:szCs w:val="28"/>
        </w:rPr>
        <w:t>- Quyền được hưởng chế độ bảo vệ sức khỏe; (0,25 điểm)</w:t>
      </w:r>
    </w:p>
    <w:p>
      <w:pPr>
        <w:pStyle w:val="Normal"/>
        <w:spacing w:before="40" w:after="40"/>
        <w:jc w:val="both"/>
        <w:rPr>
          <w:color w:val="000000"/>
          <w:spacing w:val="-6"/>
          <w:sz w:val="28"/>
          <w:szCs w:val="28"/>
        </w:rPr>
      </w:pPr>
      <w:r>
        <w:rPr>
          <w:sz w:val="28"/>
          <w:szCs w:val="28"/>
        </w:rPr>
        <w:t>- Quyền được bảo đảm về mặt vật chất và tinh thần khi không còn khả năng lao động; (0,5 điểm)</w:t>
      </w:r>
    </w:p>
    <w:p>
      <w:pPr>
        <w:pStyle w:val="Normal"/>
        <w:spacing w:before="40" w:after="40"/>
        <w:jc w:val="both"/>
        <w:rPr>
          <w:color w:val="000000"/>
          <w:spacing w:val="-6"/>
          <w:sz w:val="28"/>
          <w:szCs w:val="28"/>
        </w:rPr>
      </w:pPr>
      <w:r>
        <w:rPr>
          <w:sz w:val="28"/>
          <w:szCs w:val="28"/>
        </w:rPr>
        <w:t>- Quyền bình đẳng về nghĩa vụ và quyền lợi về cống hiến và hưởng thụ của các thành viên trong xã hội. (0,5 điểm)</w:t>
      </w:r>
    </w:p>
    <w:p>
      <w:pPr>
        <w:pStyle w:val="Normal"/>
        <w:jc w:val="both"/>
        <w:rPr/>
      </w:pPr>
      <w:r>
        <w:rPr>
          <w:b/>
          <w:bCs/>
          <w:sz w:val="28"/>
          <w:szCs w:val="28"/>
        </w:rPr>
        <w:t>Câu 2:</w:t>
      </w:r>
      <w:r>
        <w:rPr>
          <w:sz w:val="28"/>
          <w:szCs w:val="28"/>
        </w:rPr>
        <w:t xml:space="preserve"> </w:t>
      </w:r>
    </w:p>
    <w:p>
      <w:pPr>
        <w:pStyle w:val="Normal"/>
        <w:jc w:val="both"/>
        <w:rPr>
          <w:sz w:val="28"/>
          <w:szCs w:val="28"/>
        </w:rPr>
      </w:pPr>
      <w:r>
        <w:rPr>
          <w:sz w:val="28"/>
          <w:szCs w:val="28"/>
        </w:rPr>
        <w:t>a/ Em hiểu như thế nào là nền văn hóa đậm đà bản sắc dân tộc (1,0 điểm)</w:t>
      </w:r>
    </w:p>
    <w:p>
      <w:pPr>
        <w:pStyle w:val="Normal"/>
        <w:spacing w:before="40" w:after="40"/>
        <w:jc w:val="both"/>
        <w:rPr/>
      </w:pPr>
      <w:r>
        <w:rPr>
          <w:sz w:val="28"/>
          <w:szCs w:val="28"/>
        </w:rPr>
        <w:t>- Học sinh nêu được các ý cơ bản sau: Nền văn hóa đậm đà bản sắc dân tộc chứa đựng những yếu tố tạo ra sức sống và bản lĩnh dân tộc, bao gồm những giá trị bền vững, những tinh hoa của dân tộc Việt Nam được hun đúc qua hàng ngàn năm lịch sử dựng nước và giữ nước. (1,0 điểm)</w:t>
      </w:r>
    </w:p>
    <w:p>
      <w:pPr>
        <w:pStyle w:val="Normal"/>
        <w:jc w:val="both"/>
        <w:rPr>
          <w:sz w:val="28"/>
          <w:szCs w:val="28"/>
        </w:rPr>
      </w:pPr>
      <w:r>
        <w:rPr>
          <w:sz w:val="28"/>
          <w:szCs w:val="28"/>
        </w:rPr>
        <w:t>- Hoặc giải thích theo cách hiểu của học sinh, giáo viên thấy phù hợp (1,0 điểm)</w:t>
      </w:r>
    </w:p>
    <w:p>
      <w:pPr>
        <w:pStyle w:val="Normal"/>
        <w:jc w:val="both"/>
        <w:rPr>
          <w:sz w:val="28"/>
          <w:szCs w:val="28"/>
        </w:rPr>
      </w:pPr>
      <w:r>
        <w:rPr>
          <w:sz w:val="28"/>
          <w:szCs w:val="28"/>
        </w:rPr>
        <w:t>b/ Trách nhiệm của công dân đối với chính sách giáo dục và đào tạo, khoa học và công nghệ, văn hóa (2,0 điểm)</w:t>
      </w:r>
    </w:p>
    <w:p>
      <w:pPr>
        <w:pStyle w:val="Normal"/>
        <w:spacing w:before="40" w:after="40"/>
        <w:jc w:val="both"/>
        <w:rPr>
          <w:color w:val="000000"/>
          <w:spacing w:val="-6"/>
          <w:sz w:val="28"/>
          <w:szCs w:val="28"/>
        </w:rPr>
      </w:pPr>
      <w:r>
        <w:rPr>
          <w:color w:val="000000"/>
          <w:spacing w:val="-6"/>
          <w:sz w:val="28"/>
          <w:szCs w:val="28"/>
        </w:rPr>
        <w:t>- Tin tưởng và chấp hành đúng chủ trương, chính sách của Đảng và Nhà nước về giáo dục và đào tạo, khoa học và công nghệ, văn hóa.</w:t>
      </w:r>
      <w:r>
        <w:rPr>
          <w:sz w:val="28"/>
          <w:szCs w:val="28"/>
        </w:rPr>
        <w:t xml:space="preserve"> (0,5 điểm)</w:t>
      </w:r>
    </w:p>
    <w:p>
      <w:pPr>
        <w:pStyle w:val="Normal"/>
        <w:spacing w:before="40" w:after="40"/>
        <w:jc w:val="both"/>
        <w:rPr>
          <w:sz w:val="28"/>
          <w:szCs w:val="28"/>
        </w:rPr>
      </w:pPr>
      <w:r>
        <w:rPr>
          <w:color w:val="000000"/>
          <w:spacing w:val="-6"/>
          <w:sz w:val="28"/>
          <w:szCs w:val="28"/>
        </w:rPr>
        <w:t>- Thường xuyên nêu cao trình độ học vấn, coi trọng việc tiếp thu tinh hoa văn hóa nhân loại.</w:t>
      </w:r>
      <w:r>
        <w:rPr>
          <w:sz w:val="28"/>
          <w:szCs w:val="28"/>
        </w:rPr>
        <w:t xml:space="preserve"> (0,5 điểm)</w:t>
      </w:r>
    </w:p>
    <w:p>
      <w:pPr>
        <w:pStyle w:val="Normal"/>
        <w:spacing w:before="40" w:after="40"/>
        <w:jc w:val="both"/>
        <w:rPr>
          <w:color w:val="000000"/>
          <w:spacing w:val="-6"/>
          <w:sz w:val="28"/>
          <w:szCs w:val="28"/>
        </w:rPr>
      </w:pPr>
      <w:r>
        <w:rPr>
          <w:color w:val="000000"/>
          <w:spacing w:val="-6"/>
          <w:sz w:val="28"/>
          <w:szCs w:val="28"/>
        </w:rPr>
        <w:t>- Ra sức trau dồi phẩm chất đạo đức, chiếm lĩnh kiến thức khoa học kĩ thuật hiện đại để thực hiện ước mơ làm cho đất nước giàu mạnh, có lối sống lành mạnh.</w:t>
      </w:r>
      <w:r>
        <w:rPr>
          <w:sz w:val="28"/>
          <w:szCs w:val="28"/>
        </w:rPr>
        <w:t xml:space="preserve"> (0,5 điểm)</w:t>
      </w:r>
    </w:p>
    <w:p>
      <w:pPr>
        <w:pStyle w:val="Normal"/>
        <w:spacing w:before="40" w:after="40"/>
        <w:jc w:val="both"/>
        <w:rPr>
          <w:color w:val="000000"/>
          <w:spacing w:val="-6"/>
          <w:sz w:val="28"/>
          <w:szCs w:val="28"/>
        </w:rPr>
      </w:pPr>
      <w:r>
        <w:rPr>
          <w:color w:val="000000"/>
          <w:spacing w:val="-6"/>
          <w:sz w:val="28"/>
          <w:szCs w:val="28"/>
        </w:rPr>
        <w:t>- Có quan hệ tốt đẹp với mọi người xung quanh, biết phê phán thói hư tật xấu trong xã hội.</w:t>
      </w:r>
      <w:r>
        <w:rPr>
          <w:sz w:val="28"/>
          <w:szCs w:val="28"/>
        </w:rPr>
        <w:t xml:space="preserve"> (0,5 điểm)</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color w:val="000000"/>
          <w:spacing w:val="-6"/>
          <w:sz w:val="28"/>
          <w:szCs w:val="28"/>
        </w:rPr>
      </w:pPr>
      <w:r>
        <w:rPr>
          <w:rFonts w:cs="Arial" w:ascii="Arial" w:hAnsi="Arial"/>
          <w:color w:val="000000"/>
          <w:spacing w:val="-6"/>
          <w:sz w:val="28"/>
          <w:szCs w:val="28"/>
        </w:rPr>
      </w:r>
    </w:p>
    <w:p>
      <w:pPr>
        <w:pStyle w:val="Normal"/>
        <w:jc w:val="center"/>
        <w:rPr>
          <w:rFonts w:ascii="VNI-Times" w:hAnsi="VNI-Times" w:cs="VNI-Times"/>
          <w:sz w:val="24"/>
          <w:szCs w:val="24"/>
          <w:lang w:val="fr-FR"/>
        </w:rPr>
      </w:pPr>
      <w:r>
        <w:rPr>
          <w:rFonts w:cs="VNI-Times" w:ascii="VNI-Times" w:hAnsi="VNI-Times"/>
          <w:sz w:val="24"/>
          <w:szCs w:val="24"/>
          <w:lang w:val="fr-FR"/>
        </w:rPr>
        <w:t>----------------------------------- HEÁT -----------------------------------</w:t>
      </w:r>
    </w:p>
    <w:p>
      <w:pPr>
        <w:pStyle w:val="Normal"/>
        <w:jc w:val="both"/>
        <w:rPr>
          <w:rFonts w:ascii="VNI-Times" w:hAnsi="VNI-Times" w:cs="VNI-Times"/>
          <w:sz w:val="24"/>
          <w:szCs w:val="24"/>
          <w:lang w:val="fr-FR"/>
        </w:rPr>
      </w:pPr>
      <w:r>
        <w:rPr>
          <w:rFonts w:cs="VNI-Times" w:ascii="VNI-Times" w:hAnsi="VNI-Times"/>
          <w:sz w:val="24"/>
          <w:szCs w:val="24"/>
          <w:lang w:val="fr-FR"/>
        </w:rPr>
      </w:r>
    </w:p>
    <w:sectPr>
      <w:headerReference w:type="default" r:id="rId2"/>
      <w:footerReference w:type="default" r:id="rId3"/>
      <w:type w:val="nextPage"/>
      <w:pgSz w:w="12240" w:h="15840"/>
      <w:pgMar w:left="851" w:right="900" w:gutter="0" w:header="567" w:top="623" w:footer="0"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Time">
    <w:charset w:val="00" w:characterSet="windows-1252"/>
    <w:family w:val="swiss"/>
    <w:pitch w:val="variable"/>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89"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7z0">
    <w:name w:val="WW8Num17z0"/>
    <w:qFormat/>
    <w:rPr>
      <w:b/>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1">
    <w:name w:val="WW8Num33z1"/>
    <w:qFormat/>
    <w:rPr>
      <w:b/>
    </w:rPr>
  </w:style>
  <w:style w:type="character" w:styleId="WW8Num35z0">
    <w:name w:val="WW8Num35z0"/>
    <w:qFormat/>
    <w:rPr/>
  </w:style>
  <w:style w:type="character" w:styleId="WW8Num36z0">
    <w:name w:val="WW8Num36z0"/>
    <w:qFormat/>
    <w:rPr>
      <w:b/>
      <w:i/>
    </w:rPr>
  </w:style>
  <w:style w:type="character" w:styleId="WW8Num37z0">
    <w:name w:val="WW8Num37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2020-01-05T15:30:00Z</dcterms:created>
  <dc:creator>admin</dc:creator>
  <dc:description>Đề thi học kỳ 2 môn GDCD lớp 11 Quảng Nam 2018-2019 có đáp án được soạn dưới dạng file Word gồm 4 trang. Các bạn xem và tải về ở dưới.</dc:description>
  <dc:language>en-US</dc:language>
  <dcterms:modified xsi:type="dcterms:W3CDTF">2020-01-05T15:30:00Z</dcterms:modified>
  <cp:revision>1</cp:revision>
  <dc:title>Đề Thi Học Kỳ 2 Môn GDCD 11 Quảng Nam 2018-2019 Có Đáp Án</dc:title>
</cp:coreProperties>
</file>