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68" w:rsidRDefault="00332E7C">
      <w:pPr>
        <w:spacing w:after="3" w:line="259" w:lineRule="auto"/>
        <w:ind w:left="287" w:right="284"/>
        <w:jc w:val="center"/>
      </w:pPr>
      <w:bookmarkStart w:id="0" w:name="_GoBack"/>
      <w:bookmarkEnd w:id="0"/>
      <w:r w:rsidRPr="0001747D">
        <w:rPr>
          <w:b/>
          <w:highlight w:val="yellow"/>
        </w:rPr>
        <w:t>ĐỀ CƯƠNG ÔN TẬP  GIỮA HỌC KÌ II</w:t>
      </w:r>
      <w:r>
        <w:rPr>
          <w:b/>
        </w:rPr>
        <w:t xml:space="preserve"> </w:t>
      </w:r>
    </w:p>
    <w:p w:rsidR="00C52368" w:rsidRPr="0001747D" w:rsidRDefault="00332E7C">
      <w:pPr>
        <w:spacing w:after="30" w:line="259" w:lineRule="auto"/>
        <w:ind w:left="287" w:right="282"/>
        <w:jc w:val="center"/>
        <w:rPr>
          <w:color w:val="FF0000"/>
        </w:rPr>
      </w:pPr>
      <w:r w:rsidRPr="0001747D">
        <w:rPr>
          <w:b/>
          <w:color w:val="FF0000"/>
        </w:rPr>
        <w:t xml:space="preserve">NĂM HỌC: 2023 – 2024 </w:t>
      </w:r>
    </w:p>
    <w:p w:rsidR="00C52368" w:rsidRDefault="00332E7C">
      <w:pPr>
        <w:spacing w:after="3" w:line="259" w:lineRule="auto"/>
        <w:ind w:left="287" w:right="288"/>
        <w:jc w:val="center"/>
      </w:pPr>
      <w:r w:rsidRPr="0001747D">
        <w:rPr>
          <w:b/>
          <w:highlight w:val="green"/>
        </w:rPr>
        <w:t>MÔN: GIÁO DỤC KINH TẾ VÀ PHÁP LUẬT 10</w:t>
      </w:r>
      <w:r>
        <w:rPr>
          <w:b/>
        </w:rPr>
        <w:t xml:space="preserve"> </w:t>
      </w:r>
    </w:p>
    <w:p w:rsidR="00C52368" w:rsidRDefault="00332E7C">
      <w:r>
        <w:rPr>
          <w:b/>
        </w:rPr>
        <w:t>Câu 1:</w:t>
      </w:r>
      <w:r>
        <w:t xml:space="preserve"> Theo quy định của pháp luật, việc Quốc hội tiến hành làm luật, xây dựng luật và ban hành những văn bản áp dụng pháp luật là thể hiện chức năng  </w:t>
      </w:r>
    </w:p>
    <w:p w:rsidR="00C52368" w:rsidRDefault="00332E7C">
      <w:pPr>
        <w:tabs>
          <w:tab w:val="center" w:pos="889"/>
          <w:tab w:val="center" w:pos="3336"/>
          <w:tab w:val="center" w:pos="5767"/>
          <w:tab w:val="center" w:pos="8242"/>
        </w:tabs>
        <w:ind w:left="0" w:firstLine="0"/>
        <w:jc w:val="left"/>
      </w:pPr>
      <w:r>
        <w:rPr>
          <w:rFonts w:ascii="Calibri" w:eastAsia="Calibri" w:hAnsi="Calibri" w:cs="Calibri"/>
          <w:sz w:val="22"/>
        </w:rPr>
        <w:tab/>
      </w:r>
      <w:r>
        <w:rPr>
          <w:b/>
        </w:rPr>
        <w:t xml:space="preserve">A. </w:t>
      </w:r>
      <w:r>
        <w:t xml:space="preserve">lập hiến. </w:t>
      </w:r>
      <w:r>
        <w:tab/>
      </w:r>
      <w:r>
        <w:rPr>
          <w:b/>
        </w:rPr>
        <w:t xml:space="preserve">B. </w:t>
      </w:r>
      <w:r>
        <w:t>lập pháp.</w:t>
      </w:r>
      <w:r>
        <w:rPr>
          <w:b/>
        </w:rPr>
        <w:t xml:space="preserve"> </w:t>
      </w:r>
      <w:r>
        <w:rPr>
          <w:b/>
        </w:rPr>
        <w:tab/>
        <w:t xml:space="preserve">C. </w:t>
      </w:r>
      <w:r>
        <w:t xml:space="preserve">giám sát. </w:t>
      </w:r>
      <w:r>
        <w:tab/>
      </w:r>
      <w:r>
        <w:rPr>
          <w:b/>
        </w:rPr>
        <w:t xml:space="preserve">D. </w:t>
      </w:r>
      <w:r>
        <w:t xml:space="preserve">dung hòa. </w:t>
      </w:r>
    </w:p>
    <w:p w:rsidR="00C52368" w:rsidRDefault="00332E7C">
      <w:r>
        <w:rPr>
          <w:b/>
        </w:rPr>
        <w:t>Câu 2:</w:t>
      </w:r>
      <w:r>
        <w:t xml:space="preserve"> Quốc hội quyết định những chính sách cơ bản về đối nội và đối ngoại là thể hiện chức năng  </w:t>
      </w:r>
    </w:p>
    <w:p w:rsidR="00C52368" w:rsidRDefault="00332E7C">
      <w:pPr>
        <w:tabs>
          <w:tab w:val="center" w:pos="1293"/>
          <w:tab w:val="center" w:pos="6586"/>
        </w:tabs>
        <w:ind w:left="0" w:firstLine="0"/>
        <w:jc w:val="left"/>
      </w:pPr>
      <w:r>
        <w:rPr>
          <w:rFonts w:ascii="Calibri" w:eastAsia="Calibri" w:hAnsi="Calibri" w:cs="Calibri"/>
          <w:sz w:val="22"/>
        </w:rPr>
        <w:tab/>
      </w:r>
      <w:r>
        <w:rPr>
          <w:b/>
        </w:rPr>
        <w:t xml:space="preserve">A. </w:t>
      </w:r>
      <w:r>
        <w:t xml:space="preserve">giám sát tối cao. </w:t>
      </w:r>
      <w:r>
        <w:tab/>
      </w:r>
      <w:r>
        <w:rPr>
          <w:b/>
        </w:rPr>
        <w:t xml:space="preserve">B. </w:t>
      </w:r>
      <w:r>
        <w:t xml:space="preserve">ban hành và sửa đổi luật. </w:t>
      </w:r>
    </w:p>
    <w:p w:rsidR="0084510E" w:rsidRDefault="00332E7C">
      <w:pPr>
        <w:ind w:left="0" w:right="1622" w:firstLine="284"/>
      </w:pPr>
      <w:r>
        <w:rPr>
          <w:b/>
        </w:rPr>
        <w:t xml:space="preserve">C. </w:t>
      </w:r>
      <w:r>
        <w:t xml:space="preserve">quyết định các vấn đề quan trọng. </w:t>
      </w:r>
      <w:r>
        <w:tab/>
      </w:r>
      <w:r>
        <w:rPr>
          <w:b/>
        </w:rPr>
        <w:t xml:space="preserve">D. </w:t>
      </w:r>
      <w:r>
        <w:t xml:space="preserve">quản lý nhà nước và xã hội. </w:t>
      </w:r>
    </w:p>
    <w:p w:rsidR="00C52368" w:rsidRDefault="00332E7C" w:rsidP="0084510E">
      <w:pPr>
        <w:ind w:right="1622"/>
      </w:pPr>
      <w:r>
        <w:rPr>
          <w:b/>
        </w:rPr>
        <w:t>Câu 3:</w:t>
      </w:r>
      <w:r>
        <w:t xml:space="preserve"> Cơ quan có quyền quyết định các vấn đề quan trọng của đất nước là </w:t>
      </w:r>
    </w:p>
    <w:p w:rsidR="0084510E" w:rsidRDefault="00332E7C">
      <w:pPr>
        <w:ind w:left="0" w:firstLine="284"/>
      </w:pPr>
      <w:r>
        <w:rPr>
          <w:b/>
        </w:rPr>
        <w:t xml:space="preserve">A. </w:t>
      </w:r>
      <w:r>
        <w:t xml:space="preserve">Quốc hội. </w:t>
      </w:r>
      <w:r>
        <w:rPr>
          <w:b/>
        </w:rPr>
        <w:t xml:space="preserve">B. </w:t>
      </w:r>
      <w:r>
        <w:t xml:space="preserve">Ủy ban nhân dân. </w:t>
      </w:r>
      <w:r>
        <w:rPr>
          <w:b/>
        </w:rPr>
        <w:t xml:space="preserve">C. </w:t>
      </w:r>
      <w:r>
        <w:t xml:space="preserve">Đoàn Thanh niên. </w:t>
      </w:r>
      <w:r>
        <w:rPr>
          <w:b/>
        </w:rPr>
        <w:t xml:space="preserve">D. </w:t>
      </w:r>
      <w:r>
        <w:t xml:space="preserve">Mặt trận tổ quốc. </w:t>
      </w:r>
    </w:p>
    <w:p w:rsidR="00C52368" w:rsidRDefault="00332E7C" w:rsidP="0084510E">
      <w:pPr>
        <w:ind w:left="0" w:firstLine="0"/>
      </w:pPr>
      <w:r>
        <w:rPr>
          <w:b/>
        </w:rPr>
        <w:t>Câu 4:</w:t>
      </w:r>
      <w:r>
        <w:t xml:space="preserve"> Theo quy định của pháp luật, Quốc hội giám sát tối cao việc tuân theo Hiến pháp, luật và nghị quyết của Quốc hội đối với chủ thể nào dưới đây? </w:t>
      </w:r>
    </w:p>
    <w:p w:rsidR="00C52368" w:rsidRDefault="00332E7C">
      <w:pPr>
        <w:tabs>
          <w:tab w:val="center" w:pos="2112"/>
          <w:tab w:val="center" w:pos="6811"/>
        </w:tabs>
        <w:ind w:left="0" w:firstLine="0"/>
        <w:jc w:val="left"/>
      </w:pPr>
      <w:r>
        <w:rPr>
          <w:rFonts w:ascii="Calibri" w:eastAsia="Calibri" w:hAnsi="Calibri" w:cs="Calibri"/>
          <w:sz w:val="22"/>
        </w:rPr>
        <w:tab/>
      </w:r>
      <w:r>
        <w:rPr>
          <w:b/>
        </w:rPr>
        <w:t xml:space="preserve">A. </w:t>
      </w:r>
      <w:r>
        <w:t xml:space="preserve">Viện Kiểm sát nhân dân tối cao. </w:t>
      </w:r>
      <w:r>
        <w:tab/>
      </w:r>
      <w:r>
        <w:rPr>
          <w:b/>
        </w:rPr>
        <w:t xml:space="preserve">B. </w:t>
      </w:r>
      <w:r>
        <w:t xml:space="preserve">Viện Kiểm sát nhân dân tỉnh. </w:t>
      </w:r>
    </w:p>
    <w:p w:rsidR="00C52368" w:rsidRDefault="00332E7C">
      <w:pPr>
        <w:tabs>
          <w:tab w:val="center" w:pos="2079"/>
          <w:tab w:val="center" w:pos="6739"/>
        </w:tabs>
        <w:ind w:left="0" w:firstLine="0"/>
        <w:jc w:val="left"/>
      </w:pPr>
      <w:r>
        <w:rPr>
          <w:rFonts w:ascii="Calibri" w:eastAsia="Calibri" w:hAnsi="Calibri" w:cs="Calibri"/>
          <w:sz w:val="22"/>
        </w:rPr>
        <w:tab/>
      </w:r>
      <w:r>
        <w:rPr>
          <w:b/>
        </w:rPr>
        <w:t xml:space="preserve">C. </w:t>
      </w:r>
      <w:r>
        <w:t xml:space="preserve">Viện Kiểm sát nhân dân huyện. </w:t>
      </w:r>
      <w:r>
        <w:tab/>
      </w:r>
      <w:r>
        <w:rPr>
          <w:b/>
        </w:rPr>
        <w:t xml:space="preserve">D. </w:t>
      </w:r>
      <w:r>
        <w:t xml:space="preserve">Viện Kiểm sát nhân dân xã. </w:t>
      </w:r>
    </w:p>
    <w:p w:rsidR="00C52368" w:rsidRDefault="00332E7C">
      <w:r>
        <w:rPr>
          <w:b/>
        </w:rPr>
        <w:t>Câu 5:</w:t>
      </w:r>
      <w:r>
        <w:t xml:space="preserve"> Một trong những nhiệm vụ và quyền hạn của Chủ tịch nước là đề nghị Quốc hội bầu, miễn nhiệm, bãi nhiệm </w:t>
      </w:r>
    </w:p>
    <w:p w:rsidR="00C52368" w:rsidRDefault="00332E7C">
      <w:pPr>
        <w:tabs>
          <w:tab w:val="center" w:pos="1431"/>
          <w:tab w:val="center" w:pos="6417"/>
        </w:tabs>
        <w:ind w:left="0" w:firstLine="0"/>
        <w:jc w:val="left"/>
      </w:pPr>
      <w:r>
        <w:rPr>
          <w:rFonts w:ascii="Calibri" w:eastAsia="Calibri" w:hAnsi="Calibri" w:cs="Calibri"/>
          <w:sz w:val="22"/>
        </w:rPr>
        <w:tab/>
      </w:r>
      <w:r>
        <w:rPr>
          <w:b/>
        </w:rPr>
        <w:t xml:space="preserve">A. </w:t>
      </w:r>
      <w:r>
        <w:t xml:space="preserve">Chủ tịch Quốc hội. </w:t>
      </w:r>
      <w:r>
        <w:tab/>
      </w:r>
      <w:r>
        <w:rPr>
          <w:b/>
        </w:rPr>
        <w:t xml:space="preserve">B. </w:t>
      </w:r>
      <w:r>
        <w:t xml:space="preserve">Thủ tướng chính phủ. </w:t>
      </w:r>
    </w:p>
    <w:p w:rsidR="00C52368" w:rsidRDefault="00332E7C">
      <w:pPr>
        <w:tabs>
          <w:tab w:val="center" w:pos="1399"/>
          <w:tab w:val="center" w:pos="6547"/>
        </w:tabs>
        <w:ind w:left="0" w:firstLine="0"/>
        <w:jc w:val="left"/>
      </w:pPr>
      <w:r>
        <w:rPr>
          <w:rFonts w:ascii="Calibri" w:eastAsia="Calibri" w:hAnsi="Calibri" w:cs="Calibri"/>
          <w:sz w:val="22"/>
        </w:rPr>
        <w:tab/>
      </w:r>
      <w:r>
        <w:rPr>
          <w:b/>
        </w:rPr>
        <w:t xml:space="preserve">C. </w:t>
      </w:r>
      <w:r>
        <w:t xml:space="preserve">Tổng bí thư Đảng. </w:t>
      </w:r>
      <w:r>
        <w:tab/>
      </w:r>
      <w:r>
        <w:rPr>
          <w:b/>
        </w:rPr>
        <w:t xml:space="preserve">D. </w:t>
      </w:r>
      <w:r>
        <w:t xml:space="preserve">Bí thư Đoàn thanh niên. </w:t>
      </w:r>
    </w:p>
    <w:p w:rsidR="0084510E" w:rsidRDefault="00332E7C">
      <w:pPr>
        <w:ind w:left="284" w:right="821" w:hanging="284"/>
      </w:pPr>
      <w:r>
        <w:rPr>
          <w:b/>
        </w:rPr>
        <w:t>Câu 6:</w:t>
      </w:r>
      <w:r>
        <w:t xml:space="preserve"> Cơ quan hành chính cao nhất của nước Cộng hòa xã hội chủ nghĩa Việt Nam là </w:t>
      </w:r>
    </w:p>
    <w:p w:rsidR="00C52368" w:rsidRDefault="00332E7C">
      <w:pPr>
        <w:ind w:left="284" w:right="821" w:hanging="284"/>
      </w:pPr>
      <w:r>
        <w:rPr>
          <w:b/>
        </w:rPr>
        <w:t xml:space="preserve">A. </w:t>
      </w:r>
      <w:r>
        <w:t xml:space="preserve">Chủ tich nước. </w:t>
      </w:r>
      <w:r>
        <w:tab/>
      </w:r>
      <w:r>
        <w:rPr>
          <w:b/>
        </w:rPr>
        <w:t xml:space="preserve">B. </w:t>
      </w:r>
      <w:r>
        <w:t xml:space="preserve">Quốc hội. </w:t>
      </w:r>
      <w:r>
        <w:tab/>
      </w:r>
      <w:r>
        <w:rPr>
          <w:b/>
        </w:rPr>
        <w:t xml:space="preserve">C. </w:t>
      </w:r>
      <w:r>
        <w:t xml:space="preserve">Chính phủ. </w:t>
      </w:r>
      <w:r>
        <w:tab/>
      </w:r>
      <w:r>
        <w:rPr>
          <w:b/>
        </w:rPr>
        <w:t xml:space="preserve">D. </w:t>
      </w:r>
      <w:r>
        <w:t xml:space="preserve">Đoàn thanh niên. </w:t>
      </w:r>
    </w:p>
    <w:p w:rsidR="00C52368" w:rsidRDefault="00332E7C">
      <w:r>
        <w:rPr>
          <w:b/>
        </w:rPr>
        <w:t>Câu 7:</w:t>
      </w:r>
      <w:r>
        <w:t xml:space="preserve"> Cơ quan tiến hành xét xử các vụ án các vụ án hình sự, dân sự, hôn nhân và gia đình, kinh doanh, thương mại, lao động, hành chính đề bảo vệ công lí, bảo vệ quyền con người, quyền công </w:t>
      </w:r>
    </w:p>
    <w:p w:rsidR="00C52368" w:rsidRDefault="00332E7C">
      <w:r>
        <w:t xml:space="preserve">dân, là  </w:t>
      </w:r>
    </w:p>
    <w:p w:rsidR="00C52368" w:rsidRDefault="00332E7C">
      <w:pPr>
        <w:tabs>
          <w:tab w:val="center" w:pos="1336"/>
          <w:tab w:val="center" w:pos="6548"/>
        </w:tabs>
        <w:ind w:left="0" w:firstLine="0"/>
        <w:jc w:val="left"/>
      </w:pPr>
      <w:r>
        <w:rPr>
          <w:rFonts w:ascii="Calibri" w:eastAsia="Calibri" w:hAnsi="Calibri" w:cs="Calibri"/>
          <w:sz w:val="22"/>
        </w:rPr>
        <w:tab/>
      </w:r>
      <w:r>
        <w:rPr>
          <w:b/>
        </w:rPr>
        <w:t xml:space="preserve">A. </w:t>
      </w:r>
      <w:r>
        <w:t xml:space="preserve">Tòa án nhân dân. </w:t>
      </w:r>
      <w:r>
        <w:tab/>
      </w:r>
      <w:r>
        <w:rPr>
          <w:b/>
        </w:rPr>
        <w:t xml:space="preserve">B. </w:t>
      </w:r>
      <w:r>
        <w:t xml:space="preserve">Viện kiểm sát nhân dân. </w:t>
      </w:r>
    </w:p>
    <w:p w:rsidR="00C52368" w:rsidRDefault="00332E7C">
      <w:pPr>
        <w:tabs>
          <w:tab w:val="center" w:pos="1467"/>
          <w:tab w:val="center" w:pos="6212"/>
        </w:tabs>
        <w:ind w:left="0" w:firstLine="0"/>
        <w:jc w:val="left"/>
      </w:pPr>
      <w:r>
        <w:rPr>
          <w:rFonts w:ascii="Calibri" w:eastAsia="Calibri" w:hAnsi="Calibri" w:cs="Calibri"/>
          <w:sz w:val="22"/>
        </w:rPr>
        <w:tab/>
      </w:r>
      <w:r>
        <w:rPr>
          <w:b/>
        </w:rPr>
        <w:t xml:space="preserve">C. </w:t>
      </w:r>
      <w:r>
        <w:t xml:space="preserve">Hội dồng nhân dân. </w:t>
      </w:r>
      <w:r>
        <w:tab/>
      </w:r>
      <w:r>
        <w:rPr>
          <w:b/>
        </w:rPr>
        <w:t xml:space="preserve">D. </w:t>
      </w:r>
      <w:r>
        <w:t xml:space="preserve">Ủy ban nhân dân. </w:t>
      </w:r>
    </w:p>
    <w:p w:rsidR="0084510E" w:rsidRDefault="00332E7C">
      <w:pPr>
        <w:ind w:left="284" w:hanging="284"/>
      </w:pPr>
      <w:r>
        <w:rPr>
          <w:b/>
        </w:rPr>
        <w:t>Câu 8:</w:t>
      </w:r>
      <w:r>
        <w:t xml:space="preserve"> Theo quy định của pháp luật, về mặt tổ chức Tòa án nhân dân được chia thành 4 cấp gồm </w:t>
      </w:r>
    </w:p>
    <w:p w:rsidR="00C52368" w:rsidRDefault="00332E7C">
      <w:pPr>
        <w:ind w:left="284" w:hanging="284"/>
      </w:pPr>
      <w:r>
        <w:rPr>
          <w:b/>
        </w:rPr>
        <w:t xml:space="preserve">A. </w:t>
      </w:r>
      <w:r>
        <w:t xml:space="preserve">tối cao, cấp cao, cấp tỉnh, huyện. </w:t>
      </w:r>
      <w:r>
        <w:tab/>
      </w:r>
      <w:r>
        <w:rPr>
          <w:b/>
        </w:rPr>
        <w:t xml:space="preserve">B. </w:t>
      </w:r>
      <w:r>
        <w:t xml:space="preserve">tối cao, cấp tỉnh, huyện, cấp xã. </w:t>
      </w:r>
    </w:p>
    <w:p w:rsidR="00C52368" w:rsidRDefault="00332E7C">
      <w:pPr>
        <w:tabs>
          <w:tab w:val="center" w:pos="2130"/>
          <w:tab w:val="center" w:pos="7257"/>
        </w:tabs>
        <w:ind w:left="0" w:firstLine="0"/>
        <w:jc w:val="left"/>
      </w:pPr>
      <w:r>
        <w:rPr>
          <w:rFonts w:ascii="Calibri" w:eastAsia="Calibri" w:hAnsi="Calibri" w:cs="Calibri"/>
          <w:sz w:val="22"/>
        </w:rPr>
        <w:tab/>
      </w:r>
      <w:r>
        <w:rPr>
          <w:b/>
        </w:rPr>
        <w:t xml:space="preserve">C. </w:t>
      </w:r>
      <w:r>
        <w:t xml:space="preserve">cấp cao, cấp tỉnh, huyện, cấp xã. </w:t>
      </w:r>
      <w:r>
        <w:tab/>
      </w:r>
      <w:r>
        <w:rPr>
          <w:b/>
        </w:rPr>
        <w:t xml:space="preserve">D. </w:t>
      </w:r>
      <w:r>
        <w:t xml:space="preserve">tối cao, cấp cao, trung ương, cấp tỉnh. </w:t>
      </w:r>
    </w:p>
    <w:p w:rsidR="00C52368" w:rsidRDefault="00332E7C">
      <w:r>
        <w:rPr>
          <w:b/>
        </w:rPr>
        <w:t>Câu 9:</w:t>
      </w:r>
      <w:r>
        <w:t xml:space="preserve"> Theo quy định của pháp luật, Viện kiểm sát nhân dân tiến hành hoạt động khởi tố bị can là đang thực hiện chức năng  </w:t>
      </w:r>
    </w:p>
    <w:p w:rsidR="00C52368" w:rsidRDefault="00332E7C">
      <w:pPr>
        <w:tabs>
          <w:tab w:val="center" w:pos="1757"/>
          <w:tab w:val="center" w:pos="6723"/>
        </w:tabs>
        <w:ind w:left="0" w:firstLine="0"/>
        <w:jc w:val="left"/>
      </w:pPr>
      <w:r>
        <w:rPr>
          <w:rFonts w:ascii="Calibri" w:eastAsia="Calibri" w:hAnsi="Calibri" w:cs="Calibri"/>
          <w:sz w:val="22"/>
        </w:rPr>
        <w:tab/>
      </w:r>
      <w:r>
        <w:rPr>
          <w:b/>
        </w:rPr>
        <w:t xml:space="preserve">A. </w:t>
      </w:r>
      <w:r>
        <w:t xml:space="preserve">thực hành quyền công tố. </w:t>
      </w:r>
      <w:r>
        <w:tab/>
      </w:r>
      <w:r>
        <w:rPr>
          <w:b/>
        </w:rPr>
        <w:t xml:space="preserve">B. </w:t>
      </w:r>
      <w:r>
        <w:t xml:space="preserve">kiểm tra hoạt động tư pháp. </w:t>
      </w:r>
    </w:p>
    <w:p w:rsidR="00C52368" w:rsidRDefault="00332E7C">
      <w:pPr>
        <w:tabs>
          <w:tab w:val="center" w:pos="2024"/>
          <w:tab w:val="center" w:pos="6762"/>
        </w:tabs>
        <w:ind w:left="0" w:firstLine="0"/>
        <w:jc w:val="left"/>
      </w:pPr>
      <w:r>
        <w:rPr>
          <w:rFonts w:ascii="Calibri" w:eastAsia="Calibri" w:hAnsi="Calibri" w:cs="Calibri"/>
          <w:sz w:val="22"/>
        </w:rPr>
        <w:tab/>
      </w:r>
      <w:r>
        <w:rPr>
          <w:b/>
        </w:rPr>
        <w:t xml:space="preserve">C. </w:t>
      </w:r>
      <w:r>
        <w:t xml:space="preserve">kiểm tra hành chính nhà nước. </w:t>
      </w:r>
      <w:r>
        <w:tab/>
      </w:r>
      <w:r>
        <w:rPr>
          <w:b/>
        </w:rPr>
        <w:t xml:space="preserve">D. </w:t>
      </w:r>
      <w:r>
        <w:t xml:space="preserve">thực hành quyền hành pháp. </w:t>
      </w:r>
    </w:p>
    <w:p w:rsidR="00C52368" w:rsidRDefault="00332E7C">
      <w:r>
        <w:rPr>
          <w:b/>
        </w:rPr>
        <w:t>Câu 10:</w:t>
      </w:r>
      <w:r>
        <w:t xml:space="preserve"> Theo quy định của pháp luật, Viện trưởng các Viện kiểm sát cấp dưới chịu sự lãnh đạo thống nhất của Viện trưởng Viện kiểm sát nhân dân </w:t>
      </w:r>
    </w:p>
    <w:p w:rsidR="00C52368" w:rsidRDefault="00332E7C">
      <w:pPr>
        <w:tabs>
          <w:tab w:val="center" w:pos="867"/>
          <w:tab w:val="center" w:pos="3241"/>
          <w:tab w:val="center" w:pos="5750"/>
          <w:tab w:val="center" w:pos="8242"/>
        </w:tabs>
        <w:ind w:left="0" w:firstLine="0"/>
        <w:jc w:val="left"/>
      </w:pPr>
      <w:r>
        <w:rPr>
          <w:rFonts w:ascii="Calibri" w:eastAsia="Calibri" w:hAnsi="Calibri" w:cs="Calibri"/>
          <w:sz w:val="22"/>
        </w:rPr>
        <w:tab/>
      </w:r>
      <w:r>
        <w:rPr>
          <w:b/>
        </w:rPr>
        <w:t xml:space="preserve">A. </w:t>
      </w:r>
      <w:r>
        <w:t xml:space="preserve">cấp cao. </w:t>
      </w:r>
      <w:r>
        <w:tab/>
      </w:r>
      <w:r>
        <w:rPr>
          <w:b/>
        </w:rPr>
        <w:t xml:space="preserve">B. </w:t>
      </w:r>
      <w:r>
        <w:t xml:space="preserve">tối cao. </w:t>
      </w:r>
      <w:r>
        <w:tab/>
      </w:r>
      <w:r>
        <w:rPr>
          <w:b/>
        </w:rPr>
        <w:t xml:space="preserve">C. </w:t>
      </w:r>
      <w:r>
        <w:t xml:space="preserve">khu vực. </w:t>
      </w:r>
      <w:r>
        <w:tab/>
      </w:r>
      <w:r>
        <w:rPr>
          <w:b/>
        </w:rPr>
        <w:t xml:space="preserve">D. </w:t>
      </w:r>
      <w:r>
        <w:t xml:space="preserve">quân khu. </w:t>
      </w:r>
    </w:p>
    <w:p w:rsidR="00C52368" w:rsidRDefault="00332E7C">
      <w:r>
        <w:rPr>
          <w:b/>
        </w:rPr>
        <w:t>Câu 11:</w:t>
      </w:r>
      <w:r>
        <w:t xml:space="preserve"> Trong quá trình xét xử các vụ án, tòa án nhân dân làm việc độc lập và chỉ </w:t>
      </w:r>
    </w:p>
    <w:p w:rsidR="00C52368" w:rsidRDefault="00332E7C">
      <w:pPr>
        <w:tabs>
          <w:tab w:val="center" w:pos="1466"/>
          <w:tab w:val="center" w:pos="6710"/>
        </w:tabs>
        <w:ind w:left="0" w:firstLine="0"/>
        <w:jc w:val="left"/>
      </w:pPr>
      <w:r>
        <w:rPr>
          <w:rFonts w:ascii="Calibri" w:eastAsia="Calibri" w:hAnsi="Calibri" w:cs="Calibri"/>
          <w:sz w:val="22"/>
        </w:rPr>
        <w:tab/>
      </w:r>
      <w:r>
        <w:rPr>
          <w:b/>
        </w:rPr>
        <w:t xml:space="preserve">A. </w:t>
      </w:r>
      <w:r>
        <w:t xml:space="preserve">tuân theo pháp luật. </w:t>
      </w:r>
      <w:r>
        <w:tab/>
      </w:r>
      <w:r>
        <w:rPr>
          <w:b/>
        </w:rPr>
        <w:t xml:space="preserve">B. </w:t>
      </w:r>
      <w:r>
        <w:t xml:space="preserve">tuân theo chánh án chỉ đạo. </w:t>
      </w:r>
    </w:p>
    <w:p w:rsidR="00C52368" w:rsidRDefault="00332E7C">
      <w:pPr>
        <w:tabs>
          <w:tab w:val="center" w:pos="1726"/>
          <w:tab w:val="center" w:pos="6364"/>
        </w:tabs>
        <w:ind w:left="0" w:firstLine="0"/>
        <w:jc w:val="left"/>
      </w:pPr>
      <w:r>
        <w:rPr>
          <w:rFonts w:ascii="Calibri" w:eastAsia="Calibri" w:hAnsi="Calibri" w:cs="Calibri"/>
          <w:sz w:val="22"/>
        </w:rPr>
        <w:tab/>
      </w:r>
      <w:r>
        <w:rPr>
          <w:b/>
        </w:rPr>
        <w:t xml:space="preserve">C. </w:t>
      </w:r>
      <w:r>
        <w:t xml:space="preserve">tuân theo Chủ tịch nước. </w:t>
      </w:r>
      <w:r>
        <w:tab/>
      </w:r>
      <w:r>
        <w:rPr>
          <w:b/>
        </w:rPr>
        <w:t xml:space="preserve">D. </w:t>
      </w:r>
      <w:r>
        <w:t xml:space="preserve">Tuân theo Quốc hội. </w:t>
      </w:r>
    </w:p>
    <w:p w:rsidR="0084510E" w:rsidRDefault="00332E7C">
      <w:pPr>
        <w:ind w:left="284" w:right="2035" w:hanging="284"/>
      </w:pPr>
      <w:r>
        <w:rPr>
          <w:b/>
        </w:rPr>
        <w:t>Câu 12:</w:t>
      </w:r>
      <w:r>
        <w:t xml:space="preserve"> Xét về mặt tổ chức, tòa án nhân dân không có cơ quan nào dưới đây? </w:t>
      </w:r>
    </w:p>
    <w:p w:rsidR="00C52368" w:rsidRDefault="00332E7C">
      <w:pPr>
        <w:ind w:left="284" w:right="2035" w:hanging="284"/>
      </w:pPr>
      <w:r>
        <w:rPr>
          <w:b/>
        </w:rPr>
        <w:t xml:space="preserve">A. </w:t>
      </w:r>
      <w:r>
        <w:t xml:space="preserve">Tòa án quân sự cấp quân khu. </w:t>
      </w:r>
      <w:r>
        <w:tab/>
      </w:r>
      <w:r>
        <w:rPr>
          <w:b/>
        </w:rPr>
        <w:t xml:space="preserve">B. </w:t>
      </w:r>
      <w:r>
        <w:t xml:space="preserve">Tòa án quân sự khu vực. </w:t>
      </w:r>
    </w:p>
    <w:p w:rsidR="00C52368" w:rsidRDefault="00332E7C">
      <w:pPr>
        <w:tabs>
          <w:tab w:val="center" w:pos="1878"/>
          <w:tab w:val="center" w:pos="6686"/>
        </w:tabs>
        <w:ind w:left="0" w:firstLine="0"/>
        <w:jc w:val="left"/>
      </w:pPr>
      <w:r>
        <w:rPr>
          <w:rFonts w:ascii="Calibri" w:eastAsia="Calibri" w:hAnsi="Calibri" w:cs="Calibri"/>
          <w:sz w:val="22"/>
        </w:rPr>
        <w:tab/>
      </w:r>
      <w:r>
        <w:rPr>
          <w:b/>
        </w:rPr>
        <w:t xml:space="preserve">C. </w:t>
      </w:r>
      <w:r>
        <w:t xml:space="preserve">Tòa án quân sự trung ương. </w:t>
      </w:r>
      <w:r>
        <w:tab/>
      </w:r>
      <w:r>
        <w:rPr>
          <w:b/>
        </w:rPr>
        <w:t xml:space="preserve">D. </w:t>
      </w:r>
      <w:r>
        <w:t xml:space="preserve">Tòa án quân sự cấp huyện. </w:t>
      </w:r>
    </w:p>
    <w:p w:rsidR="00C52368" w:rsidRDefault="00332E7C">
      <w:r>
        <w:rPr>
          <w:b/>
        </w:rPr>
        <w:t>Câu 13:</w:t>
      </w:r>
      <w:r>
        <w:t xml:space="preserve"> Nội dung nào dưới đây </w:t>
      </w:r>
      <w:r>
        <w:rPr>
          <w:b/>
        </w:rPr>
        <w:t xml:space="preserve">không </w:t>
      </w:r>
      <w:r>
        <w:t xml:space="preserve">thể hiện đặc điểm hoạt động của TAND? </w:t>
      </w:r>
    </w:p>
    <w:p w:rsidR="00C52368" w:rsidRDefault="00332E7C">
      <w:pPr>
        <w:tabs>
          <w:tab w:val="center" w:pos="1704"/>
          <w:tab w:val="center" w:pos="6425"/>
        </w:tabs>
        <w:ind w:left="0" w:firstLine="0"/>
        <w:jc w:val="left"/>
      </w:pPr>
      <w:r>
        <w:rPr>
          <w:rFonts w:ascii="Calibri" w:eastAsia="Calibri" w:hAnsi="Calibri" w:cs="Calibri"/>
          <w:sz w:val="22"/>
        </w:rPr>
        <w:tab/>
      </w:r>
      <w:r>
        <w:rPr>
          <w:b/>
        </w:rPr>
        <w:t xml:space="preserve">A. </w:t>
      </w:r>
      <w:r>
        <w:t xml:space="preserve">TAND xét xử công khai </w:t>
      </w:r>
      <w:r>
        <w:tab/>
      </w:r>
      <w:r>
        <w:rPr>
          <w:b/>
        </w:rPr>
        <w:t xml:space="preserve">B. </w:t>
      </w:r>
      <w:r>
        <w:t xml:space="preserve">TAND xét xử tập thể. </w:t>
      </w:r>
    </w:p>
    <w:p w:rsidR="00C52368" w:rsidRDefault="00332E7C">
      <w:pPr>
        <w:tabs>
          <w:tab w:val="center" w:pos="1740"/>
          <w:tab w:val="center" w:pos="7165"/>
        </w:tabs>
        <w:ind w:left="0" w:firstLine="0"/>
        <w:jc w:val="left"/>
      </w:pPr>
      <w:r>
        <w:rPr>
          <w:rFonts w:ascii="Calibri" w:eastAsia="Calibri" w:hAnsi="Calibri" w:cs="Calibri"/>
          <w:sz w:val="22"/>
        </w:rPr>
        <w:lastRenderedPageBreak/>
        <w:tab/>
      </w:r>
      <w:r>
        <w:rPr>
          <w:b/>
        </w:rPr>
        <w:t xml:space="preserve">C. </w:t>
      </w:r>
      <w:r>
        <w:t xml:space="preserve">TAND có thể xét xử kín. </w:t>
      </w:r>
      <w:r>
        <w:tab/>
      </w:r>
      <w:r>
        <w:rPr>
          <w:b/>
        </w:rPr>
        <w:t xml:space="preserve">D. </w:t>
      </w:r>
      <w:r>
        <w:t xml:space="preserve">TAND xét xử theo ý kiến nhân dân. </w:t>
      </w:r>
    </w:p>
    <w:p w:rsidR="00C52368" w:rsidRDefault="00332E7C">
      <w:r>
        <w:rPr>
          <w:b/>
        </w:rPr>
        <w:t>Câu 14:</w:t>
      </w:r>
      <w:r>
        <w:t xml:space="preserve"> Hội đồng nhân dân là </w:t>
      </w:r>
    </w:p>
    <w:p w:rsidR="00C52368" w:rsidRDefault="00332E7C">
      <w:pPr>
        <w:ind w:left="279"/>
      </w:pPr>
      <w:r>
        <w:rPr>
          <w:b/>
        </w:rPr>
        <w:t xml:space="preserve">A. </w:t>
      </w:r>
      <w:r>
        <w:t xml:space="preserve">cơ quan quyền lực nhà nước ở địa phương. </w:t>
      </w:r>
      <w:r>
        <w:rPr>
          <w:b/>
        </w:rPr>
        <w:t xml:space="preserve">B. </w:t>
      </w:r>
      <w:r>
        <w:t xml:space="preserve">cơ quan lãnh đạo ở địa phương. </w:t>
      </w:r>
    </w:p>
    <w:p w:rsidR="00C52368" w:rsidRDefault="00332E7C">
      <w:pPr>
        <w:tabs>
          <w:tab w:val="center" w:pos="2216"/>
          <w:tab w:val="center" w:pos="6932"/>
        </w:tabs>
        <w:ind w:left="0" w:firstLine="0"/>
        <w:jc w:val="left"/>
      </w:pPr>
      <w:r>
        <w:rPr>
          <w:rFonts w:ascii="Calibri" w:eastAsia="Calibri" w:hAnsi="Calibri" w:cs="Calibri"/>
          <w:sz w:val="22"/>
        </w:rPr>
        <w:tab/>
      </w:r>
      <w:r>
        <w:rPr>
          <w:b/>
        </w:rPr>
        <w:t xml:space="preserve">C. </w:t>
      </w:r>
      <w:r>
        <w:t xml:space="preserve">cơ quan hành chính ở địa phương. </w:t>
      </w:r>
      <w:r>
        <w:tab/>
      </w:r>
      <w:r>
        <w:rPr>
          <w:b/>
        </w:rPr>
        <w:t xml:space="preserve">D. </w:t>
      </w:r>
      <w:r>
        <w:t xml:space="preserve">cơ quan giám sát ở địa phương. </w:t>
      </w:r>
    </w:p>
    <w:p w:rsidR="00C52368" w:rsidRDefault="00332E7C">
      <w:r>
        <w:rPr>
          <w:b/>
        </w:rPr>
        <w:t xml:space="preserve">Câu 15: </w:t>
      </w:r>
      <w:r>
        <w:t xml:space="preserve">Theo quy định của Luật tổ chức chính quyền địa phương, Thường trực Hội đồng nhân dân gồm có Chủ tịch, phó chủ tịch và </w:t>
      </w:r>
    </w:p>
    <w:p w:rsidR="00C52368" w:rsidRDefault="00332E7C">
      <w:pPr>
        <w:tabs>
          <w:tab w:val="center" w:pos="889"/>
          <w:tab w:val="center" w:pos="3572"/>
          <w:tab w:val="center" w:pos="5986"/>
          <w:tab w:val="center" w:pos="8403"/>
        </w:tabs>
        <w:ind w:left="0" w:firstLine="0"/>
        <w:jc w:val="left"/>
      </w:pPr>
      <w:r>
        <w:rPr>
          <w:rFonts w:ascii="Calibri" w:eastAsia="Calibri" w:hAnsi="Calibri" w:cs="Calibri"/>
          <w:sz w:val="22"/>
        </w:rPr>
        <w:tab/>
      </w:r>
      <w:r>
        <w:rPr>
          <w:b/>
        </w:rPr>
        <w:t xml:space="preserve">A. </w:t>
      </w:r>
      <w:r>
        <w:t xml:space="preserve">Ủy viên. </w:t>
      </w:r>
      <w:r>
        <w:tab/>
      </w:r>
      <w:r>
        <w:rPr>
          <w:b/>
        </w:rPr>
        <w:t xml:space="preserve">B. </w:t>
      </w:r>
      <w:r>
        <w:t xml:space="preserve">Bí thư chi bộ. </w:t>
      </w:r>
      <w:r>
        <w:tab/>
      </w:r>
      <w:r>
        <w:rPr>
          <w:b/>
        </w:rPr>
        <w:t xml:space="preserve">C. </w:t>
      </w:r>
      <w:r>
        <w:t xml:space="preserve">Trưởng thôn. </w:t>
      </w:r>
      <w:r>
        <w:tab/>
      </w:r>
      <w:r>
        <w:rPr>
          <w:b/>
        </w:rPr>
        <w:t xml:space="preserve">D. </w:t>
      </w:r>
      <w:r>
        <w:t xml:space="preserve">Bí thư Đoàn. </w:t>
      </w:r>
    </w:p>
    <w:p w:rsidR="00C52368" w:rsidRDefault="00332E7C">
      <w:r>
        <w:rPr>
          <w:b/>
        </w:rPr>
        <w:t>Câu 16:</w:t>
      </w:r>
      <w:r>
        <w:t xml:space="preserve"> Cơ quan hành chính nhà nước ở địa phương là </w:t>
      </w:r>
    </w:p>
    <w:p w:rsidR="00C52368" w:rsidRDefault="00332E7C">
      <w:pPr>
        <w:tabs>
          <w:tab w:val="center" w:pos="1467"/>
          <w:tab w:val="center" w:pos="6205"/>
        </w:tabs>
        <w:ind w:left="0" w:firstLine="0"/>
        <w:jc w:val="left"/>
      </w:pPr>
      <w:r>
        <w:rPr>
          <w:rFonts w:ascii="Calibri" w:eastAsia="Calibri" w:hAnsi="Calibri" w:cs="Calibri"/>
          <w:sz w:val="22"/>
        </w:rPr>
        <w:tab/>
      </w:r>
      <w:r>
        <w:rPr>
          <w:b/>
        </w:rPr>
        <w:t xml:space="preserve">A. </w:t>
      </w:r>
      <w:r>
        <w:t xml:space="preserve">Hội đồng nhân dân. </w:t>
      </w:r>
      <w:r>
        <w:tab/>
      </w:r>
      <w:r>
        <w:rPr>
          <w:b/>
        </w:rPr>
        <w:t xml:space="preserve">B. </w:t>
      </w:r>
      <w:r>
        <w:t xml:space="preserve">Ủy ban nhân dân. </w:t>
      </w:r>
    </w:p>
    <w:p w:rsidR="00C52368" w:rsidRDefault="00332E7C">
      <w:pPr>
        <w:tabs>
          <w:tab w:val="center" w:pos="1337"/>
          <w:tab w:val="center" w:pos="6192"/>
        </w:tabs>
        <w:ind w:left="0" w:firstLine="0"/>
        <w:jc w:val="left"/>
      </w:pPr>
      <w:r>
        <w:rPr>
          <w:rFonts w:ascii="Calibri" w:eastAsia="Calibri" w:hAnsi="Calibri" w:cs="Calibri"/>
          <w:sz w:val="22"/>
        </w:rPr>
        <w:tab/>
      </w:r>
      <w:r>
        <w:rPr>
          <w:b/>
        </w:rPr>
        <w:t xml:space="preserve">C. </w:t>
      </w:r>
      <w:r>
        <w:t xml:space="preserve">Mặt trận tổ quốc. </w:t>
      </w:r>
      <w:r>
        <w:tab/>
      </w:r>
      <w:r>
        <w:rPr>
          <w:b/>
        </w:rPr>
        <w:t xml:space="preserve">D. </w:t>
      </w:r>
      <w:r>
        <w:t xml:space="preserve">Tòa án nhân dân. </w:t>
      </w:r>
    </w:p>
    <w:p w:rsidR="0084510E" w:rsidRDefault="00332E7C">
      <w:r>
        <w:rPr>
          <w:b/>
        </w:rPr>
        <w:t>Câu 17:</w:t>
      </w:r>
      <w:r>
        <w:t xml:space="preserve"> Tổ chức việc thi hành Hiến pháp và pháp luật ở địa phương; tổ chức thực hiện nghị quyết của Hội đồng nhân dân và thực hiện các nhiệm vụ do cơ quan nhà nước cấp trên giao là  </w:t>
      </w:r>
    </w:p>
    <w:p w:rsidR="0084510E" w:rsidRDefault="00332E7C">
      <w:r>
        <w:rPr>
          <w:b/>
        </w:rPr>
        <w:t xml:space="preserve">A. </w:t>
      </w:r>
      <w:r>
        <w:t xml:space="preserve">chức năng của Ủy ban nhân dân. </w:t>
      </w:r>
      <w:r>
        <w:rPr>
          <w:b/>
        </w:rPr>
        <w:t xml:space="preserve">B. </w:t>
      </w:r>
      <w:r>
        <w:t xml:space="preserve">nhiệm vụ của Ủy ban nhân dân. </w:t>
      </w:r>
      <w:r>
        <w:rPr>
          <w:b/>
        </w:rPr>
        <w:t xml:space="preserve">C. </w:t>
      </w:r>
      <w:r>
        <w:t xml:space="preserve">trách nhiệm của Ủy ban nhân dân. </w:t>
      </w:r>
      <w:r>
        <w:rPr>
          <w:b/>
        </w:rPr>
        <w:t xml:space="preserve">D. </w:t>
      </w:r>
      <w:r>
        <w:t xml:space="preserve">bổn phận của Ủy ban nhân dân. </w:t>
      </w:r>
    </w:p>
    <w:p w:rsidR="00C52368" w:rsidRDefault="00332E7C">
      <w:r>
        <w:rPr>
          <w:b/>
        </w:rPr>
        <w:t>Câu 18:</w:t>
      </w:r>
      <w:r>
        <w:t xml:space="preserve"> Hình thức quan trọng nhất trong hoạt động của Hội đồng nhân dân là </w:t>
      </w:r>
    </w:p>
    <w:p w:rsidR="00C52368" w:rsidRDefault="00332E7C">
      <w:pPr>
        <w:tabs>
          <w:tab w:val="center" w:pos="861"/>
          <w:tab w:val="center" w:pos="3277"/>
          <w:tab w:val="center" w:pos="5897"/>
          <w:tab w:val="center" w:pos="8257"/>
        </w:tabs>
        <w:ind w:left="0" w:firstLine="0"/>
        <w:jc w:val="left"/>
      </w:pPr>
      <w:r>
        <w:rPr>
          <w:rFonts w:ascii="Calibri" w:eastAsia="Calibri" w:hAnsi="Calibri" w:cs="Calibri"/>
          <w:sz w:val="22"/>
        </w:rPr>
        <w:tab/>
      </w:r>
      <w:r>
        <w:rPr>
          <w:b/>
        </w:rPr>
        <w:t xml:space="preserve">A. </w:t>
      </w:r>
      <w:r>
        <w:t xml:space="preserve">Kỳ họp. </w:t>
      </w:r>
      <w:r>
        <w:tab/>
      </w:r>
      <w:r>
        <w:rPr>
          <w:b/>
        </w:rPr>
        <w:t xml:space="preserve">B. </w:t>
      </w:r>
      <w:r>
        <w:t xml:space="preserve">Đại hội. </w:t>
      </w:r>
      <w:r>
        <w:tab/>
      </w:r>
      <w:r>
        <w:rPr>
          <w:b/>
        </w:rPr>
        <w:t xml:space="preserve">C. </w:t>
      </w:r>
      <w:r>
        <w:t xml:space="preserve">Phong trào. </w:t>
      </w:r>
      <w:r>
        <w:tab/>
      </w:r>
      <w:r>
        <w:rPr>
          <w:b/>
        </w:rPr>
        <w:t xml:space="preserve">D. </w:t>
      </w:r>
      <w:r>
        <w:t xml:space="preserve">Kế hoạch. </w:t>
      </w:r>
    </w:p>
    <w:p w:rsidR="00C52368" w:rsidRDefault="00332E7C">
      <w:r>
        <w:rPr>
          <w:b/>
        </w:rPr>
        <w:t>Câu 19:</w:t>
      </w:r>
      <w:r>
        <w:t xml:space="preserve"> Cơ quan cao nhất của Hội đồng nhân dân các cấp là </w:t>
      </w:r>
    </w:p>
    <w:p w:rsidR="00C52368" w:rsidRDefault="00332E7C">
      <w:pPr>
        <w:tabs>
          <w:tab w:val="center" w:pos="2153"/>
          <w:tab w:val="center" w:pos="6789"/>
        </w:tabs>
        <w:ind w:left="0" w:firstLine="0"/>
        <w:jc w:val="left"/>
      </w:pPr>
      <w:r>
        <w:rPr>
          <w:rFonts w:ascii="Calibri" w:eastAsia="Calibri" w:hAnsi="Calibri" w:cs="Calibri"/>
          <w:sz w:val="22"/>
        </w:rPr>
        <w:tab/>
      </w:r>
      <w:r>
        <w:rPr>
          <w:b/>
        </w:rPr>
        <w:t xml:space="preserve">A. </w:t>
      </w:r>
      <w:r>
        <w:t xml:space="preserve">Thường trực Hội đồng nhân dân. </w:t>
      </w:r>
      <w:r>
        <w:tab/>
      </w:r>
      <w:r>
        <w:rPr>
          <w:b/>
        </w:rPr>
        <w:t xml:space="preserve">B. </w:t>
      </w:r>
      <w:r>
        <w:t xml:space="preserve">Chủ tịch Hội đồng nhân dân. </w:t>
      </w:r>
    </w:p>
    <w:p w:rsidR="00C52368" w:rsidRDefault="00332E7C">
      <w:pPr>
        <w:tabs>
          <w:tab w:val="center" w:pos="1914"/>
          <w:tab w:val="center" w:pos="6746"/>
        </w:tabs>
        <w:ind w:left="0" w:firstLine="0"/>
        <w:jc w:val="left"/>
      </w:pPr>
      <w:r>
        <w:rPr>
          <w:rFonts w:ascii="Calibri" w:eastAsia="Calibri" w:hAnsi="Calibri" w:cs="Calibri"/>
          <w:sz w:val="22"/>
        </w:rPr>
        <w:tab/>
      </w:r>
      <w:r>
        <w:rPr>
          <w:b/>
        </w:rPr>
        <w:t xml:space="preserve">C. </w:t>
      </w:r>
      <w:r>
        <w:t xml:space="preserve">Ủy viên Hội đồng nhân dân. </w:t>
      </w:r>
      <w:r>
        <w:tab/>
      </w:r>
      <w:r>
        <w:rPr>
          <w:b/>
        </w:rPr>
        <w:t xml:space="preserve">D. </w:t>
      </w:r>
      <w:r>
        <w:t xml:space="preserve">các ban Hội đồng nhân dân. </w:t>
      </w:r>
    </w:p>
    <w:p w:rsidR="00C52368" w:rsidRDefault="00332E7C">
      <w:r>
        <w:rPr>
          <w:b/>
        </w:rPr>
        <w:t>Câu 20:</w:t>
      </w:r>
      <w:r>
        <w:t xml:space="preserve"> Theo Luật tổ chức chính quyền địa phương, Ban nào dưới đây </w:t>
      </w:r>
      <w:r>
        <w:rPr>
          <w:b/>
        </w:rPr>
        <w:t xml:space="preserve">không </w:t>
      </w:r>
      <w:r>
        <w:t xml:space="preserve">nằm trong cơ cấu tổ chức của Hội đồng nhân dân? </w:t>
      </w:r>
    </w:p>
    <w:p w:rsidR="00C52368" w:rsidRDefault="00332E7C">
      <w:pPr>
        <w:tabs>
          <w:tab w:val="center" w:pos="1554"/>
          <w:tab w:val="center" w:pos="6028"/>
        </w:tabs>
        <w:ind w:left="0" w:firstLine="0"/>
        <w:jc w:val="left"/>
      </w:pPr>
      <w:r>
        <w:rPr>
          <w:rFonts w:ascii="Calibri" w:eastAsia="Calibri" w:hAnsi="Calibri" w:cs="Calibri"/>
          <w:sz w:val="22"/>
        </w:rPr>
        <w:tab/>
      </w:r>
      <w:r>
        <w:rPr>
          <w:b/>
        </w:rPr>
        <w:t xml:space="preserve">A. </w:t>
      </w:r>
      <w:r>
        <w:t xml:space="preserve">Ban văn hóa - xã hội. </w:t>
      </w:r>
      <w:r>
        <w:tab/>
      </w:r>
      <w:r>
        <w:rPr>
          <w:b/>
        </w:rPr>
        <w:t xml:space="preserve">B. </w:t>
      </w:r>
      <w:r>
        <w:t xml:space="preserve">Ban pháp chế. </w:t>
      </w:r>
    </w:p>
    <w:p w:rsidR="00C52368" w:rsidRDefault="00332E7C">
      <w:pPr>
        <w:tabs>
          <w:tab w:val="center" w:pos="1781"/>
          <w:tab w:val="center" w:pos="5927"/>
        </w:tabs>
        <w:spacing w:after="72"/>
        <w:ind w:left="0" w:firstLine="0"/>
        <w:jc w:val="left"/>
      </w:pPr>
      <w:r>
        <w:rPr>
          <w:rFonts w:ascii="Calibri" w:eastAsia="Calibri" w:hAnsi="Calibri" w:cs="Calibri"/>
          <w:sz w:val="22"/>
        </w:rPr>
        <w:tab/>
      </w:r>
      <w:r>
        <w:rPr>
          <w:b/>
        </w:rPr>
        <w:t xml:space="preserve">C. </w:t>
      </w:r>
      <w:r>
        <w:t xml:space="preserve">Ban giải phóng mặt bằng. </w:t>
      </w:r>
      <w:r>
        <w:tab/>
      </w:r>
      <w:r>
        <w:rPr>
          <w:b/>
        </w:rPr>
        <w:t xml:space="preserve">D. </w:t>
      </w:r>
      <w:r>
        <w:t xml:space="preserve">Ban kinh tế. </w:t>
      </w:r>
    </w:p>
    <w:p w:rsidR="00C52368" w:rsidRDefault="00332E7C">
      <w:r>
        <w:rPr>
          <w:b/>
        </w:rPr>
        <w:t>Câu 21:</w:t>
      </w:r>
      <w:r>
        <w:t xml:space="preserve"> Hội đồng nhân dân địa phương </w:t>
      </w:r>
      <w:r>
        <w:rPr>
          <w:b/>
        </w:rPr>
        <w:t>không</w:t>
      </w:r>
      <w:r>
        <w:t xml:space="preserve"> có thẩm quyền quyết định vấn đề nào dưới đây của địa phương? </w:t>
      </w:r>
    </w:p>
    <w:p w:rsidR="00C52368" w:rsidRDefault="0084510E" w:rsidP="0084510E">
      <w:pPr>
        <w:ind w:left="586" w:hanging="317"/>
      </w:pPr>
      <w:r>
        <w:rPr>
          <w:b/>
          <w:bCs/>
          <w:szCs w:val="26"/>
          <w:u w:color="000000"/>
        </w:rPr>
        <w:t>A.</w:t>
      </w:r>
      <w:r>
        <w:rPr>
          <w:b/>
          <w:bCs/>
          <w:szCs w:val="26"/>
          <w:u w:color="000000"/>
        </w:rPr>
        <w:tab/>
      </w:r>
      <w:r w:rsidR="00332E7C">
        <w:t xml:space="preserve">Giám sát tối cao hoạt động của Quốc hội. </w:t>
      </w:r>
    </w:p>
    <w:p w:rsidR="00C52368" w:rsidRDefault="0084510E" w:rsidP="0084510E">
      <w:pPr>
        <w:ind w:left="586" w:hanging="317"/>
      </w:pPr>
      <w:r>
        <w:rPr>
          <w:b/>
          <w:bCs/>
          <w:szCs w:val="26"/>
          <w:u w:color="000000"/>
        </w:rPr>
        <w:t>B.</w:t>
      </w:r>
      <w:r>
        <w:rPr>
          <w:b/>
          <w:bCs/>
          <w:szCs w:val="26"/>
          <w:u w:color="000000"/>
        </w:rPr>
        <w:tab/>
      </w:r>
      <w:r w:rsidR="00332E7C">
        <w:t xml:space="preserve">Giám sát hoạt động của Ủy ban nhân dân. </w:t>
      </w:r>
    </w:p>
    <w:p w:rsidR="00C52368" w:rsidRDefault="0084510E" w:rsidP="0084510E">
      <w:pPr>
        <w:ind w:left="586" w:hanging="317"/>
      </w:pPr>
      <w:r>
        <w:rPr>
          <w:b/>
          <w:bCs/>
          <w:szCs w:val="26"/>
          <w:u w:color="000000"/>
        </w:rPr>
        <w:t>C.</w:t>
      </w:r>
      <w:r>
        <w:rPr>
          <w:b/>
          <w:bCs/>
          <w:szCs w:val="26"/>
          <w:u w:color="000000"/>
        </w:rPr>
        <w:tab/>
      </w:r>
      <w:r w:rsidR="00332E7C">
        <w:t xml:space="preserve">Giám sát hoạt động của cơ quan hành chính. </w:t>
      </w:r>
    </w:p>
    <w:p w:rsidR="00C52368" w:rsidRDefault="0084510E" w:rsidP="0084510E">
      <w:pPr>
        <w:spacing w:after="69"/>
        <w:ind w:left="586" w:hanging="317"/>
      </w:pPr>
      <w:r>
        <w:rPr>
          <w:b/>
          <w:bCs/>
          <w:szCs w:val="26"/>
          <w:u w:color="000000"/>
        </w:rPr>
        <w:t>D.</w:t>
      </w:r>
      <w:r>
        <w:rPr>
          <w:b/>
          <w:bCs/>
          <w:szCs w:val="26"/>
          <w:u w:color="000000"/>
        </w:rPr>
        <w:tab/>
      </w:r>
      <w:r w:rsidR="00332E7C">
        <w:t xml:space="preserve">Giám sát vấn về an sinh xã hội tại địa bàn. </w:t>
      </w:r>
    </w:p>
    <w:p w:rsidR="00C52368" w:rsidRDefault="00332E7C">
      <w:r>
        <w:rPr>
          <w:b/>
        </w:rPr>
        <w:t>Câu 22:</w:t>
      </w:r>
      <w:r>
        <w:t xml:space="preserve"> Cơ quan nào sau đây do nhân dân địa phương trực tiếp bầu ra? </w:t>
      </w:r>
    </w:p>
    <w:p w:rsidR="00C52368" w:rsidRDefault="00332E7C">
      <w:pPr>
        <w:tabs>
          <w:tab w:val="center" w:pos="1359"/>
          <w:tab w:val="center" w:pos="6549"/>
        </w:tabs>
        <w:ind w:left="0" w:firstLine="0"/>
        <w:jc w:val="left"/>
      </w:pPr>
      <w:r>
        <w:rPr>
          <w:rFonts w:ascii="Calibri" w:eastAsia="Calibri" w:hAnsi="Calibri" w:cs="Calibri"/>
          <w:sz w:val="22"/>
        </w:rPr>
        <w:tab/>
      </w:r>
      <w:r>
        <w:rPr>
          <w:b/>
        </w:rPr>
        <w:t xml:space="preserve">A. </w:t>
      </w:r>
      <w:r>
        <w:t xml:space="preserve">Ủy ban nhân dân. </w:t>
      </w:r>
      <w:r>
        <w:tab/>
      </w:r>
      <w:r>
        <w:rPr>
          <w:b/>
        </w:rPr>
        <w:t xml:space="preserve">B. </w:t>
      </w:r>
      <w:r>
        <w:t xml:space="preserve">Viện kiểm sát nhân dân. </w:t>
      </w:r>
    </w:p>
    <w:p w:rsidR="00C52368" w:rsidRDefault="00332E7C">
      <w:pPr>
        <w:tabs>
          <w:tab w:val="center" w:pos="1467"/>
          <w:tab w:val="center" w:pos="6190"/>
        </w:tabs>
        <w:spacing w:after="78"/>
        <w:ind w:left="0" w:firstLine="0"/>
        <w:jc w:val="left"/>
      </w:pPr>
      <w:r>
        <w:rPr>
          <w:rFonts w:ascii="Calibri" w:eastAsia="Calibri" w:hAnsi="Calibri" w:cs="Calibri"/>
          <w:sz w:val="22"/>
        </w:rPr>
        <w:tab/>
      </w:r>
      <w:r>
        <w:rPr>
          <w:b/>
        </w:rPr>
        <w:t xml:space="preserve">C. </w:t>
      </w:r>
      <w:r>
        <w:t xml:space="preserve">Hội đồng nhân dân. </w:t>
      </w:r>
      <w:r>
        <w:tab/>
      </w:r>
      <w:r>
        <w:rPr>
          <w:b/>
        </w:rPr>
        <w:t xml:space="preserve">D. </w:t>
      </w:r>
      <w:r>
        <w:t xml:space="preserve">Toà án nhân dân. </w:t>
      </w:r>
    </w:p>
    <w:p w:rsidR="00C52368" w:rsidRDefault="00332E7C">
      <w:r>
        <w:rPr>
          <w:b/>
        </w:rPr>
        <w:t>Câu 23:</w:t>
      </w:r>
      <w:r>
        <w:t xml:space="preserve"> Theo Luật tổ chức chính quyền địa phương, Ủy ban nhân dân ở cấp chính quyền địa phương do cơ quan cùng cấp nào lập ra? </w:t>
      </w:r>
    </w:p>
    <w:p w:rsidR="00C52368" w:rsidRDefault="00332E7C">
      <w:pPr>
        <w:tabs>
          <w:tab w:val="center" w:pos="1467"/>
          <w:tab w:val="center" w:pos="6205"/>
        </w:tabs>
        <w:ind w:left="0" w:firstLine="0"/>
        <w:jc w:val="left"/>
      </w:pPr>
      <w:r>
        <w:rPr>
          <w:rFonts w:ascii="Calibri" w:eastAsia="Calibri" w:hAnsi="Calibri" w:cs="Calibri"/>
          <w:sz w:val="22"/>
        </w:rPr>
        <w:tab/>
      </w:r>
      <w:r>
        <w:rPr>
          <w:b/>
        </w:rPr>
        <w:t xml:space="preserve">A. </w:t>
      </w:r>
      <w:r>
        <w:t xml:space="preserve">Hội đồng nhân dân. </w:t>
      </w:r>
      <w:r>
        <w:tab/>
      </w:r>
      <w:r>
        <w:rPr>
          <w:b/>
        </w:rPr>
        <w:t xml:space="preserve">B. </w:t>
      </w:r>
      <w:r>
        <w:t xml:space="preserve">Ủy ban nhân dân. </w:t>
      </w:r>
    </w:p>
    <w:p w:rsidR="00C52368" w:rsidRDefault="00332E7C">
      <w:pPr>
        <w:tabs>
          <w:tab w:val="center" w:pos="1337"/>
          <w:tab w:val="center" w:pos="6190"/>
        </w:tabs>
        <w:ind w:left="0" w:firstLine="0"/>
        <w:jc w:val="left"/>
      </w:pPr>
      <w:r>
        <w:rPr>
          <w:rFonts w:ascii="Calibri" w:eastAsia="Calibri" w:hAnsi="Calibri" w:cs="Calibri"/>
          <w:sz w:val="22"/>
        </w:rPr>
        <w:tab/>
      </w:r>
      <w:r>
        <w:rPr>
          <w:b/>
        </w:rPr>
        <w:t xml:space="preserve">C. </w:t>
      </w:r>
      <w:r>
        <w:t xml:space="preserve">Mặt trận tổ quốc. </w:t>
      </w:r>
      <w:r>
        <w:tab/>
      </w:r>
      <w:r>
        <w:rPr>
          <w:b/>
        </w:rPr>
        <w:t xml:space="preserve">D. </w:t>
      </w:r>
      <w:r>
        <w:t xml:space="preserve">Tòa án nhân dân. </w:t>
      </w:r>
    </w:p>
    <w:p w:rsidR="00C52368" w:rsidRDefault="00332E7C">
      <w:r>
        <w:rPr>
          <w:b/>
        </w:rPr>
        <w:t>Câu 24:</w:t>
      </w:r>
      <w:r>
        <w:t xml:space="preserve"> Nội dung của văn bản quy phạm pháp luật do cấp dưới ban hành không được trái với nội dung văn bản do cấp trên ban hành là thể hiện </w:t>
      </w:r>
    </w:p>
    <w:p w:rsidR="00C52368" w:rsidRDefault="00332E7C">
      <w:pPr>
        <w:tabs>
          <w:tab w:val="center" w:pos="1503"/>
          <w:tab w:val="center" w:pos="6321"/>
        </w:tabs>
        <w:ind w:left="0" w:firstLine="0"/>
        <w:jc w:val="left"/>
      </w:pPr>
      <w:r>
        <w:rPr>
          <w:rFonts w:ascii="Calibri" w:eastAsia="Calibri" w:hAnsi="Calibri" w:cs="Calibri"/>
          <w:sz w:val="22"/>
        </w:rPr>
        <w:tab/>
      </w:r>
      <w:r>
        <w:rPr>
          <w:b/>
        </w:rPr>
        <w:t xml:space="preserve">A. </w:t>
      </w:r>
      <w:r>
        <w:t xml:space="preserve">tính bắt buộc chung. </w:t>
      </w:r>
      <w:r>
        <w:tab/>
      </w:r>
      <w:r>
        <w:rPr>
          <w:b/>
        </w:rPr>
        <w:t xml:space="preserve">B. </w:t>
      </w:r>
      <w:r>
        <w:t xml:space="preserve">quy phạm phổ biến. </w:t>
      </w:r>
    </w:p>
    <w:p w:rsidR="00C52368" w:rsidRDefault="00332E7C">
      <w:pPr>
        <w:tabs>
          <w:tab w:val="center" w:pos="2296"/>
          <w:tab w:val="center" w:pos="6102"/>
        </w:tabs>
        <w:ind w:left="0" w:firstLine="0"/>
        <w:jc w:val="left"/>
      </w:pPr>
      <w:r>
        <w:rPr>
          <w:rFonts w:ascii="Calibri" w:eastAsia="Calibri" w:hAnsi="Calibri" w:cs="Calibri"/>
          <w:sz w:val="22"/>
        </w:rPr>
        <w:tab/>
      </w:r>
      <w:r>
        <w:rPr>
          <w:b/>
        </w:rPr>
        <w:t xml:space="preserve">C. </w:t>
      </w:r>
      <w:r>
        <w:t xml:space="preserve">tính xác định chặt chẽ về hình thức. </w:t>
      </w:r>
      <w:r>
        <w:tab/>
      </w:r>
      <w:r>
        <w:rPr>
          <w:b/>
        </w:rPr>
        <w:t xml:space="preserve">D. </w:t>
      </w:r>
      <w:r>
        <w:t xml:space="preserve">tính cưỡng chế. </w:t>
      </w:r>
    </w:p>
    <w:p w:rsidR="00C52368" w:rsidRDefault="00332E7C">
      <w:r>
        <w:rPr>
          <w:b/>
        </w:rPr>
        <w:t>Câu 25:</w:t>
      </w:r>
      <w:r>
        <w:t xml:space="preserve"> Pháp luật là phương tiện để công dân thực hiện và bảo vệ </w:t>
      </w:r>
    </w:p>
    <w:p w:rsidR="00C52368" w:rsidRDefault="00332E7C">
      <w:pPr>
        <w:tabs>
          <w:tab w:val="center" w:pos="1709"/>
          <w:tab w:val="center" w:pos="6789"/>
        </w:tabs>
        <w:ind w:left="0" w:firstLine="0"/>
        <w:jc w:val="left"/>
      </w:pPr>
      <w:r>
        <w:rPr>
          <w:rFonts w:ascii="Calibri" w:eastAsia="Calibri" w:hAnsi="Calibri" w:cs="Calibri"/>
          <w:sz w:val="22"/>
        </w:rPr>
        <w:tab/>
      </w:r>
      <w:r>
        <w:rPr>
          <w:b/>
        </w:rPr>
        <w:t xml:space="preserve">A. </w:t>
      </w:r>
      <w:r>
        <w:t xml:space="preserve">lợi ích kinh tế của mình. </w:t>
      </w:r>
      <w:r>
        <w:tab/>
      </w:r>
      <w:r>
        <w:rPr>
          <w:b/>
        </w:rPr>
        <w:t xml:space="preserve">B. </w:t>
      </w:r>
      <w:r>
        <w:t xml:space="preserve">quyền và nghĩa vụ của mình. </w:t>
      </w:r>
    </w:p>
    <w:p w:rsidR="00C52368" w:rsidRDefault="00332E7C">
      <w:pPr>
        <w:tabs>
          <w:tab w:val="center" w:pos="1510"/>
          <w:tab w:val="center" w:pos="7195"/>
        </w:tabs>
        <w:spacing w:after="76"/>
        <w:ind w:left="0" w:firstLine="0"/>
        <w:jc w:val="left"/>
      </w:pPr>
      <w:r>
        <w:rPr>
          <w:rFonts w:ascii="Calibri" w:eastAsia="Calibri" w:hAnsi="Calibri" w:cs="Calibri"/>
          <w:sz w:val="22"/>
        </w:rPr>
        <w:tab/>
      </w:r>
      <w:r>
        <w:rPr>
          <w:b/>
        </w:rPr>
        <w:t xml:space="preserve">C. </w:t>
      </w:r>
      <w:r>
        <w:t xml:space="preserve">các quyền của mình. </w:t>
      </w:r>
      <w:r>
        <w:tab/>
      </w:r>
      <w:r>
        <w:rPr>
          <w:b/>
        </w:rPr>
        <w:t xml:space="preserve">D. </w:t>
      </w:r>
      <w:r>
        <w:t xml:space="preserve">quyền và lợi ích hợp pháp của mình. </w:t>
      </w:r>
    </w:p>
    <w:p w:rsidR="0084510E" w:rsidRDefault="00332E7C">
      <w:r>
        <w:rPr>
          <w:b/>
        </w:rPr>
        <w:lastRenderedPageBreak/>
        <w:t>Câu 26:</w:t>
      </w:r>
      <w:r>
        <w:t xml:space="preserve"> Nhờ có pháp luật, nhà nước mới kiểm tra, kiểm soát được các hoạt động của mọi cá nhân, tổ chức, cơ quan trong phạm vi lãnh thổ của mình. Nhận định này muốn đề cập đến </w:t>
      </w:r>
    </w:p>
    <w:p w:rsidR="00C52368" w:rsidRDefault="00332E7C">
      <w:r>
        <w:rPr>
          <w:b/>
        </w:rPr>
        <w:t xml:space="preserve">A. </w:t>
      </w:r>
      <w:r>
        <w:t xml:space="preserve">đặc trưng của pháp luật. </w:t>
      </w:r>
      <w:r>
        <w:rPr>
          <w:b/>
        </w:rPr>
        <w:t xml:space="preserve">B. </w:t>
      </w:r>
      <w:r>
        <w:t xml:space="preserve">chức năng của pháp luật. </w:t>
      </w:r>
    </w:p>
    <w:p w:rsidR="00C52368" w:rsidRDefault="00332E7C">
      <w:pPr>
        <w:tabs>
          <w:tab w:val="center" w:pos="1536"/>
          <w:tab w:val="center" w:pos="6542"/>
        </w:tabs>
        <w:ind w:left="0" w:firstLine="0"/>
        <w:jc w:val="left"/>
      </w:pPr>
      <w:r>
        <w:rPr>
          <w:rFonts w:ascii="Calibri" w:eastAsia="Calibri" w:hAnsi="Calibri" w:cs="Calibri"/>
          <w:sz w:val="22"/>
        </w:rPr>
        <w:tab/>
      </w:r>
      <w:r>
        <w:rPr>
          <w:b/>
        </w:rPr>
        <w:t xml:space="preserve">C. </w:t>
      </w:r>
      <w:r>
        <w:t xml:space="preserve">vai trò của pháp luật. </w:t>
      </w:r>
      <w:r>
        <w:tab/>
      </w:r>
      <w:r>
        <w:rPr>
          <w:b/>
        </w:rPr>
        <w:t xml:space="preserve">D. </w:t>
      </w:r>
      <w:r>
        <w:t xml:space="preserve">nhiệm vụ của pháp luật. </w:t>
      </w:r>
    </w:p>
    <w:p w:rsidR="00C52368" w:rsidRDefault="00332E7C">
      <w:r>
        <w:rPr>
          <w:b/>
        </w:rPr>
        <w:t>Câu 27:</w:t>
      </w:r>
      <w:r>
        <w:t xml:space="preserve"> Luật hôn nhân gia đình quy định điều kiện kết hôn giữa nam và nữ áp dụng cho tất cả mọi người, không có ngoại lệ phản ánh đặc điểm cơ bản nào của pháp luật? </w:t>
      </w:r>
    </w:p>
    <w:p w:rsidR="00C52368" w:rsidRDefault="00332E7C">
      <w:pPr>
        <w:tabs>
          <w:tab w:val="center" w:pos="2304"/>
          <w:tab w:val="center" w:pos="7185"/>
        </w:tabs>
        <w:ind w:left="0" w:firstLine="0"/>
        <w:jc w:val="left"/>
      </w:pPr>
      <w:r>
        <w:rPr>
          <w:rFonts w:ascii="Calibri" w:eastAsia="Calibri" w:hAnsi="Calibri" w:cs="Calibri"/>
          <w:sz w:val="22"/>
        </w:rPr>
        <w:tab/>
      </w:r>
      <w:r>
        <w:rPr>
          <w:b/>
        </w:rPr>
        <w:t xml:space="preserve">A. </w:t>
      </w:r>
      <w:r>
        <w:t xml:space="preserve">Tính xác định chặt chẽ về nội dung. </w:t>
      </w:r>
      <w:r>
        <w:tab/>
      </w:r>
      <w:r>
        <w:rPr>
          <w:b/>
        </w:rPr>
        <w:t xml:space="preserve">B. </w:t>
      </w:r>
      <w:r>
        <w:t xml:space="preserve">Tính xác định chặt chẽ về hình thức. </w:t>
      </w:r>
    </w:p>
    <w:p w:rsidR="00C52368" w:rsidRDefault="00332E7C">
      <w:pPr>
        <w:tabs>
          <w:tab w:val="center" w:pos="2157"/>
          <w:tab w:val="center" w:pos="6606"/>
        </w:tabs>
        <w:ind w:left="0" w:firstLine="0"/>
        <w:jc w:val="left"/>
      </w:pPr>
      <w:r>
        <w:rPr>
          <w:rFonts w:ascii="Calibri" w:eastAsia="Calibri" w:hAnsi="Calibri" w:cs="Calibri"/>
          <w:sz w:val="22"/>
        </w:rPr>
        <w:tab/>
      </w:r>
      <w:r>
        <w:rPr>
          <w:b/>
        </w:rPr>
        <w:t xml:space="preserve">C. </w:t>
      </w:r>
      <w:r>
        <w:t xml:space="preserve">Tính quyền lực, bắt buộc chung . </w:t>
      </w:r>
      <w:r>
        <w:tab/>
      </w:r>
      <w:r>
        <w:rPr>
          <w:b/>
        </w:rPr>
        <w:t xml:space="preserve">D. </w:t>
      </w:r>
      <w:r>
        <w:t xml:space="preserve">Tính quy phạm phổ biến. </w:t>
      </w:r>
    </w:p>
    <w:p w:rsidR="00C52368" w:rsidRDefault="00332E7C">
      <w:r>
        <w:rPr>
          <w:b/>
        </w:rPr>
        <w:t xml:space="preserve">Câu 28: </w:t>
      </w:r>
      <w:r>
        <w:t xml:space="preserve">Căn cứ vào Luật Giao thông đường bộ, cảnh sát giao thông đã xử phạt những người vi phạm để đảm bảo trật tự an toàn giao thông. Trong những trường hợp này pháp luật đã thể hiện vai trò nào dưới đây? </w:t>
      </w:r>
    </w:p>
    <w:p w:rsidR="00C52368" w:rsidRDefault="0084510E" w:rsidP="0084510E">
      <w:pPr>
        <w:ind w:left="586" w:hanging="317"/>
      </w:pPr>
      <w:r>
        <w:rPr>
          <w:b/>
          <w:bCs/>
          <w:szCs w:val="26"/>
          <w:u w:color="000000"/>
        </w:rPr>
        <w:t>A.</w:t>
      </w:r>
      <w:r>
        <w:rPr>
          <w:b/>
          <w:bCs/>
          <w:szCs w:val="26"/>
          <w:u w:color="000000"/>
        </w:rPr>
        <w:tab/>
      </w:r>
      <w:r w:rsidR="00332E7C">
        <w:t xml:space="preserve">Là công cụ để bảo vệ trật tự an toàn giao thông. </w:t>
      </w:r>
    </w:p>
    <w:p w:rsidR="00C52368" w:rsidRDefault="0084510E" w:rsidP="0084510E">
      <w:pPr>
        <w:ind w:left="586" w:hanging="317"/>
      </w:pPr>
      <w:r>
        <w:rPr>
          <w:b/>
          <w:bCs/>
          <w:szCs w:val="26"/>
          <w:u w:color="000000"/>
        </w:rPr>
        <w:t>B.</w:t>
      </w:r>
      <w:r>
        <w:rPr>
          <w:b/>
          <w:bCs/>
          <w:szCs w:val="26"/>
          <w:u w:color="000000"/>
        </w:rPr>
        <w:tab/>
      </w:r>
      <w:r w:rsidR="00332E7C">
        <w:t xml:space="preserve">Là phương tiện để nhà nước quản lí xã hội. </w:t>
      </w:r>
    </w:p>
    <w:p w:rsidR="00C52368" w:rsidRDefault="0084510E" w:rsidP="0084510E">
      <w:pPr>
        <w:ind w:left="586" w:hanging="317"/>
      </w:pPr>
      <w:r>
        <w:rPr>
          <w:b/>
          <w:bCs/>
          <w:szCs w:val="26"/>
          <w:u w:color="000000"/>
        </w:rPr>
        <w:t>C.</w:t>
      </w:r>
      <w:r>
        <w:rPr>
          <w:b/>
          <w:bCs/>
          <w:szCs w:val="26"/>
          <w:u w:color="000000"/>
        </w:rPr>
        <w:tab/>
      </w:r>
      <w:r w:rsidR="00332E7C">
        <w:t xml:space="preserve">Là công cụ để nhân dân đấu tranh với người vi phạm. </w:t>
      </w:r>
    </w:p>
    <w:p w:rsidR="00C52368" w:rsidRDefault="0084510E" w:rsidP="0084510E">
      <w:pPr>
        <w:ind w:left="586" w:hanging="317"/>
      </w:pPr>
      <w:r>
        <w:rPr>
          <w:b/>
          <w:bCs/>
          <w:szCs w:val="26"/>
          <w:u w:color="000000"/>
        </w:rPr>
        <w:t>D.</w:t>
      </w:r>
      <w:r>
        <w:rPr>
          <w:b/>
          <w:bCs/>
          <w:szCs w:val="26"/>
          <w:u w:color="000000"/>
        </w:rPr>
        <w:tab/>
      </w:r>
      <w:r w:rsidR="00332E7C">
        <w:t xml:space="preserve">Là phương tiện để nhà nước trừng trị kẻ phạm tội. </w:t>
      </w:r>
    </w:p>
    <w:p w:rsidR="00C52368" w:rsidRDefault="00332E7C">
      <w:r>
        <w:rPr>
          <w:b/>
        </w:rPr>
        <w:t xml:space="preserve">Câu 29: </w:t>
      </w:r>
      <w:r>
        <w:t xml:space="preserve">Tại kì họp thứ 4, Quốc hội khoá XIV, ngày 22 - 11 - 2017, Quốc hội đã thông qua Nghị quyết số 52/2017/QH14, phê duyệt chủ trưong đầu tư dự án xây dựng một số đoạn đường bộ cao tốc trên tuyến Bắc - Nam phía Đông giai đoạn 2017 - 2020. Thông tin trên đề cập đến chức năng nào dưới đây trong tổ chức và hoạt động của Quốc hội? </w:t>
      </w:r>
    </w:p>
    <w:p w:rsidR="00C52368" w:rsidRDefault="00332E7C">
      <w:pPr>
        <w:tabs>
          <w:tab w:val="center" w:pos="1516"/>
          <w:tab w:val="center" w:pos="3601"/>
          <w:tab w:val="center" w:pos="4321"/>
          <w:tab w:val="center" w:pos="5041"/>
          <w:tab w:val="center" w:pos="7362"/>
        </w:tabs>
        <w:ind w:left="0" w:firstLine="0"/>
        <w:jc w:val="left"/>
      </w:pPr>
      <w:r>
        <w:rPr>
          <w:rFonts w:ascii="Calibri" w:eastAsia="Calibri" w:hAnsi="Calibri" w:cs="Calibri"/>
          <w:sz w:val="22"/>
        </w:rPr>
        <w:tab/>
      </w:r>
      <w:r>
        <w:rPr>
          <w:b/>
        </w:rPr>
        <w:t xml:space="preserve">A. </w:t>
      </w:r>
      <w:r>
        <w:t xml:space="preserve">Chức năng lập pháp.  </w:t>
      </w:r>
      <w:r>
        <w:tab/>
        <w:t xml:space="preserve"> </w:t>
      </w:r>
      <w:r>
        <w:tab/>
        <w:t xml:space="preserve"> </w:t>
      </w:r>
      <w:r>
        <w:tab/>
        <w:t xml:space="preserve">   </w:t>
      </w:r>
      <w:r>
        <w:tab/>
      </w:r>
      <w:r>
        <w:rPr>
          <w:b/>
        </w:rPr>
        <w:t xml:space="preserve">B. </w:t>
      </w:r>
      <w:r>
        <w:t xml:space="preserve">Chức năng giám sát tối cao. </w:t>
      </w:r>
    </w:p>
    <w:p w:rsidR="00C52368" w:rsidRDefault="00332E7C">
      <w:pPr>
        <w:tabs>
          <w:tab w:val="center" w:pos="2797"/>
          <w:tab w:val="center" w:pos="7372"/>
        </w:tabs>
        <w:ind w:left="0" w:firstLine="0"/>
        <w:jc w:val="left"/>
      </w:pPr>
      <w:r>
        <w:rPr>
          <w:rFonts w:ascii="Calibri" w:eastAsia="Calibri" w:hAnsi="Calibri" w:cs="Calibri"/>
          <w:sz w:val="22"/>
        </w:rPr>
        <w:tab/>
      </w:r>
      <w:r>
        <w:rPr>
          <w:b/>
        </w:rPr>
        <w:t xml:space="preserve">C. </w:t>
      </w:r>
      <w:r>
        <w:t xml:space="preserve">Chức năng quyết định các vấn đề quan trọng. </w:t>
      </w:r>
      <w:r>
        <w:tab/>
      </w:r>
      <w:r>
        <w:rPr>
          <w:b/>
        </w:rPr>
        <w:t xml:space="preserve">D. </w:t>
      </w:r>
      <w:r>
        <w:t xml:space="preserve">Chức năng tổ chức nhân sự. </w:t>
      </w:r>
    </w:p>
    <w:p w:rsidR="0084510E" w:rsidRDefault="00332E7C">
      <w:pPr>
        <w:ind w:left="284" w:right="108" w:hanging="284"/>
      </w:pPr>
      <w:r>
        <w:rPr>
          <w:b/>
        </w:rPr>
        <w:t>Câu 30:</w:t>
      </w:r>
      <w:r>
        <w:t xml:space="preserve"> Hội đồng nhân dân địa phương </w:t>
      </w:r>
      <w:r>
        <w:rPr>
          <w:b/>
        </w:rPr>
        <w:t>không</w:t>
      </w:r>
      <w:r>
        <w:t xml:space="preserve"> quyết định vấn đề nào dưới đây của địa phương? </w:t>
      </w:r>
    </w:p>
    <w:p w:rsidR="00C52368" w:rsidRDefault="0084510E">
      <w:pPr>
        <w:ind w:left="284" w:right="108" w:hanging="284"/>
      </w:pPr>
      <w:r>
        <w:rPr>
          <w:b/>
        </w:rPr>
        <w:t xml:space="preserve">    </w:t>
      </w:r>
      <w:r w:rsidR="00332E7C">
        <w:rPr>
          <w:b/>
        </w:rPr>
        <w:t xml:space="preserve">A. </w:t>
      </w:r>
      <w:r w:rsidR="00332E7C">
        <w:t xml:space="preserve">Phát triển kinh tế - xã hội. </w:t>
      </w:r>
      <w:r w:rsidR="00332E7C">
        <w:tab/>
      </w:r>
      <w:r w:rsidR="00332E7C">
        <w:rPr>
          <w:b/>
        </w:rPr>
        <w:t xml:space="preserve">B. </w:t>
      </w:r>
      <w:r w:rsidR="00332E7C">
        <w:t xml:space="preserve">Đảm bảo an ninh – trật tự. </w:t>
      </w:r>
    </w:p>
    <w:p w:rsidR="00C52368" w:rsidRDefault="00332E7C">
      <w:pPr>
        <w:tabs>
          <w:tab w:val="center" w:pos="2004"/>
          <w:tab w:val="center" w:pos="6552"/>
        </w:tabs>
        <w:spacing w:after="78"/>
        <w:ind w:left="0" w:firstLine="0"/>
        <w:jc w:val="left"/>
      </w:pPr>
      <w:r>
        <w:rPr>
          <w:rFonts w:ascii="Calibri" w:eastAsia="Calibri" w:hAnsi="Calibri" w:cs="Calibri"/>
          <w:sz w:val="22"/>
        </w:rPr>
        <w:tab/>
      </w:r>
      <w:r>
        <w:rPr>
          <w:b/>
        </w:rPr>
        <w:t xml:space="preserve">C. </w:t>
      </w:r>
      <w:r>
        <w:t xml:space="preserve">Chia tách địa giới hành chính. </w:t>
      </w:r>
      <w:r>
        <w:tab/>
      </w:r>
      <w:r>
        <w:rPr>
          <w:b/>
        </w:rPr>
        <w:t xml:space="preserve">D. </w:t>
      </w:r>
      <w:r>
        <w:t xml:space="preserve">Công tác an sinh xã hội. </w:t>
      </w:r>
    </w:p>
    <w:p w:rsidR="00C52368" w:rsidRDefault="00332E7C">
      <w:r>
        <w:rPr>
          <w:b/>
        </w:rPr>
        <w:t>Câu 31:</w:t>
      </w:r>
      <w:r>
        <w:t xml:space="preserve"> Văn bản đòi hỏi diễn đạt phải chính xác, một nghĩa để công dân hiểu và thực hiện đúng pháp luật là phản ảnh đặc điểm cơ bản nào? </w:t>
      </w:r>
    </w:p>
    <w:p w:rsidR="00C52368" w:rsidRDefault="00332E7C">
      <w:pPr>
        <w:tabs>
          <w:tab w:val="center" w:pos="2339"/>
          <w:tab w:val="center" w:pos="7005"/>
        </w:tabs>
        <w:ind w:left="0" w:firstLine="0"/>
        <w:jc w:val="left"/>
      </w:pPr>
      <w:r>
        <w:rPr>
          <w:rFonts w:ascii="Calibri" w:eastAsia="Calibri" w:hAnsi="Calibri" w:cs="Calibri"/>
          <w:sz w:val="22"/>
        </w:rPr>
        <w:tab/>
      </w:r>
      <w:r>
        <w:rPr>
          <w:b/>
        </w:rPr>
        <w:t xml:space="preserve">A. </w:t>
      </w:r>
      <w:r>
        <w:t xml:space="preserve">Tính xác định chặt chẽ về hình thức. </w:t>
      </w:r>
      <w:r>
        <w:tab/>
      </w:r>
      <w:r>
        <w:rPr>
          <w:b/>
        </w:rPr>
        <w:t xml:space="preserve">B. </w:t>
      </w:r>
      <w:r>
        <w:t xml:space="preserve">Tính quyền lực, bắt buộc chung . </w:t>
      </w:r>
    </w:p>
    <w:p w:rsidR="00C52368" w:rsidRDefault="00332E7C">
      <w:pPr>
        <w:tabs>
          <w:tab w:val="center" w:pos="2304"/>
          <w:tab w:val="center" w:pos="6606"/>
        </w:tabs>
        <w:spacing w:after="69"/>
        <w:ind w:left="0" w:firstLine="0"/>
        <w:jc w:val="left"/>
      </w:pPr>
      <w:r>
        <w:rPr>
          <w:rFonts w:ascii="Calibri" w:eastAsia="Calibri" w:hAnsi="Calibri" w:cs="Calibri"/>
          <w:sz w:val="22"/>
        </w:rPr>
        <w:tab/>
      </w:r>
      <w:r>
        <w:rPr>
          <w:b/>
        </w:rPr>
        <w:t xml:space="preserve">C. </w:t>
      </w:r>
      <w:r>
        <w:t xml:space="preserve">Tính xác định chặt chẽ về nội dung. </w:t>
      </w:r>
      <w:r>
        <w:tab/>
      </w:r>
      <w:r>
        <w:rPr>
          <w:b/>
        </w:rPr>
        <w:t xml:space="preserve">D. </w:t>
      </w:r>
      <w:r>
        <w:t xml:space="preserve">Tính quy phạm phổ biến. </w:t>
      </w:r>
    </w:p>
    <w:p w:rsidR="00C52368" w:rsidRDefault="00332E7C">
      <w:r>
        <w:rPr>
          <w:b/>
        </w:rPr>
        <w:t>Câu 32:</w:t>
      </w:r>
      <w:r>
        <w:t xml:space="preserve"> Phát biểu nào </w:t>
      </w:r>
      <w:r>
        <w:rPr>
          <w:b/>
        </w:rPr>
        <w:t>sai</w:t>
      </w:r>
      <w:r>
        <w:t xml:space="preserve"> khi nói về pháp luật? </w:t>
      </w:r>
    </w:p>
    <w:p w:rsidR="00C52368" w:rsidRDefault="0084510E" w:rsidP="0084510E">
      <w:pPr>
        <w:ind w:left="586" w:hanging="317"/>
      </w:pPr>
      <w:r>
        <w:rPr>
          <w:b/>
          <w:bCs/>
          <w:szCs w:val="26"/>
          <w:u w:color="000000"/>
        </w:rPr>
        <w:t>A.</w:t>
      </w:r>
      <w:r>
        <w:rPr>
          <w:b/>
          <w:bCs/>
          <w:szCs w:val="26"/>
          <w:u w:color="000000"/>
        </w:rPr>
        <w:tab/>
      </w:r>
      <w:r w:rsidR="00332E7C">
        <w:t xml:space="preserve">Pháp luật không phù hợp với quyền lợi, nghĩa vụ chung. </w:t>
      </w:r>
    </w:p>
    <w:p w:rsidR="00C52368" w:rsidRDefault="0084510E" w:rsidP="0084510E">
      <w:pPr>
        <w:ind w:left="586" w:hanging="317"/>
      </w:pPr>
      <w:r>
        <w:rPr>
          <w:b/>
          <w:bCs/>
          <w:szCs w:val="26"/>
          <w:u w:color="000000"/>
        </w:rPr>
        <w:t>B.</w:t>
      </w:r>
      <w:r>
        <w:rPr>
          <w:b/>
          <w:bCs/>
          <w:szCs w:val="26"/>
          <w:u w:color="000000"/>
        </w:rPr>
        <w:tab/>
      </w:r>
      <w:r w:rsidR="00332E7C">
        <w:t xml:space="preserve">Pháp luật có tính quy phạm phổ biến trong xã hội. </w:t>
      </w:r>
    </w:p>
    <w:p w:rsidR="00C52368" w:rsidRDefault="0084510E" w:rsidP="0084510E">
      <w:pPr>
        <w:ind w:left="586" w:hanging="317"/>
      </w:pPr>
      <w:r>
        <w:rPr>
          <w:b/>
          <w:bCs/>
          <w:szCs w:val="26"/>
          <w:u w:color="000000"/>
        </w:rPr>
        <w:t>C.</w:t>
      </w:r>
      <w:r>
        <w:rPr>
          <w:b/>
          <w:bCs/>
          <w:szCs w:val="26"/>
          <w:u w:color="000000"/>
        </w:rPr>
        <w:tab/>
      </w:r>
      <w:r w:rsidR="00332E7C">
        <w:t xml:space="preserve">Pháp luật bảo đảm tính công bằng, dân chủ. </w:t>
      </w:r>
    </w:p>
    <w:p w:rsidR="00C52368" w:rsidRDefault="0084510E" w:rsidP="0084510E">
      <w:pPr>
        <w:spacing w:after="71"/>
        <w:ind w:left="586" w:hanging="317"/>
      </w:pPr>
      <w:r>
        <w:rPr>
          <w:b/>
          <w:bCs/>
          <w:szCs w:val="26"/>
          <w:u w:color="000000"/>
        </w:rPr>
        <w:t>D.</w:t>
      </w:r>
      <w:r>
        <w:rPr>
          <w:b/>
          <w:bCs/>
          <w:szCs w:val="26"/>
          <w:u w:color="000000"/>
        </w:rPr>
        <w:tab/>
      </w:r>
      <w:r w:rsidR="00332E7C">
        <w:t xml:space="preserve">Pháp luật điều chỉnh các quan hệ xã hội thống nhất. </w:t>
      </w:r>
    </w:p>
    <w:p w:rsidR="00C52368" w:rsidRDefault="00332E7C">
      <w:r>
        <w:rPr>
          <w:b/>
        </w:rPr>
        <w:t>Câu 33:</w:t>
      </w:r>
      <w:r>
        <w:t xml:space="preserve"> Để quản lí xã hội bằng pháp luật một cách hiệu quả trên quy mô toàn xã hội, đưa pháp luật vào đời sống thành nhận thức của từng người dân và của toàn xã hội, thì nhà nước phải </w:t>
      </w:r>
      <w:r>
        <w:rPr>
          <w:b/>
        </w:rPr>
        <w:t xml:space="preserve">A. </w:t>
      </w:r>
      <w:r>
        <w:t xml:space="preserve">ban hành và tổ chức thực hiện pháp luật. </w:t>
      </w:r>
      <w:r>
        <w:rPr>
          <w:b/>
        </w:rPr>
        <w:t xml:space="preserve">B. </w:t>
      </w:r>
      <w:r>
        <w:t xml:space="preserve">tăng cường xử phạt thật nặng mọi người. </w:t>
      </w:r>
    </w:p>
    <w:p w:rsidR="00C52368" w:rsidRDefault="00332E7C">
      <w:pPr>
        <w:tabs>
          <w:tab w:val="center" w:pos="2545"/>
          <w:tab w:val="center" w:pos="7288"/>
        </w:tabs>
        <w:ind w:left="0" w:firstLine="0"/>
        <w:jc w:val="left"/>
      </w:pPr>
      <w:r>
        <w:rPr>
          <w:rFonts w:ascii="Calibri" w:eastAsia="Calibri" w:hAnsi="Calibri" w:cs="Calibri"/>
          <w:sz w:val="22"/>
        </w:rPr>
        <w:tab/>
      </w:r>
      <w:r>
        <w:rPr>
          <w:b/>
        </w:rPr>
        <w:t xml:space="preserve">C. </w:t>
      </w:r>
      <w:r>
        <w:t xml:space="preserve">tổ chức tốt lực lượng xử phạt người dân. </w:t>
      </w:r>
      <w:r>
        <w:tab/>
      </w:r>
      <w:r>
        <w:rPr>
          <w:b/>
        </w:rPr>
        <w:t xml:space="preserve">D. </w:t>
      </w:r>
      <w:r>
        <w:t xml:space="preserve">ban hành và tổ chức phát triển kinh tế. </w:t>
      </w:r>
    </w:p>
    <w:p w:rsidR="00C52368" w:rsidRDefault="00332E7C">
      <w:r>
        <w:rPr>
          <w:b/>
        </w:rPr>
        <w:t>Câu 34:</w:t>
      </w:r>
      <w:r>
        <w:t xml:space="preserve"> Anh A là công dân Việt Nam, hiện đang làm việc tại nước ngoài</w:t>
      </w:r>
      <w:r>
        <w:rPr>
          <w:b/>
        </w:rPr>
        <w:t xml:space="preserve">. </w:t>
      </w:r>
      <w:r>
        <w:t xml:space="preserve">Do tình hình bất ổn của quốc gia này, Chính phủ Việt Nam quyết định đưa công dân Việt Nam đang sinh sống, học tập và làm việc tại đây về nước với sự quyết tâm, tinh thần trách nhiệm cao độ. Anh A là một trong những công dân được đưa về nước an toàn, khi được phỏng vấn, anh nói: "Tôi như được sinh ra một lần nữa. Tôi biết ơn Chính phủ rất nhiều. Hình ảnh các nhân viên y tế với vòng tay đón chúng tôi trở về quê mẹ là điều khó quên trong đời tôi". Thông tin trên đề cập đến chức năng nào dưới đây của chính phủ? </w:t>
      </w:r>
    </w:p>
    <w:p w:rsidR="00C52368" w:rsidRDefault="00332E7C">
      <w:pPr>
        <w:tabs>
          <w:tab w:val="center" w:pos="2087"/>
          <w:tab w:val="center" w:pos="6830"/>
        </w:tabs>
        <w:ind w:left="0" w:firstLine="0"/>
        <w:jc w:val="left"/>
      </w:pPr>
      <w:r>
        <w:rPr>
          <w:rFonts w:ascii="Calibri" w:eastAsia="Calibri" w:hAnsi="Calibri" w:cs="Calibri"/>
          <w:sz w:val="22"/>
        </w:rPr>
        <w:lastRenderedPageBreak/>
        <w:tab/>
      </w:r>
      <w:r>
        <w:rPr>
          <w:b/>
        </w:rPr>
        <w:t>A</w:t>
      </w:r>
      <w:r>
        <w:t xml:space="preserve">. Tổ chức và thực hiện pháp luật. </w:t>
      </w:r>
      <w:r>
        <w:tab/>
      </w:r>
      <w:r>
        <w:rPr>
          <w:b/>
        </w:rPr>
        <w:t xml:space="preserve">B. </w:t>
      </w:r>
      <w:r>
        <w:t xml:space="preserve">Đề xuất xây dựng chính sách. </w:t>
      </w:r>
    </w:p>
    <w:p w:rsidR="00C52368" w:rsidRDefault="00332E7C">
      <w:pPr>
        <w:tabs>
          <w:tab w:val="center" w:pos="1890"/>
          <w:tab w:val="center" w:pos="6743"/>
        </w:tabs>
        <w:ind w:left="0" w:firstLine="0"/>
        <w:jc w:val="left"/>
      </w:pPr>
      <w:r>
        <w:rPr>
          <w:rFonts w:ascii="Calibri" w:eastAsia="Calibri" w:hAnsi="Calibri" w:cs="Calibri"/>
          <w:sz w:val="22"/>
        </w:rPr>
        <w:tab/>
      </w:r>
      <w:r>
        <w:rPr>
          <w:b/>
        </w:rPr>
        <w:t xml:space="preserve">C. </w:t>
      </w:r>
      <w:r>
        <w:t xml:space="preserve">Thiết lập trật tự hành chính. </w:t>
      </w:r>
      <w:r>
        <w:tab/>
      </w:r>
      <w:r>
        <w:rPr>
          <w:b/>
        </w:rPr>
        <w:t xml:space="preserve">D. </w:t>
      </w:r>
      <w:r>
        <w:t xml:space="preserve">Ban hành văn bản pháp luật </w:t>
      </w:r>
    </w:p>
    <w:p w:rsidR="00C52368" w:rsidRDefault="00332E7C">
      <w:r>
        <w:rPr>
          <w:b/>
        </w:rPr>
        <w:t>Câu 35:</w:t>
      </w:r>
      <w:r>
        <w:t xml:space="preserve"> Để khắc phục tình trạng trên và bảo đảm thị trường xăng dầu hoạt động ổn định, lành mạnh, đáp ứng nhu cầu thị trường trong nước và hỗ trợ phục hồi, phát triển kinh tế - xã hội, tại Công điện số 1039/CĐ-TTg ngày 02/11/2022, Thủ tướng Chính phủ yêu cầu các Bộ trưởng: Công Thương, Tài chính, Thông tin và Truyền thông, Thống đốc Ngân hàng Nhà nước Việt Nam chủ trì cùng với các bộ, cơ quan liên quan tích cực, chủ động triển khai thực hiện công tác quản lý, điều hành giá xăng dầu và bảo đảm nguồn cung xăng dầu cho thị trường trong nước góp phần vào việc kiểm soát lạm phát, giữ vững ổn định kinh tế vĩ mô, đáp ứng nhu cầu cho sản xuất và sinh hoạt của doanh nghiệp, người dân, không để thiếu hụt nguồn cung xăng dầu. Chức năng nào của chính phủ được đề cập trong thông tin trên? </w:t>
      </w:r>
    </w:p>
    <w:p w:rsidR="00C52368" w:rsidRDefault="00332E7C">
      <w:pPr>
        <w:tabs>
          <w:tab w:val="center" w:pos="2470"/>
          <w:tab w:val="center" w:pos="7346"/>
        </w:tabs>
        <w:ind w:left="0" w:firstLine="0"/>
        <w:jc w:val="left"/>
      </w:pPr>
      <w:r>
        <w:rPr>
          <w:rFonts w:ascii="Calibri" w:eastAsia="Calibri" w:hAnsi="Calibri" w:cs="Calibri"/>
          <w:sz w:val="22"/>
        </w:rPr>
        <w:tab/>
      </w:r>
      <w:r>
        <w:rPr>
          <w:b/>
        </w:rPr>
        <w:t xml:space="preserve">A. </w:t>
      </w:r>
      <w:r>
        <w:t xml:space="preserve">Ban hành chính sách phát triển kinh tế. </w:t>
      </w:r>
      <w:r>
        <w:tab/>
      </w:r>
      <w:r>
        <w:rPr>
          <w:b/>
        </w:rPr>
        <w:t xml:space="preserve">B. </w:t>
      </w:r>
      <w:r>
        <w:t xml:space="preserve">Tổ chức và triển khai phát triển kinh tế. </w:t>
      </w:r>
    </w:p>
    <w:p w:rsidR="00C52368" w:rsidRDefault="00332E7C">
      <w:pPr>
        <w:tabs>
          <w:tab w:val="center" w:pos="2474"/>
          <w:tab w:val="center" w:pos="7165"/>
        </w:tabs>
        <w:ind w:left="0" w:firstLine="0"/>
        <w:jc w:val="left"/>
      </w:pPr>
      <w:r>
        <w:rPr>
          <w:rFonts w:ascii="Calibri" w:eastAsia="Calibri" w:hAnsi="Calibri" w:cs="Calibri"/>
          <w:sz w:val="22"/>
        </w:rPr>
        <w:tab/>
      </w:r>
      <w:r>
        <w:rPr>
          <w:b/>
        </w:rPr>
        <w:t xml:space="preserve">C. </w:t>
      </w:r>
      <w:r>
        <w:t xml:space="preserve">Đẩy mạnh xây dựng chính phủ điện tử. </w:t>
      </w:r>
      <w:r>
        <w:tab/>
      </w:r>
      <w:r>
        <w:rPr>
          <w:b/>
        </w:rPr>
        <w:t xml:space="preserve">D. </w:t>
      </w:r>
      <w:r>
        <w:t xml:space="preserve">Đề xuất Quốc hội chính sách vĩ mô. </w:t>
      </w:r>
    </w:p>
    <w:p w:rsidR="00C52368" w:rsidRDefault="00332E7C">
      <w:r>
        <w:rPr>
          <w:b/>
        </w:rPr>
        <w:t xml:space="preserve">Câu 36: </w:t>
      </w:r>
      <w:r>
        <w:t xml:space="preserve">Tất cả mọi cá nhân, tổ chức nếu vi phạm pháp pháp luật đều phải bị xử lý như nhau. Điều đó thể hiện đặc điểm nào dưới đây của pháp luật? </w:t>
      </w:r>
    </w:p>
    <w:p w:rsidR="00C52368" w:rsidRDefault="00332E7C">
      <w:pPr>
        <w:tabs>
          <w:tab w:val="center" w:pos="2093"/>
          <w:tab w:val="center" w:pos="6107"/>
        </w:tabs>
        <w:ind w:left="0" w:firstLine="0"/>
        <w:jc w:val="left"/>
      </w:pPr>
      <w:r>
        <w:rPr>
          <w:rFonts w:ascii="Calibri" w:eastAsia="Calibri" w:hAnsi="Calibri" w:cs="Calibri"/>
          <w:sz w:val="22"/>
        </w:rPr>
        <w:tab/>
      </w:r>
      <w:r>
        <w:rPr>
          <w:b/>
        </w:rPr>
        <w:t xml:space="preserve">A. </w:t>
      </w:r>
      <w:r>
        <w:t xml:space="preserve">Tính quyền lực bắt buộc chung. </w:t>
      </w:r>
      <w:r>
        <w:tab/>
      </w:r>
      <w:r>
        <w:rPr>
          <w:b/>
        </w:rPr>
        <w:t xml:space="preserve">B. </w:t>
      </w:r>
      <w:r>
        <w:t xml:space="preserve">Tính công khai. </w:t>
      </w:r>
    </w:p>
    <w:p w:rsidR="00C52368" w:rsidRDefault="00332E7C">
      <w:pPr>
        <w:tabs>
          <w:tab w:val="center" w:pos="1160"/>
          <w:tab w:val="center" w:pos="6577"/>
        </w:tabs>
        <w:ind w:left="0" w:firstLine="0"/>
        <w:jc w:val="left"/>
      </w:pPr>
      <w:r>
        <w:rPr>
          <w:rFonts w:ascii="Calibri" w:eastAsia="Calibri" w:hAnsi="Calibri" w:cs="Calibri"/>
          <w:sz w:val="22"/>
        </w:rPr>
        <w:tab/>
      </w:r>
      <w:r>
        <w:rPr>
          <w:b/>
        </w:rPr>
        <w:t xml:space="preserve">C. </w:t>
      </w:r>
      <w:r>
        <w:t xml:space="preserve">Tính dân chủ. </w:t>
      </w:r>
      <w:r>
        <w:tab/>
      </w:r>
      <w:r>
        <w:rPr>
          <w:b/>
        </w:rPr>
        <w:t xml:space="preserve">D. </w:t>
      </w:r>
      <w:r>
        <w:t xml:space="preserve">Tính qui phạm phổ biến. </w:t>
      </w:r>
    </w:p>
    <w:p w:rsidR="00C52368" w:rsidRDefault="00332E7C">
      <w:r>
        <w:rPr>
          <w:b/>
        </w:rPr>
        <w:t>Câu 37:</w:t>
      </w:r>
      <w:r>
        <w:t xml:space="preserve"> Công ty A chậm thanh toán đơn hàng theo đúng thời hạn hợp đồng đã thỏa thuận với công ty B và bị công ty B khởi kiện đòi bồi thường thiệt hại. Việc Tòa án xử lý vi phạm của công ty A là thể hiện đặc điểm nào dưới đây của pháp luật? </w:t>
      </w:r>
    </w:p>
    <w:p w:rsidR="00C52368" w:rsidRDefault="00332E7C">
      <w:pPr>
        <w:tabs>
          <w:tab w:val="center" w:pos="1564"/>
          <w:tab w:val="center" w:pos="6972"/>
        </w:tabs>
        <w:ind w:left="0" w:firstLine="0"/>
        <w:jc w:val="left"/>
      </w:pPr>
      <w:r>
        <w:rPr>
          <w:rFonts w:ascii="Calibri" w:eastAsia="Calibri" w:hAnsi="Calibri" w:cs="Calibri"/>
          <w:sz w:val="22"/>
        </w:rPr>
        <w:tab/>
      </w:r>
      <w:r>
        <w:rPr>
          <w:b/>
        </w:rPr>
        <w:t xml:space="preserve">A. </w:t>
      </w:r>
      <w:r>
        <w:t xml:space="preserve">Tính thực tiễn xã hội. </w:t>
      </w:r>
      <w:r>
        <w:tab/>
      </w:r>
      <w:r>
        <w:rPr>
          <w:b/>
        </w:rPr>
        <w:t xml:space="preserve">B. </w:t>
      </w:r>
      <w:r>
        <w:t xml:space="preserve">Tính quyền lực, bắt buộc chung. </w:t>
      </w:r>
    </w:p>
    <w:p w:rsidR="00C52368" w:rsidRDefault="00332E7C">
      <w:pPr>
        <w:tabs>
          <w:tab w:val="center" w:pos="2339"/>
          <w:tab w:val="center" w:pos="6606"/>
        </w:tabs>
        <w:spacing w:after="78"/>
        <w:ind w:left="0" w:firstLine="0"/>
        <w:jc w:val="left"/>
      </w:pPr>
      <w:r>
        <w:rPr>
          <w:rFonts w:ascii="Calibri" w:eastAsia="Calibri" w:hAnsi="Calibri" w:cs="Calibri"/>
          <w:sz w:val="22"/>
        </w:rPr>
        <w:tab/>
      </w:r>
      <w:r>
        <w:rPr>
          <w:b/>
        </w:rPr>
        <w:t xml:space="preserve">C. </w:t>
      </w:r>
      <w:r>
        <w:t xml:space="preserve">Tính xác định chặt chẽ về hình thức. </w:t>
      </w:r>
      <w:r>
        <w:tab/>
      </w:r>
      <w:r>
        <w:rPr>
          <w:b/>
        </w:rPr>
        <w:t xml:space="preserve">D. </w:t>
      </w:r>
      <w:r>
        <w:t xml:space="preserve">Tính quy phạm phổ biến. </w:t>
      </w:r>
    </w:p>
    <w:p w:rsidR="00C52368" w:rsidRDefault="00332E7C">
      <w:r>
        <w:rPr>
          <w:b/>
        </w:rPr>
        <w:t>Câu 38:</w:t>
      </w:r>
      <w:r>
        <w:t xml:space="preserve"> Sau khi Bộ Giáo dục và Đào tạo công bố danh mục các bộ sách giáo khoa lớp 6 và lớp 2, Giám đốc Sở Giáo dục và Đào tạo tỉnh H đã có văn bản chỉ đạo các trường THPT trên địa bàn tỉnh triển khai công tác lựa chọn sách theo đúng hướng dẫn của Bộ Giáo dục và Đào tạo là thể hiện đặc điểm nào dưới đây của pháp luật? </w:t>
      </w:r>
    </w:p>
    <w:p w:rsidR="00C52368" w:rsidRDefault="00332E7C">
      <w:pPr>
        <w:tabs>
          <w:tab w:val="center" w:pos="1753"/>
          <w:tab w:val="center" w:pos="6972"/>
        </w:tabs>
        <w:ind w:left="0" w:firstLine="0"/>
        <w:jc w:val="left"/>
      </w:pPr>
      <w:r>
        <w:rPr>
          <w:rFonts w:ascii="Calibri" w:eastAsia="Calibri" w:hAnsi="Calibri" w:cs="Calibri"/>
          <w:sz w:val="22"/>
        </w:rPr>
        <w:tab/>
      </w:r>
      <w:r>
        <w:rPr>
          <w:b/>
        </w:rPr>
        <w:t xml:space="preserve">A. </w:t>
      </w:r>
      <w:r>
        <w:t xml:space="preserve">Tính quy phạm phổ biến. </w:t>
      </w:r>
      <w:r>
        <w:tab/>
      </w:r>
      <w:r>
        <w:rPr>
          <w:b/>
        </w:rPr>
        <w:t xml:space="preserve">B. </w:t>
      </w:r>
      <w:r>
        <w:t xml:space="preserve">Tính quyền lực, bắt buộc chung. </w:t>
      </w:r>
    </w:p>
    <w:p w:rsidR="00C52368" w:rsidRDefault="00332E7C">
      <w:pPr>
        <w:tabs>
          <w:tab w:val="center" w:pos="1564"/>
          <w:tab w:val="center" w:pos="7192"/>
        </w:tabs>
        <w:ind w:left="0" w:firstLine="0"/>
        <w:jc w:val="left"/>
      </w:pPr>
      <w:r>
        <w:rPr>
          <w:rFonts w:ascii="Calibri" w:eastAsia="Calibri" w:hAnsi="Calibri" w:cs="Calibri"/>
          <w:sz w:val="22"/>
        </w:rPr>
        <w:tab/>
      </w:r>
      <w:r>
        <w:rPr>
          <w:b/>
        </w:rPr>
        <w:t xml:space="preserve">C. </w:t>
      </w:r>
      <w:r>
        <w:t xml:space="preserve">Tính thực tiễn xã hội. </w:t>
      </w:r>
      <w:r>
        <w:tab/>
      </w:r>
      <w:r>
        <w:rPr>
          <w:b/>
        </w:rPr>
        <w:t xml:space="preserve">D. </w:t>
      </w:r>
      <w:r>
        <w:t xml:space="preserve">Tính xác định chặt chẽ về hình thức. </w:t>
      </w:r>
    </w:p>
    <w:p w:rsidR="00C52368" w:rsidRDefault="00332E7C">
      <w:r>
        <w:rPr>
          <w:b/>
        </w:rPr>
        <w:t>Câu 39:</w:t>
      </w:r>
      <w:r>
        <w:t xml:space="preserve"> Chị P và anh K yêu nhau và muốn kết hôn, nhưng bố chị P lại muốn chị kết hôn với người khác nên đã cản trở việc kết hôn của chị. Thuyết phục bố không được, chị P phải viện dẫn điểm b khoản 1 Điều 8 Luật Hôn nhân và gia đình năm 2014, theo đó “Việc kết hôn do nam và nữ tự nguyện quyết định” thì bố chị mới đồng ý để hai người kết hôn với nhau. Trong trường hợp này, pháp luật đã thể hiện vai trò nào dưới đây đối với công dân? </w:t>
      </w:r>
    </w:p>
    <w:p w:rsidR="00C52368" w:rsidRDefault="0084510E" w:rsidP="0084510E">
      <w:pPr>
        <w:ind w:left="586" w:hanging="317"/>
      </w:pPr>
      <w:r>
        <w:rPr>
          <w:b/>
          <w:bCs/>
          <w:szCs w:val="26"/>
          <w:u w:color="000000"/>
        </w:rPr>
        <w:t>A.</w:t>
      </w:r>
      <w:r>
        <w:rPr>
          <w:b/>
          <w:bCs/>
          <w:szCs w:val="26"/>
          <w:u w:color="000000"/>
        </w:rPr>
        <w:tab/>
      </w:r>
      <w:r w:rsidR="00332E7C">
        <w:t xml:space="preserve">Là phương tiện để mọi người đấu tranh trong những trường hợp cần thiết. </w:t>
      </w:r>
    </w:p>
    <w:p w:rsidR="00C52368" w:rsidRDefault="0084510E" w:rsidP="0084510E">
      <w:pPr>
        <w:ind w:left="586" w:hanging="317"/>
      </w:pPr>
      <w:r>
        <w:rPr>
          <w:b/>
          <w:bCs/>
          <w:szCs w:val="26"/>
          <w:u w:color="000000"/>
        </w:rPr>
        <w:t>B.</w:t>
      </w:r>
      <w:r>
        <w:rPr>
          <w:b/>
          <w:bCs/>
          <w:szCs w:val="26"/>
          <w:u w:color="000000"/>
        </w:rPr>
        <w:tab/>
      </w:r>
      <w:r w:rsidR="00332E7C">
        <w:t xml:space="preserve">Là yếu tố liên quan đến cuộc sống gia đình. </w:t>
      </w:r>
    </w:p>
    <w:p w:rsidR="00C52368" w:rsidRDefault="0084510E" w:rsidP="0084510E">
      <w:pPr>
        <w:ind w:left="586" w:hanging="317"/>
      </w:pPr>
      <w:r>
        <w:rPr>
          <w:b/>
          <w:bCs/>
          <w:szCs w:val="26"/>
          <w:u w:color="000000"/>
        </w:rPr>
        <w:t>C.</w:t>
      </w:r>
      <w:r>
        <w:rPr>
          <w:b/>
          <w:bCs/>
          <w:szCs w:val="26"/>
          <w:u w:color="000000"/>
        </w:rPr>
        <w:tab/>
      </w:r>
      <w:r w:rsidR="00332E7C">
        <w:t xml:space="preserve">Là yếu tố điều chỉnh suy nghĩ của mọi người. </w:t>
      </w:r>
    </w:p>
    <w:p w:rsidR="00C52368" w:rsidRDefault="0084510E" w:rsidP="0084510E">
      <w:pPr>
        <w:ind w:left="586" w:hanging="317"/>
      </w:pPr>
      <w:r>
        <w:rPr>
          <w:b/>
          <w:bCs/>
          <w:szCs w:val="26"/>
          <w:u w:color="000000"/>
        </w:rPr>
        <w:t>D.</w:t>
      </w:r>
      <w:r>
        <w:rPr>
          <w:b/>
          <w:bCs/>
          <w:szCs w:val="26"/>
          <w:u w:color="000000"/>
        </w:rPr>
        <w:tab/>
      </w:r>
      <w:r w:rsidR="00332E7C">
        <w:t xml:space="preserve">Là phương tiện để công dân bảo vệ quyền và lợi ích hợp pháp của mình. </w:t>
      </w:r>
    </w:p>
    <w:p w:rsidR="00C52368" w:rsidRDefault="00332E7C">
      <w:r>
        <w:rPr>
          <w:b/>
        </w:rPr>
        <w:t>Câu 40:</w:t>
      </w:r>
      <w:r>
        <w:t xml:space="preserve"> Các bạn T, H, M, N cùng thảo luận về các đặc trưng cơ bản của pháp luật. T cho rằng tính quy phạm phổ biến đã làm nên giá trị công bằng, bình đẳng của pháp luật. M đồng ý với T nhưng khi nghe N nói tính quyền lực bắt buộc chung mới tạo sự công bằng được thì M lại ủng hộ N. H thì phân vân không hiểu ai nói đúng. Q ngồi cạnh bên nghe được thì cho rằng cả hai đặc trưng đó đều giống nhau. Trường hợp này ai chưa hiểu đúng về đặc điểm của pháp luật? </w:t>
      </w:r>
    </w:p>
    <w:p w:rsidR="00C52368" w:rsidRDefault="00332E7C">
      <w:pPr>
        <w:tabs>
          <w:tab w:val="center" w:pos="1185"/>
          <w:tab w:val="center" w:pos="3389"/>
          <w:tab w:val="center" w:pos="5727"/>
          <w:tab w:val="center" w:pos="8284"/>
        </w:tabs>
        <w:ind w:left="0" w:firstLine="0"/>
        <w:jc w:val="left"/>
      </w:pPr>
      <w:r>
        <w:rPr>
          <w:rFonts w:ascii="Calibri" w:eastAsia="Calibri" w:hAnsi="Calibri" w:cs="Calibri"/>
          <w:sz w:val="22"/>
        </w:rPr>
        <w:tab/>
      </w:r>
      <w:r>
        <w:rPr>
          <w:b/>
        </w:rPr>
        <w:t xml:space="preserve">A. </w:t>
      </w:r>
      <w:r>
        <w:t xml:space="preserve">M, N, H và Q. </w:t>
      </w:r>
      <w:r>
        <w:tab/>
      </w:r>
      <w:r>
        <w:rPr>
          <w:b/>
        </w:rPr>
        <w:t xml:space="preserve">B. </w:t>
      </w:r>
      <w:r>
        <w:t xml:space="preserve">T,  Q và H. </w:t>
      </w:r>
      <w:r>
        <w:tab/>
      </w:r>
      <w:r>
        <w:rPr>
          <w:b/>
        </w:rPr>
        <w:t xml:space="preserve">C. </w:t>
      </w:r>
      <w:r>
        <w:t xml:space="preserve">M và N. </w:t>
      </w:r>
      <w:r>
        <w:tab/>
      </w:r>
      <w:r>
        <w:rPr>
          <w:b/>
        </w:rPr>
        <w:t xml:space="preserve">D. </w:t>
      </w:r>
      <w:r>
        <w:t xml:space="preserve">M, N và Q </w:t>
      </w:r>
    </w:p>
    <w:p w:rsidR="00C52368" w:rsidRDefault="00332E7C">
      <w:pPr>
        <w:spacing w:after="0" w:line="259" w:lineRule="auto"/>
        <w:ind w:left="284" w:firstLine="0"/>
        <w:jc w:val="left"/>
      </w:pPr>
      <w:r>
        <w:t xml:space="preserve"> </w:t>
      </w:r>
    </w:p>
    <w:p w:rsidR="00C52368" w:rsidRDefault="00332E7C">
      <w:pPr>
        <w:spacing w:after="3" w:line="259" w:lineRule="auto"/>
        <w:ind w:left="287"/>
        <w:jc w:val="center"/>
      </w:pPr>
      <w:r>
        <w:rPr>
          <w:b/>
        </w:rPr>
        <w:t xml:space="preserve">----------------HẾT---------------- </w:t>
      </w:r>
    </w:p>
    <w:sectPr w:rsidR="00C52368" w:rsidSect="00643FDD">
      <w:headerReference w:type="default" r:id="rId8"/>
      <w:footerReference w:type="default" r:id="rId9"/>
      <w:pgSz w:w="11906" w:h="16841"/>
      <w:pgMar w:top="568" w:right="562" w:bottom="568" w:left="852" w:header="426" w:footer="4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8B6" w:rsidRDefault="000258B6" w:rsidP="001E3543">
      <w:pPr>
        <w:spacing w:after="0" w:line="240" w:lineRule="auto"/>
      </w:pPr>
      <w:r>
        <w:separator/>
      </w:r>
    </w:p>
  </w:endnote>
  <w:endnote w:type="continuationSeparator" w:id="0">
    <w:p w:rsidR="000258B6" w:rsidRDefault="000258B6" w:rsidP="001E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43" w:rsidRDefault="0001747D">
    <w:pPr>
      <w:pStyle w:val="Footer"/>
    </w:pPr>
    <w:r w:rsidRPr="0001747D">
      <w:rPr>
        <w:rFonts w:eastAsia="SimSun"/>
        <w:b/>
        <w:kern w:val="2"/>
        <w:sz w:val="24"/>
        <w:szCs w:val="24"/>
        <w:lang w:val="nl-NL" w:eastAsia="zh-CN"/>
      </w:rPr>
      <w:t xml:space="preserve">                                                                  </w:t>
    </w:r>
    <w:r>
      <w:rPr>
        <w:rFonts w:eastAsia="SimSun"/>
        <w:b/>
        <w:kern w:val="2"/>
        <w:sz w:val="24"/>
        <w:szCs w:val="24"/>
        <w:lang w:val="nl-NL" w:eastAsia="zh-CN"/>
      </w:rPr>
      <w:t xml:space="preserve">  </w:t>
    </w:r>
    <w:r w:rsidRPr="0001747D">
      <w:rPr>
        <w:rFonts w:eastAsia="SimSun"/>
        <w:b/>
        <w:kern w:val="2"/>
        <w:sz w:val="24"/>
        <w:szCs w:val="24"/>
        <w:lang w:val="nl-NL" w:eastAsia="zh-CN"/>
      </w:rPr>
      <w:t xml:space="preserve">   </w:t>
    </w:r>
    <w:r w:rsidRPr="0001747D">
      <w:rPr>
        <w:rFonts w:eastAsia="SimSun"/>
        <w:b/>
        <w:color w:val="00B0F0"/>
        <w:kern w:val="2"/>
        <w:sz w:val="24"/>
        <w:szCs w:val="24"/>
        <w:lang w:val="nl-NL" w:eastAsia="zh-CN"/>
      </w:rPr>
      <w:t/>
    </w:r>
    <w:r w:rsidRPr="0001747D">
      <w:rPr>
        <w:rFonts w:eastAsia="SimSun"/>
        <w:b/>
        <w:color w:val="FF0000"/>
        <w:kern w:val="2"/>
        <w:sz w:val="24"/>
        <w:szCs w:val="24"/>
        <w:lang w:val="nl-NL" w:eastAsia="zh-CN"/>
      </w:rPr>
      <w:t xml:space="preserve"/>
    </w:r>
    <w:r w:rsidRPr="0001747D">
      <w:rPr>
        <w:rFonts w:eastAsia="SimSun"/>
        <w:b/>
        <w:kern w:val="2"/>
        <w:sz w:val="24"/>
        <w:szCs w:val="24"/>
        <w:lang w:eastAsia="zh-CN"/>
      </w:rPr>
      <w:t xml:space="preserve">                                </w:t>
    </w:r>
    <w:r w:rsidRPr="0001747D">
      <w:rPr>
        <w:rFonts w:eastAsia="SimSun"/>
        <w:b/>
        <w:color w:val="FF0000"/>
        <w:kern w:val="2"/>
        <w:sz w:val="24"/>
        <w:szCs w:val="24"/>
        <w:lang w:eastAsia="zh-CN"/>
      </w:rPr>
      <w:t>Trang</w:t>
    </w:r>
    <w:r w:rsidRPr="0001747D">
      <w:rPr>
        <w:rFonts w:eastAsia="SimSun"/>
        <w:b/>
        <w:color w:val="0070C0"/>
        <w:kern w:val="2"/>
        <w:sz w:val="24"/>
        <w:szCs w:val="24"/>
        <w:lang w:eastAsia="zh-CN"/>
      </w:rPr>
      <w:t xml:space="preserve"> </w:t>
    </w:r>
    <w:r w:rsidRPr="0001747D">
      <w:rPr>
        <w:rFonts w:eastAsia="SimSun"/>
        <w:b/>
        <w:color w:val="0070C0"/>
        <w:kern w:val="2"/>
        <w:sz w:val="24"/>
        <w:szCs w:val="24"/>
        <w:lang w:eastAsia="zh-CN"/>
      </w:rPr>
      <w:fldChar w:fldCharType="begin"/>
    </w:r>
    <w:r w:rsidRPr="0001747D">
      <w:rPr>
        <w:rFonts w:eastAsia="SimSun"/>
        <w:b/>
        <w:color w:val="0070C0"/>
        <w:kern w:val="2"/>
        <w:sz w:val="24"/>
        <w:szCs w:val="24"/>
        <w:lang w:eastAsia="zh-CN"/>
      </w:rPr>
      <w:instrText xml:space="preserve"> PAGE   \* MERGEFORMAT </w:instrText>
    </w:r>
    <w:r w:rsidRPr="0001747D">
      <w:rPr>
        <w:rFonts w:eastAsia="SimSun"/>
        <w:b/>
        <w:color w:val="0070C0"/>
        <w:kern w:val="2"/>
        <w:sz w:val="24"/>
        <w:szCs w:val="24"/>
        <w:lang w:eastAsia="zh-CN"/>
      </w:rPr>
      <w:fldChar w:fldCharType="separate"/>
    </w:r>
    <w:r w:rsidR="00643FDD">
      <w:rPr>
        <w:rFonts w:eastAsia="SimSun"/>
        <w:b/>
        <w:noProof/>
        <w:color w:val="0070C0"/>
        <w:kern w:val="2"/>
        <w:sz w:val="24"/>
        <w:szCs w:val="24"/>
        <w:lang w:eastAsia="zh-CN"/>
      </w:rPr>
      <w:t>1</w:t>
    </w:r>
    <w:r w:rsidRPr="0001747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8B6" w:rsidRDefault="000258B6" w:rsidP="001E3543">
      <w:pPr>
        <w:spacing w:after="0" w:line="240" w:lineRule="auto"/>
      </w:pPr>
      <w:r>
        <w:separator/>
      </w:r>
    </w:p>
  </w:footnote>
  <w:footnote w:type="continuationSeparator" w:id="0">
    <w:p w:rsidR="000258B6" w:rsidRDefault="000258B6" w:rsidP="001E3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47D" w:rsidRPr="0001747D" w:rsidRDefault="0001747D" w:rsidP="0001747D">
    <w:pPr>
      <w:widowControl w:val="0"/>
      <w:tabs>
        <w:tab w:val="center" w:pos="4513"/>
        <w:tab w:val="right" w:pos="9026"/>
      </w:tabs>
      <w:autoSpaceDE w:val="0"/>
      <w:autoSpaceDN w:val="0"/>
      <w:spacing w:after="0" w:line="240" w:lineRule="auto"/>
      <w:ind w:left="0" w:firstLine="0"/>
      <w:jc w:val="center"/>
      <w:rPr>
        <w:color w:val="auto"/>
        <w:sz w:val="22"/>
        <w:lang w:val="vi"/>
      </w:rPr>
    </w:pPr>
    <w:r w:rsidRPr="0001747D">
      <w:rPr>
        <w:rFonts w:eastAsia="Calibri"/>
        <w:b/>
        <w:color w:val="00B0F0"/>
        <w:sz w:val="24"/>
        <w:szCs w:val="24"/>
        <w:lang w:val="nl-NL"/>
      </w:rPr>
      <w:t/>
    </w:r>
    <w:r w:rsidRPr="0001747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208E"/>
    <w:multiLevelType w:val="hybridMultilevel"/>
    <w:tmpl w:val="45E26CEC"/>
    <w:lvl w:ilvl="0" w:tplc="F796C828">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2F09F5C">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2EC9A5C">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25617F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0384C44">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B6299F4">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6F4BC48">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0FCF6C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DBCE69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261B1F4D"/>
    <w:multiLevelType w:val="hybridMultilevel"/>
    <w:tmpl w:val="130289D8"/>
    <w:lvl w:ilvl="0" w:tplc="BA5CF5C2">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6646FD8">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D4AE26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A12E0F4">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C1278A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6FC42C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8B6162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7A452B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DE266D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4D13074A"/>
    <w:multiLevelType w:val="hybridMultilevel"/>
    <w:tmpl w:val="AAAE7CCC"/>
    <w:lvl w:ilvl="0" w:tplc="10E808DE">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3CF43E">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FD64BB0">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050755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6F03490">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7C2ABB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60EA8F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2F6CAE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CE722E">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660D5D84"/>
    <w:multiLevelType w:val="hybridMultilevel"/>
    <w:tmpl w:val="D0A84B2C"/>
    <w:lvl w:ilvl="0" w:tplc="30802710">
      <w:start w:val="1"/>
      <w:numFmt w:val="upperLetter"/>
      <w:lvlText w:val="%1."/>
      <w:lvlJc w:val="left"/>
      <w:pPr>
        <w:ind w:left="5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F7EA5B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18652A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FCA91F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F0055B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F30A258">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8DAA64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62AC0D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46C37C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68"/>
    <w:rsid w:val="0001747D"/>
    <w:rsid w:val="000258B6"/>
    <w:rsid w:val="001E3543"/>
    <w:rsid w:val="00332E7C"/>
    <w:rsid w:val="00643FDD"/>
    <w:rsid w:val="0084510E"/>
    <w:rsid w:val="00C52368"/>
    <w:rsid w:val="00D4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70"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54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1E3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54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70"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54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1E3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54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1797</Words>
  <Characters>10247</Characters>
  <Application>Microsoft Office Word</Application>
  <DocSecurity>0</DocSecurity>
  <Lines>85</Lines>
  <Paragraphs>24</Paragraphs>
  <ScaleCrop>false</ScaleCrop>
  <Manager/>
  <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2024-03-14T16:30:00Z</dcterms:created>
  <dc:creator>admin</dc:creator>
  <dc:description>Đề cương ôn tập giữa HK2 Kinh tế và Pháp luật 10 Kết nối tri thức được soạn dưới dạng file PDF gồm 4 trang. Các bạn xem và tải về ở dưới.</dc:description>
  <dcterms:modified xsi:type="dcterms:W3CDTF">2024-03-14T16:37:00Z</dcterms:modified>
  <cp:revision>1</cp:revision>
  <dc:title>Đề Cương Ôn Tập Giữa HK2 Kinh Tế Và Pháp Luật 10 Kết Nối Tri Thức</dc:title>
</cp:coreProperties>
</file>