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222E6" w:rsidRPr="008222E6" w:rsidTr="0056407B">
        <w:tc>
          <w:tcPr>
            <w:tcW w:w="3390" w:type="dxa"/>
          </w:tcPr>
          <w:p w:rsidR="008222E6" w:rsidRPr="008222E6" w:rsidRDefault="00F21048" w:rsidP="008222E6">
            <w:pPr>
              <w:tabs>
                <w:tab w:val="left" w:pos="284"/>
              </w:tabs>
              <w:spacing w:line="360" w:lineRule="atLeast"/>
              <w:jc w:val="center"/>
              <w:rPr>
                <w:rFonts w:ascii="Times New Roman" w:hAnsi="Times New Roman"/>
                <w:b/>
                <w:color w:val="FF0000"/>
                <w:sz w:val="24"/>
                <w:szCs w:val="24"/>
              </w:rPr>
            </w:pPr>
            <w:r>
              <w:t xml:space="preserve">               </w:t>
            </w:r>
            <w:r w:rsidR="008222E6" w:rsidRPr="008222E6">
              <w:rPr>
                <w:rFonts w:ascii="Times New Roman" w:hAnsi="Times New Roman"/>
                <w:b/>
                <w:color w:val="FF0000"/>
                <w:sz w:val="24"/>
                <w:szCs w:val="24"/>
              </w:rPr>
              <w:t>ĐỀ</w:t>
            </w:r>
            <w:r w:rsidR="008222E6">
              <w:rPr>
                <w:rFonts w:ascii="Times New Roman" w:hAnsi="Times New Roman"/>
                <w:b/>
                <w:color w:val="FF0000"/>
                <w:sz w:val="24"/>
                <w:szCs w:val="24"/>
              </w:rPr>
              <w:t xml:space="preserve"> 2</w:t>
            </w:r>
          </w:p>
          <w:p w:rsidR="008222E6" w:rsidRPr="008222E6" w:rsidRDefault="008222E6" w:rsidP="008222E6">
            <w:pPr>
              <w:tabs>
                <w:tab w:val="left" w:pos="284"/>
              </w:tabs>
              <w:spacing w:line="360" w:lineRule="atLeast"/>
              <w:jc w:val="center"/>
              <w:rPr>
                <w:rFonts w:ascii="Times New Roman" w:hAnsi="Times New Roman"/>
                <w:b/>
                <w:color w:val="0070C0"/>
                <w:sz w:val="24"/>
                <w:szCs w:val="24"/>
              </w:rPr>
            </w:pPr>
            <w:r w:rsidRPr="008222E6">
              <w:rPr>
                <w:rFonts w:ascii="Times New Roman" w:hAnsi="Times New Roman"/>
                <w:b/>
                <w:color w:val="0070C0"/>
                <w:sz w:val="24"/>
                <w:szCs w:val="24"/>
              </w:rPr>
              <w:t/>
            </w:r>
          </w:p>
          <w:p w:rsidR="008222E6" w:rsidRPr="008222E6" w:rsidRDefault="008222E6" w:rsidP="008222E6">
            <w:pPr>
              <w:tabs>
                <w:tab w:val="left" w:pos="284"/>
              </w:tabs>
              <w:spacing w:line="360" w:lineRule="atLeast"/>
              <w:rPr>
                <w:rFonts w:ascii="Times New Roman" w:hAnsi="Times New Roman"/>
                <w:b/>
                <w:bCs/>
                <w:sz w:val="24"/>
                <w:szCs w:val="24"/>
                <w:lang w:val="it-IT"/>
              </w:rPr>
            </w:pPr>
          </w:p>
        </w:tc>
        <w:tc>
          <w:tcPr>
            <w:tcW w:w="6528" w:type="dxa"/>
          </w:tcPr>
          <w:p w:rsidR="008222E6" w:rsidRPr="008222E6" w:rsidRDefault="008222E6" w:rsidP="008222E6">
            <w:pPr>
              <w:tabs>
                <w:tab w:val="left" w:pos="284"/>
              </w:tabs>
              <w:spacing w:line="360" w:lineRule="atLeast"/>
              <w:jc w:val="center"/>
              <w:rPr>
                <w:rFonts w:ascii="Times New Roman" w:hAnsi="Times New Roman"/>
                <w:b/>
                <w:color w:val="0000FF"/>
                <w:sz w:val="24"/>
                <w:szCs w:val="24"/>
              </w:rPr>
            </w:pPr>
            <w:r w:rsidRPr="008222E6">
              <w:rPr>
                <w:rFonts w:ascii="Times New Roman" w:hAnsi="Times New Roman"/>
                <w:b/>
                <w:color w:val="0000FF"/>
                <w:sz w:val="24"/>
                <w:szCs w:val="24"/>
              </w:rPr>
              <w:t>ĐỀ KIỂM TRA GIỮA HỌC KÌ 2 - NĂM HỌC 2021 –2022</w:t>
            </w:r>
          </w:p>
          <w:p w:rsidR="008222E6" w:rsidRPr="008222E6" w:rsidRDefault="008222E6" w:rsidP="008222E6">
            <w:pPr>
              <w:tabs>
                <w:tab w:val="left" w:pos="284"/>
              </w:tabs>
              <w:spacing w:line="360" w:lineRule="atLeast"/>
              <w:jc w:val="center"/>
              <w:rPr>
                <w:rFonts w:ascii="Times New Roman" w:hAnsi="Times New Roman"/>
                <w:b/>
                <w:color w:val="FF0000"/>
                <w:sz w:val="24"/>
                <w:szCs w:val="24"/>
              </w:rPr>
            </w:pPr>
            <w:r w:rsidRPr="008222E6">
              <w:rPr>
                <w:rFonts w:ascii="Times New Roman" w:hAnsi="Times New Roman"/>
                <w:b/>
                <w:color w:val="FF0000"/>
                <w:sz w:val="24"/>
                <w:szCs w:val="24"/>
              </w:rPr>
              <w:t xml:space="preserve">MÔN </w:t>
            </w:r>
            <w:r w:rsidR="00E105E8">
              <w:rPr>
                <w:rFonts w:ascii="Times New Roman" w:hAnsi="Times New Roman"/>
                <w:b/>
                <w:color w:val="FF0000"/>
                <w:sz w:val="24"/>
                <w:szCs w:val="24"/>
              </w:rPr>
              <w:t xml:space="preserve">GDCD </w:t>
            </w:r>
            <w:r w:rsidRPr="008222E6">
              <w:rPr>
                <w:rFonts w:ascii="Times New Roman" w:hAnsi="Times New Roman"/>
                <w:b/>
                <w:color w:val="FF0000"/>
                <w:sz w:val="24"/>
                <w:szCs w:val="24"/>
              </w:rPr>
              <w:t>10</w:t>
            </w:r>
          </w:p>
          <w:p w:rsidR="008222E6" w:rsidRPr="008222E6" w:rsidRDefault="008222E6" w:rsidP="008222E6">
            <w:pPr>
              <w:tabs>
                <w:tab w:val="left" w:pos="284"/>
              </w:tabs>
              <w:spacing w:line="360" w:lineRule="atLeast"/>
              <w:rPr>
                <w:rFonts w:ascii="Times New Roman" w:hAnsi="Times New Roman"/>
                <w:b/>
                <w:bCs/>
                <w:sz w:val="24"/>
                <w:szCs w:val="24"/>
                <w:lang w:val="it-IT"/>
              </w:rPr>
            </w:pPr>
          </w:p>
        </w:tc>
      </w:tr>
    </w:tbl>
    <w:p w:rsidR="008222E6" w:rsidRDefault="008222E6" w:rsidP="008222E6">
      <w:pPr>
        <w:rPr>
          <w:b/>
          <w:sz w:val="28"/>
          <w:szCs w:val="28"/>
        </w:rPr>
      </w:pPr>
    </w:p>
    <w:p w:rsidR="002A336D" w:rsidRDefault="00F21048" w:rsidP="008222E6">
      <w:pPr>
        <w:rPr>
          <w:sz w:val="28"/>
          <w:szCs w:val="28"/>
        </w:rPr>
      </w:pPr>
      <w:r>
        <w:rPr>
          <w:b/>
          <w:sz w:val="28"/>
          <w:szCs w:val="28"/>
        </w:rPr>
        <w:t xml:space="preserve">Câu 1 (3đ) : </w:t>
      </w:r>
      <w:r>
        <w:rPr>
          <w:sz w:val="28"/>
          <w:szCs w:val="28"/>
        </w:rPr>
        <w:t>« Có tài mà không có đức là người vô dụng, có đức mà không có tài làm việc gì cũng khó</w:t>
      </w:r>
      <w:r>
        <w:rPr>
          <w:b/>
          <w:sz w:val="28"/>
          <w:szCs w:val="28"/>
        </w:rPr>
        <w:t xml:space="preserve"> ». </w:t>
      </w:r>
      <w:r>
        <w:rPr>
          <w:sz w:val="28"/>
          <w:szCs w:val="28"/>
        </w:rPr>
        <w:t>Em hiểu như thế nào về câu nói trên của Bác Hồ?</w:t>
      </w:r>
      <w:r>
        <w:rPr>
          <w:b/>
          <w:sz w:val="28"/>
          <w:szCs w:val="28"/>
        </w:rPr>
        <w:t xml:space="preserve"> </w:t>
      </w:r>
      <w:r>
        <w:rPr>
          <w:sz w:val="28"/>
          <w:szCs w:val="28"/>
        </w:rPr>
        <w:t xml:space="preserve">Liên hệ bản thân. </w:t>
      </w:r>
    </w:p>
    <w:p w:rsidR="002A336D" w:rsidRDefault="00F21048">
      <w:pPr>
        <w:jc w:val="both"/>
        <w:rPr>
          <w:sz w:val="28"/>
          <w:szCs w:val="28"/>
        </w:rPr>
      </w:pPr>
      <w:r>
        <w:rPr>
          <w:b/>
          <w:sz w:val="28"/>
          <w:szCs w:val="28"/>
        </w:rPr>
        <w:t xml:space="preserve">Câu 2 (4đ): </w:t>
      </w:r>
      <w:r>
        <w:rPr>
          <w:sz w:val="28"/>
          <w:szCs w:val="28"/>
        </w:rPr>
        <w:t>Lương tâm là gì? Vì sao người có lương tâm được xã hội đánh giá cao? Liên hệ bản thân.</w:t>
      </w:r>
    </w:p>
    <w:p w:rsidR="002A336D" w:rsidRDefault="00F21048">
      <w:pPr>
        <w:pBdr>
          <w:top w:val="nil"/>
          <w:left w:val="nil"/>
          <w:bottom w:val="nil"/>
          <w:right w:val="nil"/>
          <w:between w:val="nil"/>
        </w:pBdr>
        <w:shd w:val="clear" w:color="auto" w:fill="FFFFFF"/>
        <w:spacing w:after="150"/>
        <w:jc w:val="both"/>
        <w:rPr>
          <w:color w:val="000000"/>
          <w:sz w:val="28"/>
          <w:szCs w:val="28"/>
        </w:rPr>
      </w:pPr>
      <w:r>
        <w:rPr>
          <w:b/>
          <w:color w:val="000000"/>
          <w:sz w:val="28"/>
          <w:szCs w:val="28"/>
        </w:rPr>
        <w:t xml:space="preserve">Câu 3 </w:t>
      </w:r>
      <w:r>
        <w:rPr>
          <w:b/>
          <w:sz w:val="28"/>
          <w:szCs w:val="28"/>
        </w:rPr>
        <w:t xml:space="preserve">(3đ): </w:t>
      </w:r>
      <w:r>
        <w:rPr>
          <w:sz w:val="28"/>
          <w:szCs w:val="28"/>
        </w:rPr>
        <w:t>Phân tích những điều nên tránh trong tình yêu</w:t>
      </w:r>
      <w:r w:rsidR="00C60425">
        <w:rPr>
          <w:sz w:val="28"/>
          <w:szCs w:val="28"/>
        </w:rPr>
        <w:t xml:space="preserve"> nam nữ thanh niên</w:t>
      </w:r>
      <w:r>
        <w:rPr>
          <w:sz w:val="28"/>
          <w:szCs w:val="28"/>
        </w:rPr>
        <w:t>. Liên hệ bản thân.</w:t>
      </w:r>
    </w:p>
    <w:p w:rsidR="002A336D" w:rsidRDefault="00F21048">
      <w:pPr>
        <w:ind w:left="1440" w:firstLine="720"/>
        <w:jc w:val="both"/>
        <w:rPr>
          <w:sz w:val="28"/>
          <w:szCs w:val="28"/>
        </w:rPr>
      </w:pPr>
      <w:r>
        <w:rPr>
          <w:b/>
          <w:sz w:val="28"/>
          <w:szCs w:val="28"/>
        </w:rPr>
        <w:t>-----------------HẾT---------------------</w:t>
      </w:r>
    </w:p>
    <w:p w:rsidR="002A336D" w:rsidRDefault="00F21048">
      <w:pPr>
        <w:spacing w:before="120" w:after="120" w:line="360" w:lineRule="auto"/>
        <w:jc w:val="center"/>
        <w:rPr>
          <w:sz w:val="28"/>
          <w:szCs w:val="28"/>
        </w:rPr>
      </w:pPr>
      <w:r>
        <w:rPr>
          <w:b/>
          <w:i/>
          <w:sz w:val="28"/>
          <w:szCs w:val="28"/>
        </w:rPr>
        <w:t>Học sinh không được sử dụng tài liệu. CBCT  không giải thích gì thêm.</w:t>
      </w:r>
    </w:p>
    <w:p w:rsidR="002A336D" w:rsidRDefault="00F21048">
      <w:pPr>
        <w:spacing w:before="120" w:after="120" w:line="360" w:lineRule="auto"/>
        <w:rPr>
          <w:sz w:val="28"/>
          <w:szCs w:val="28"/>
        </w:rPr>
      </w:pPr>
      <w:r>
        <w:rPr>
          <w:b/>
          <w:sz w:val="28"/>
          <w:szCs w:val="28"/>
        </w:rPr>
        <w:t>Họ và tên học sinh:</w:t>
      </w:r>
      <w:r>
        <w:rPr>
          <w:sz w:val="28"/>
          <w:szCs w:val="28"/>
        </w:rPr>
        <w:t>………………………..</w:t>
      </w:r>
      <w:r>
        <w:rPr>
          <w:b/>
          <w:sz w:val="28"/>
          <w:szCs w:val="28"/>
        </w:rPr>
        <w:t>Lớp:</w:t>
      </w:r>
      <w:r>
        <w:rPr>
          <w:sz w:val="28"/>
          <w:szCs w:val="28"/>
        </w:rPr>
        <w:t>………….</w:t>
      </w:r>
      <w:r>
        <w:rPr>
          <w:b/>
          <w:sz w:val="28"/>
          <w:szCs w:val="28"/>
        </w:rPr>
        <w:t>Số báo danh:</w:t>
      </w:r>
      <w:r>
        <w:rPr>
          <w:sz w:val="28"/>
          <w:szCs w:val="28"/>
        </w:rPr>
        <w:t>………..</w:t>
      </w:r>
    </w:p>
    <w:p w:rsidR="002A336D" w:rsidRDefault="00F21048">
      <w:pPr>
        <w:spacing w:before="120" w:after="120" w:line="360" w:lineRule="auto"/>
        <w:rPr>
          <w:sz w:val="28"/>
          <w:szCs w:val="28"/>
        </w:rPr>
      </w:pPr>
      <w:r>
        <w:rPr>
          <w:b/>
          <w:sz w:val="28"/>
          <w:szCs w:val="28"/>
        </w:rPr>
        <w:t>Chữ ký của CBCT:</w:t>
      </w:r>
      <w:r>
        <w:rPr>
          <w:sz w:val="28"/>
          <w:szCs w:val="28"/>
        </w:rPr>
        <w:t>………………………………………………………………....</w:t>
      </w:r>
    </w:p>
    <w:p w:rsidR="008222E6" w:rsidRPr="008222E6" w:rsidRDefault="008222E6" w:rsidP="008222E6">
      <w:pPr>
        <w:spacing w:before="120" w:after="120"/>
        <w:jc w:val="center"/>
        <w:rPr>
          <w:b/>
          <w:color w:val="FF0000"/>
        </w:rPr>
      </w:pPr>
      <w:r w:rsidRPr="008222E6">
        <w:rPr>
          <w:b/>
          <w:color w:val="FF0000"/>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7835"/>
        <w:gridCol w:w="910"/>
      </w:tblGrid>
      <w:tr w:rsidR="008222E6" w:rsidTr="008222E6">
        <w:tc>
          <w:tcPr>
            <w:tcW w:w="1008" w:type="dxa"/>
            <w:tcBorders>
              <w:top w:val="single" w:sz="4" w:space="0" w:color="000000"/>
              <w:left w:val="single" w:sz="4" w:space="0" w:color="000000"/>
              <w:bottom w:val="single" w:sz="4" w:space="0" w:color="000000"/>
              <w:right w:val="single" w:sz="4" w:space="0" w:color="000000"/>
            </w:tcBorders>
            <w:hideMark/>
          </w:tcPr>
          <w:p w:rsidR="008222E6" w:rsidRDefault="008222E6">
            <w:pPr>
              <w:spacing w:before="120" w:after="120"/>
              <w:jc w:val="both"/>
              <w:rPr>
                <w:b/>
                <w:sz w:val="28"/>
                <w:szCs w:val="28"/>
              </w:rPr>
            </w:pPr>
            <w:r>
              <w:rPr>
                <w:b/>
              </w:rPr>
              <w:t>Câu</w:t>
            </w:r>
          </w:p>
        </w:tc>
        <w:tc>
          <w:tcPr>
            <w:tcW w:w="8640" w:type="dxa"/>
            <w:tcBorders>
              <w:top w:val="single" w:sz="4" w:space="0" w:color="000000"/>
              <w:left w:val="single" w:sz="4" w:space="0" w:color="000000"/>
              <w:bottom w:val="single" w:sz="4" w:space="0" w:color="000000"/>
              <w:right w:val="single" w:sz="4" w:space="0" w:color="000000"/>
            </w:tcBorders>
            <w:hideMark/>
          </w:tcPr>
          <w:p w:rsidR="008222E6" w:rsidRDefault="008222E6">
            <w:pPr>
              <w:spacing w:before="120" w:after="120"/>
              <w:jc w:val="center"/>
              <w:rPr>
                <w:b/>
                <w:sz w:val="28"/>
                <w:szCs w:val="28"/>
              </w:rPr>
            </w:pPr>
            <w:r>
              <w:rPr>
                <w:b/>
              </w:rPr>
              <w:t>Nội dung</w:t>
            </w:r>
          </w:p>
        </w:tc>
        <w:tc>
          <w:tcPr>
            <w:tcW w:w="928" w:type="dxa"/>
            <w:tcBorders>
              <w:top w:val="single" w:sz="4" w:space="0" w:color="000000"/>
              <w:left w:val="single" w:sz="4" w:space="0" w:color="000000"/>
              <w:bottom w:val="single" w:sz="4" w:space="0" w:color="000000"/>
              <w:right w:val="single" w:sz="4" w:space="0" w:color="000000"/>
            </w:tcBorders>
            <w:hideMark/>
          </w:tcPr>
          <w:p w:rsidR="008222E6" w:rsidRDefault="008222E6">
            <w:pPr>
              <w:spacing w:before="120" w:after="120"/>
              <w:jc w:val="both"/>
              <w:rPr>
                <w:b/>
                <w:sz w:val="28"/>
                <w:szCs w:val="28"/>
              </w:rPr>
            </w:pPr>
            <w:r>
              <w:rPr>
                <w:b/>
              </w:rPr>
              <w:t>Điểm</w:t>
            </w:r>
          </w:p>
        </w:tc>
      </w:tr>
      <w:tr w:rsidR="008222E6" w:rsidTr="008222E6">
        <w:trPr>
          <w:trHeight w:val="4039"/>
        </w:trPr>
        <w:tc>
          <w:tcPr>
            <w:tcW w:w="1008" w:type="dxa"/>
            <w:vMerge w:val="restart"/>
            <w:tcBorders>
              <w:top w:val="single" w:sz="4" w:space="0" w:color="000000"/>
              <w:left w:val="single" w:sz="4" w:space="0" w:color="000000"/>
              <w:bottom w:val="single" w:sz="4" w:space="0" w:color="000000"/>
              <w:right w:val="single" w:sz="4" w:space="0" w:color="000000"/>
            </w:tcBorders>
          </w:tcPr>
          <w:p w:rsidR="008222E6" w:rsidRDefault="008222E6">
            <w:pPr>
              <w:spacing w:before="120" w:after="120"/>
              <w:jc w:val="both"/>
              <w:rPr>
                <w:b/>
                <w:sz w:val="28"/>
                <w:szCs w:val="28"/>
              </w:rPr>
            </w:pPr>
          </w:p>
          <w:p w:rsidR="008222E6" w:rsidRDefault="008222E6">
            <w:pPr>
              <w:spacing w:before="120" w:after="120"/>
              <w:jc w:val="both"/>
              <w:rPr>
                <w:b/>
              </w:rPr>
            </w:pPr>
          </w:p>
          <w:p w:rsidR="008222E6" w:rsidRDefault="008222E6">
            <w:pPr>
              <w:spacing w:before="120" w:after="120"/>
              <w:jc w:val="both"/>
              <w:rPr>
                <w:b/>
              </w:rPr>
            </w:pPr>
          </w:p>
          <w:p w:rsidR="008222E6" w:rsidRDefault="008222E6">
            <w:pPr>
              <w:spacing w:before="120" w:after="120"/>
              <w:jc w:val="both"/>
              <w:rPr>
                <w:b/>
              </w:rPr>
            </w:pPr>
          </w:p>
          <w:p w:rsidR="008222E6" w:rsidRDefault="008222E6">
            <w:pPr>
              <w:spacing w:before="120" w:after="120"/>
              <w:jc w:val="both"/>
              <w:rPr>
                <w:b/>
              </w:rPr>
            </w:pPr>
            <w:r>
              <w:rPr>
                <w:b/>
              </w:rPr>
              <w:t>Câu 1     (3đ)</w:t>
            </w:r>
          </w:p>
          <w:p w:rsidR="008222E6" w:rsidRDefault="008222E6">
            <w:pPr>
              <w:spacing w:before="120" w:after="120"/>
              <w:jc w:val="both"/>
              <w:rPr>
                <w:b/>
                <w:sz w:val="28"/>
                <w:szCs w:val="28"/>
              </w:rPr>
            </w:pPr>
          </w:p>
        </w:tc>
        <w:tc>
          <w:tcPr>
            <w:tcW w:w="8640" w:type="dxa"/>
            <w:tcBorders>
              <w:top w:val="single" w:sz="4" w:space="0" w:color="000000"/>
              <w:left w:val="single" w:sz="4" w:space="0" w:color="000000"/>
              <w:bottom w:val="single" w:sz="4" w:space="0" w:color="000000"/>
              <w:right w:val="single" w:sz="4" w:space="0" w:color="000000"/>
            </w:tcBorders>
            <w:hideMark/>
          </w:tcPr>
          <w:p w:rsidR="008222E6" w:rsidRDefault="008222E6">
            <w:pPr>
              <w:jc w:val="both"/>
              <w:rPr>
                <w:b/>
                <w:sz w:val="28"/>
                <w:szCs w:val="28"/>
              </w:rPr>
            </w:pPr>
            <w:r>
              <w:rPr>
                <w:b/>
              </w:rPr>
              <w:t>*Giải thích được nội dung câu nói của Bác Hồ:</w:t>
            </w:r>
          </w:p>
          <w:p w:rsidR="008222E6" w:rsidRDefault="008222E6">
            <w:pPr>
              <w:jc w:val="both"/>
            </w:pPr>
            <w:r>
              <w:t>-Tài: tài năng; Đức: đạo đức;Người có tài: người có trình độ, nhạy bén..</w:t>
            </w:r>
          </w:p>
          <w:p w:rsidR="008222E6" w:rsidRDefault="008222E6">
            <w:pPr>
              <w:jc w:val="both"/>
            </w:pPr>
            <w:r>
              <w:t>Người có đức: người có tình cảm tốt, biết yêu thương giúp đỡ mọi người</w:t>
            </w:r>
          </w:p>
          <w:p w:rsidR="008222E6" w:rsidRDefault="008222E6">
            <w:pPr>
              <w:jc w:val="both"/>
            </w:pPr>
            <w:r>
              <w:t>-“Có tài mà không có đức là người vô dụng”: Tài năng rất quan trọng vì sẽ giúp chúng ta thành công. Nhưng nếu không biết sử dụng tài năng của mình vào mục đích cao cả mà thực hiện hiện nững công việc xấu xa thì rất tác hại</w:t>
            </w:r>
          </w:p>
          <w:p w:rsidR="008222E6" w:rsidRDefault="008222E6">
            <w:pPr>
              <w:jc w:val="both"/>
            </w:pPr>
            <w:r>
              <w:t>-“Có đức mà không có tài làm việc gì cũng khó”: Nếu không có tài năng thì sẽ rất khó để thành công</w:t>
            </w:r>
          </w:p>
          <w:p w:rsidR="008222E6" w:rsidRDefault="008222E6">
            <w:pPr>
              <w:jc w:val="both"/>
            </w:pPr>
            <w:r>
              <w:t>-so sánh: cần trau dồi đạo đức vì “khó” nếu cố gắng sẽ thực hiện được. Còn “vô dụng” thì không có tác dụng gì</w:t>
            </w:r>
          </w:p>
          <w:p w:rsidR="008222E6" w:rsidRDefault="008222E6">
            <w:pPr>
              <w:jc w:val="both"/>
              <w:rPr>
                <w:sz w:val="28"/>
                <w:szCs w:val="28"/>
              </w:rPr>
            </w:pPr>
            <w:r>
              <w:t>-Cần rèn luyện cả đức và tài</w:t>
            </w:r>
          </w:p>
        </w:tc>
        <w:tc>
          <w:tcPr>
            <w:tcW w:w="928" w:type="dxa"/>
            <w:tcBorders>
              <w:top w:val="single" w:sz="4" w:space="0" w:color="000000"/>
              <w:left w:val="single" w:sz="4" w:space="0" w:color="000000"/>
              <w:bottom w:val="single" w:sz="4" w:space="0" w:color="000000"/>
              <w:right w:val="single" w:sz="4" w:space="0" w:color="000000"/>
            </w:tcBorders>
          </w:tcPr>
          <w:p w:rsidR="008222E6" w:rsidRDefault="008222E6">
            <w:pPr>
              <w:spacing w:before="120" w:after="120"/>
              <w:jc w:val="center"/>
              <w:rPr>
                <w:b/>
                <w:sz w:val="28"/>
                <w:szCs w:val="28"/>
              </w:rPr>
            </w:pPr>
          </w:p>
          <w:p w:rsidR="008222E6" w:rsidRDefault="008222E6">
            <w:pPr>
              <w:spacing w:before="120" w:after="120"/>
              <w:jc w:val="center"/>
              <w:rPr>
                <w:b/>
              </w:rPr>
            </w:pPr>
            <w:r>
              <w:rPr>
                <w:b/>
              </w:rPr>
              <w:t>2</w:t>
            </w:r>
          </w:p>
          <w:p w:rsidR="008222E6" w:rsidRDefault="008222E6">
            <w:pPr>
              <w:spacing w:before="120" w:after="120"/>
              <w:jc w:val="center"/>
              <w:rPr>
                <w:b/>
              </w:rPr>
            </w:pPr>
          </w:p>
          <w:p w:rsidR="008222E6" w:rsidRDefault="008222E6">
            <w:pPr>
              <w:spacing w:before="120" w:after="120"/>
              <w:jc w:val="center"/>
              <w:rPr>
                <w:b/>
              </w:rPr>
            </w:pPr>
          </w:p>
          <w:p w:rsidR="008222E6" w:rsidRDefault="008222E6">
            <w:pPr>
              <w:spacing w:before="120" w:after="120"/>
              <w:jc w:val="center"/>
              <w:rPr>
                <w:b/>
              </w:rPr>
            </w:pPr>
          </w:p>
          <w:p w:rsidR="008222E6" w:rsidRDefault="008222E6">
            <w:pPr>
              <w:spacing w:before="120" w:after="120"/>
              <w:jc w:val="center"/>
              <w:rPr>
                <w:b/>
              </w:rPr>
            </w:pPr>
          </w:p>
          <w:p w:rsidR="008222E6" w:rsidRDefault="008222E6">
            <w:pPr>
              <w:spacing w:before="120" w:after="120"/>
              <w:jc w:val="center"/>
              <w:rPr>
                <w:b/>
              </w:rPr>
            </w:pPr>
          </w:p>
          <w:p w:rsidR="008222E6" w:rsidRDefault="008222E6">
            <w:pPr>
              <w:spacing w:before="120" w:after="120"/>
              <w:jc w:val="center"/>
              <w:rPr>
                <w:b/>
              </w:rPr>
            </w:pPr>
          </w:p>
          <w:p w:rsidR="008222E6" w:rsidRDefault="008222E6">
            <w:pPr>
              <w:spacing w:before="120" w:after="120"/>
              <w:jc w:val="center"/>
              <w:rPr>
                <w:b/>
                <w:sz w:val="28"/>
                <w:szCs w:val="28"/>
              </w:rPr>
            </w:pPr>
          </w:p>
        </w:tc>
      </w:tr>
      <w:tr w:rsidR="008222E6" w:rsidTr="008222E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22E6" w:rsidRDefault="008222E6">
            <w:pPr>
              <w:rPr>
                <w:b/>
                <w:sz w:val="28"/>
                <w:szCs w:val="28"/>
              </w:rPr>
            </w:pPr>
          </w:p>
        </w:tc>
        <w:tc>
          <w:tcPr>
            <w:tcW w:w="8640" w:type="dxa"/>
            <w:tcBorders>
              <w:top w:val="single" w:sz="4" w:space="0" w:color="000000"/>
              <w:left w:val="single" w:sz="4" w:space="0" w:color="000000"/>
              <w:bottom w:val="single" w:sz="4" w:space="0" w:color="000000"/>
              <w:right w:val="single" w:sz="4" w:space="0" w:color="000000"/>
            </w:tcBorders>
            <w:hideMark/>
          </w:tcPr>
          <w:p w:rsidR="008222E6" w:rsidRDefault="008222E6">
            <w:pPr>
              <w:jc w:val="both"/>
              <w:rPr>
                <w:b/>
                <w:sz w:val="28"/>
                <w:szCs w:val="28"/>
              </w:rPr>
            </w:pPr>
            <w:r>
              <w:rPr>
                <w:b/>
              </w:rPr>
              <w:t>*Liên hệ bản thân:</w:t>
            </w:r>
          </w:p>
          <w:p w:rsidR="008222E6" w:rsidRDefault="008222E6">
            <w:pPr>
              <w:jc w:val="both"/>
            </w:pPr>
            <w:r>
              <w:t>-Trong học tập</w:t>
            </w:r>
          </w:p>
          <w:p w:rsidR="008222E6" w:rsidRDefault="008222E6">
            <w:pPr>
              <w:jc w:val="both"/>
              <w:rPr>
                <w:b/>
                <w:sz w:val="28"/>
                <w:szCs w:val="28"/>
              </w:rPr>
            </w:pPr>
            <w:r>
              <w:t>-Trong rèn luyện</w:t>
            </w:r>
            <w:bookmarkStart w:id="0" w:name="_GoBack"/>
            <w:bookmarkEnd w:id="0"/>
          </w:p>
        </w:tc>
        <w:tc>
          <w:tcPr>
            <w:tcW w:w="928" w:type="dxa"/>
            <w:tcBorders>
              <w:top w:val="single" w:sz="4" w:space="0" w:color="000000"/>
              <w:left w:val="single" w:sz="4" w:space="0" w:color="000000"/>
              <w:bottom w:val="single" w:sz="4" w:space="0" w:color="000000"/>
              <w:right w:val="single" w:sz="4" w:space="0" w:color="000000"/>
            </w:tcBorders>
            <w:hideMark/>
          </w:tcPr>
          <w:p w:rsidR="008222E6" w:rsidRDefault="008222E6">
            <w:pPr>
              <w:spacing w:before="120" w:after="120"/>
              <w:jc w:val="center"/>
              <w:rPr>
                <w:b/>
                <w:sz w:val="28"/>
                <w:szCs w:val="28"/>
              </w:rPr>
            </w:pPr>
            <w:r>
              <w:rPr>
                <w:b/>
              </w:rPr>
              <w:t>1</w:t>
            </w:r>
          </w:p>
        </w:tc>
      </w:tr>
      <w:tr w:rsidR="008222E6" w:rsidTr="008222E6">
        <w:trPr>
          <w:trHeight w:val="2850"/>
        </w:trPr>
        <w:tc>
          <w:tcPr>
            <w:tcW w:w="1008" w:type="dxa"/>
            <w:vMerge w:val="restart"/>
            <w:tcBorders>
              <w:top w:val="single" w:sz="4" w:space="0" w:color="000000"/>
              <w:left w:val="single" w:sz="4" w:space="0" w:color="000000"/>
              <w:bottom w:val="single" w:sz="4" w:space="0" w:color="000000"/>
              <w:right w:val="single" w:sz="4" w:space="0" w:color="000000"/>
            </w:tcBorders>
          </w:tcPr>
          <w:p w:rsidR="008222E6" w:rsidRDefault="008222E6">
            <w:pPr>
              <w:spacing w:before="120" w:after="120"/>
              <w:jc w:val="both"/>
              <w:rPr>
                <w:b/>
                <w:sz w:val="28"/>
                <w:szCs w:val="28"/>
              </w:rPr>
            </w:pPr>
          </w:p>
          <w:p w:rsidR="008222E6" w:rsidRDefault="008222E6">
            <w:pPr>
              <w:spacing w:before="120" w:after="120"/>
              <w:jc w:val="both"/>
              <w:rPr>
                <w:b/>
              </w:rPr>
            </w:pPr>
          </w:p>
          <w:p w:rsidR="008222E6" w:rsidRDefault="008222E6">
            <w:pPr>
              <w:spacing w:before="120" w:after="120"/>
              <w:jc w:val="both"/>
              <w:rPr>
                <w:b/>
              </w:rPr>
            </w:pPr>
            <w:r>
              <w:rPr>
                <w:b/>
              </w:rPr>
              <w:t>Câu 2</w:t>
            </w:r>
          </w:p>
          <w:p w:rsidR="008222E6" w:rsidRDefault="008222E6">
            <w:pPr>
              <w:spacing w:before="120" w:after="120"/>
              <w:jc w:val="both"/>
              <w:rPr>
                <w:b/>
                <w:sz w:val="28"/>
                <w:szCs w:val="28"/>
              </w:rPr>
            </w:pPr>
            <w:r>
              <w:rPr>
                <w:b/>
              </w:rPr>
              <w:t>(4đ)</w:t>
            </w:r>
          </w:p>
        </w:tc>
        <w:tc>
          <w:tcPr>
            <w:tcW w:w="8640" w:type="dxa"/>
            <w:tcBorders>
              <w:top w:val="single" w:sz="4" w:space="0" w:color="000000"/>
              <w:left w:val="single" w:sz="4" w:space="0" w:color="000000"/>
              <w:bottom w:val="single" w:sz="4" w:space="0" w:color="000000"/>
              <w:right w:val="single" w:sz="4" w:space="0" w:color="000000"/>
            </w:tcBorders>
            <w:hideMark/>
          </w:tcPr>
          <w:p w:rsidR="008222E6" w:rsidRDefault="008222E6">
            <w:pPr>
              <w:spacing w:before="120" w:after="120"/>
              <w:jc w:val="both"/>
              <w:rPr>
                <w:b/>
                <w:sz w:val="28"/>
                <w:szCs w:val="28"/>
              </w:rPr>
            </w:pPr>
            <w:r>
              <w:rPr>
                <w:b/>
              </w:rPr>
              <w:t>*Nêu được khái niệm lương tâm</w:t>
            </w:r>
          </w:p>
          <w:p w:rsidR="008222E6" w:rsidRDefault="008222E6">
            <w:pPr>
              <w:spacing w:before="120" w:after="120"/>
              <w:jc w:val="both"/>
            </w:pPr>
            <w:r>
              <w:t>-Lương tâm là năng lực tự đánh giá và điều chỉnh hành vi hành vi của bản thân trong mối quan hệ với cộng đồng và xã hội</w:t>
            </w:r>
          </w:p>
          <w:p w:rsidR="008222E6" w:rsidRDefault="008222E6">
            <w:pPr>
              <w:spacing w:before="120" w:after="120"/>
              <w:jc w:val="both"/>
              <w:rPr>
                <w:b/>
              </w:rPr>
            </w:pPr>
            <w:r>
              <w:rPr>
                <w:b/>
              </w:rPr>
              <w:t>*Giải thích vì sao người có lương tâm được xã hội đánh giá cao</w:t>
            </w:r>
          </w:p>
          <w:p w:rsidR="008222E6" w:rsidRDefault="008222E6">
            <w:pPr>
              <w:spacing w:before="120" w:after="120"/>
              <w:jc w:val="both"/>
              <w:rPr>
                <w:b/>
                <w:sz w:val="28"/>
                <w:szCs w:val="28"/>
              </w:rPr>
            </w:pPr>
            <w:r>
              <w:rPr>
                <w:b/>
              </w:rPr>
              <w:t>-</w:t>
            </w:r>
            <w:r>
              <w:t>Vì họ biết điều chỉnh hành vi cho phù hợp với các chuẩn mực đạo đức của xã hội, biết ăn năn sữa chữa lỗi lầm của mình và biết sống vì người khác luôn giúp đỡ những người xung quanh khi họ gặp khó khăn</w:t>
            </w:r>
          </w:p>
        </w:tc>
        <w:tc>
          <w:tcPr>
            <w:tcW w:w="928" w:type="dxa"/>
            <w:tcBorders>
              <w:top w:val="single" w:sz="4" w:space="0" w:color="000000"/>
              <w:left w:val="single" w:sz="4" w:space="0" w:color="000000"/>
              <w:bottom w:val="single" w:sz="4" w:space="0" w:color="000000"/>
              <w:right w:val="single" w:sz="4" w:space="0" w:color="000000"/>
            </w:tcBorders>
          </w:tcPr>
          <w:p w:rsidR="008222E6" w:rsidRDefault="008222E6">
            <w:pPr>
              <w:spacing w:before="120" w:after="120"/>
              <w:jc w:val="center"/>
              <w:rPr>
                <w:b/>
                <w:sz w:val="28"/>
                <w:szCs w:val="28"/>
              </w:rPr>
            </w:pPr>
          </w:p>
          <w:p w:rsidR="008222E6" w:rsidRDefault="008222E6">
            <w:pPr>
              <w:spacing w:before="120" w:after="120"/>
              <w:jc w:val="center"/>
              <w:rPr>
                <w:b/>
              </w:rPr>
            </w:pPr>
            <w:r>
              <w:rPr>
                <w:b/>
              </w:rPr>
              <w:t>2</w:t>
            </w:r>
          </w:p>
          <w:p w:rsidR="008222E6" w:rsidRDefault="008222E6">
            <w:pPr>
              <w:spacing w:before="120" w:after="120"/>
              <w:jc w:val="center"/>
              <w:rPr>
                <w:b/>
              </w:rPr>
            </w:pPr>
          </w:p>
          <w:p w:rsidR="008222E6" w:rsidRDefault="008222E6">
            <w:pPr>
              <w:spacing w:before="120" w:after="120"/>
              <w:jc w:val="center"/>
              <w:rPr>
                <w:b/>
              </w:rPr>
            </w:pPr>
          </w:p>
          <w:p w:rsidR="008222E6" w:rsidRDefault="008222E6">
            <w:pPr>
              <w:spacing w:before="120" w:after="120"/>
              <w:jc w:val="center"/>
              <w:rPr>
                <w:b/>
                <w:sz w:val="28"/>
                <w:szCs w:val="28"/>
              </w:rPr>
            </w:pPr>
            <w:r>
              <w:rPr>
                <w:b/>
              </w:rPr>
              <w:t>1,5</w:t>
            </w:r>
          </w:p>
        </w:tc>
      </w:tr>
      <w:tr w:rsidR="008222E6" w:rsidTr="008222E6">
        <w:trPr>
          <w:trHeight w:val="4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22E6" w:rsidRDefault="008222E6">
            <w:pPr>
              <w:rPr>
                <w:b/>
                <w:sz w:val="28"/>
                <w:szCs w:val="28"/>
              </w:rPr>
            </w:pPr>
          </w:p>
        </w:tc>
        <w:tc>
          <w:tcPr>
            <w:tcW w:w="8640" w:type="dxa"/>
            <w:tcBorders>
              <w:top w:val="single" w:sz="4" w:space="0" w:color="000000"/>
              <w:left w:val="single" w:sz="4" w:space="0" w:color="000000"/>
              <w:bottom w:val="single" w:sz="4" w:space="0" w:color="000000"/>
              <w:right w:val="single" w:sz="4" w:space="0" w:color="000000"/>
            </w:tcBorders>
            <w:hideMark/>
          </w:tcPr>
          <w:p w:rsidR="008222E6" w:rsidRDefault="008222E6">
            <w:pPr>
              <w:spacing w:before="120" w:after="120"/>
              <w:jc w:val="both"/>
              <w:rPr>
                <w:sz w:val="28"/>
                <w:szCs w:val="28"/>
              </w:rPr>
            </w:pPr>
            <w:r>
              <w:rPr>
                <w:b/>
              </w:rPr>
              <w:t>*Liên hệ bản thân</w:t>
            </w:r>
            <w:r>
              <w:t xml:space="preserve"> </w:t>
            </w:r>
            <w:r>
              <w:tab/>
            </w:r>
          </w:p>
        </w:tc>
        <w:tc>
          <w:tcPr>
            <w:tcW w:w="928" w:type="dxa"/>
            <w:tcBorders>
              <w:top w:val="single" w:sz="4" w:space="0" w:color="000000"/>
              <w:left w:val="single" w:sz="4" w:space="0" w:color="000000"/>
              <w:bottom w:val="single" w:sz="4" w:space="0" w:color="000000"/>
              <w:right w:val="single" w:sz="4" w:space="0" w:color="000000"/>
            </w:tcBorders>
            <w:hideMark/>
          </w:tcPr>
          <w:p w:rsidR="008222E6" w:rsidRDefault="008222E6">
            <w:pPr>
              <w:spacing w:before="120" w:after="120"/>
              <w:jc w:val="center"/>
              <w:rPr>
                <w:b/>
                <w:sz w:val="28"/>
                <w:szCs w:val="28"/>
              </w:rPr>
            </w:pPr>
            <w:r>
              <w:rPr>
                <w:b/>
              </w:rPr>
              <w:t>0,5</w:t>
            </w:r>
          </w:p>
        </w:tc>
      </w:tr>
      <w:tr w:rsidR="008222E6" w:rsidTr="008222E6">
        <w:trPr>
          <w:trHeight w:val="2899"/>
        </w:trPr>
        <w:tc>
          <w:tcPr>
            <w:tcW w:w="1008" w:type="dxa"/>
            <w:tcBorders>
              <w:top w:val="single" w:sz="4" w:space="0" w:color="000000"/>
              <w:left w:val="single" w:sz="4" w:space="0" w:color="000000"/>
              <w:bottom w:val="single" w:sz="4" w:space="0" w:color="000000"/>
              <w:right w:val="single" w:sz="4" w:space="0" w:color="000000"/>
            </w:tcBorders>
          </w:tcPr>
          <w:p w:rsidR="008222E6" w:rsidRDefault="008222E6">
            <w:pPr>
              <w:spacing w:before="120" w:after="120"/>
              <w:jc w:val="both"/>
              <w:rPr>
                <w:b/>
                <w:sz w:val="28"/>
                <w:szCs w:val="28"/>
              </w:rPr>
            </w:pPr>
          </w:p>
          <w:p w:rsidR="008222E6" w:rsidRDefault="008222E6">
            <w:pPr>
              <w:spacing w:before="120" w:after="120"/>
              <w:jc w:val="both"/>
              <w:rPr>
                <w:b/>
              </w:rPr>
            </w:pPr>
          </w:p>
          <w:p w:rsidR="008222E6" w:rsidRDefault="008222E6">
            <w:pPr>
              <w:spacing w:before="120" w:after="120"/>
              <w:jc w:val="both"/>
              <w:rPr>
                <w:b/>
                <w:sz w:val="28"/>
                <w:szCs w:val="28"/>
              </w:rPr>
            </w:pPr>
            <w:r>
              <w:rPr>
                <w:b/>
              </w:rPr>
              <w:t>Câu 3 (3đ)</w:t>
            </w:r>
          </w:p>
        </w:tc>
        <w:tc>
          <w:tcPr>
            <w:tcW w:w="8640" w:type="dxa"/>
            <w:tcBorders>
              <w:top w:val="single" w:sz="4" w:space="0" w:color="000000"/>
              <w:left w:val="single" w:sz="4" w:space="0" w:color="000000"/>
              <w:bottom w:val="single" w:sz="4" w:space="0" w:color="000000"/>
              <w:right w:val="single" w:sz="4" w:space="0" w:color="000000"/>
            </w:tcBorders>
          </w:tcPr>
          <w:p w:rsidR="008222E6" w:rsidRDefault="008222E6">
            <w:pPr>
              <w:jc w:val="both"/>
              <w:rPr>
                <w:b/>
                <w:sz w:val="28"/>
                <w:szCs w:val="28"/>
              </w:rPr>
            </w:pPr>
            <w:r>
              <w:rPr>
                <w:b/>
              </w:rPr>
              <w:t>*Học sinh nêu và phân tích được những điều nên tránh</w:t>
            </w:r>
          </w:p>
          <w:p w:rsidR="008222E6" w:rsidRDefault="008222E6">
            <w:pPr>
              <w:jc w:val="both"/>
            </w:pPr>
            <w:r>
              <w:t>- Yêu quá sớm: tuổi từ 15 đến 17 vẫn đang trong quá trình phát triển để hoàn thiện, chưa ổn định về mặt nhận thức, chưa trưởng thành và chưa có kinh nghiệm trong cuộc sống. yêu đương quá sớm dẫn đến việc sao nhãng trong học tập…</w:t>
            </w:r>
          </w:p>
          <w:p w:rsidR="008222E6" w:rsidRDefault="008222E6">
            <w:pPr>
              <w:jc w:val="both"/>
            </w:pPr>
            <w:r>
              <w:t xml:space="preserve">-Yêu một lúc nhiều người, yêu để chứng tỏ khả năng chinh phục: </w:t>
            </w:r>
            <w:r>
              <w:rPr>
                <w:color w:val="262626"/>
                <w:shd w:val="clear" w:color="auto" w:fill="FFFFFF"/>
              </w:rPr>
              <w:t>dẫn đến các cuộc cãi vã, đánh nhau và làm mất đi niềm tin từ những người khác. Người khác sẽ khinh bỉ mình và xem mình là đồ lăng nhăng.</w:t>
            </w:r>
          </w:p>
          <w:p w:rsidR="008222E6" w:rsidRDefault="008222E6">
            <w:pPr>
              <w:jc w:val="both"/>
            </w:pPr>
            <w:r>
              <w:t>- Quan hệ tình dục  trước hôn nhân: Sẽ gây ra những tổn thương về thể chất và tinh thần, mắc một số căn bệnh và ảnh hưởng đến hạnh phúc sau này.</w:t>
            </w:r>
          </w:p>
          <w:p w:rsidR="008222E6" w:rsidRDefault="008222E6">
            <w:pPr>
              <w:jc w:val="both"/>
            </w:pPr>
            <w:r>
              <w:rPr>
                <w:b/>
              </w:rPr>
              <w:t>*Liên hệ bản thân</w:t>
            </w:r>
            <w:r>
              <w:t>: không yêu sớm, cố gắng học tập và rèn luyên để có tương lai tươi sáng hơn</w:t>
            </w:r>
          </w:p>
          <w:p w:rsidR="008222E6" w:rsidRDefault="008222E6">
            <w:pPr>
              <w:jc w:val="both"/>
              <w:rPr>
                <w:b/>
                <w:sz w:val="28"/>
                <w:szCs w:val="28"/>
              </w:rPr>
            </w:pPr>
          </w:p>
        </w:tc>
        <w:tc>
          <w:tcPr>
            <w:tcW w:w="928" w:type="dxa"/>
            <w:tcBorders>
              <w:top w:val="single" w:sz="4" w:space="0" w:color="000000"/>
              <w:left w:val="single" w:sz="4" w:space="0" w:color="000000"/>
              <w:bottom w:val="single" w:sz="4" w:space="0" w:color="000000"/>
              <w:right w:val="single" w:sz="4" w:space="0" w:color="000000"/>
            </w:tcBorders>
          </w:tcPr>
          <w:p w:rsidR="008222E6" w:rsidRDefault="008222E6">
            <w:pPr>
              <w:spacing w:before="120" w:after="120"/>
              <w:jc w:val="center"/>
              <w:rPr>
                <w:b/>
                <w:sz w:val="28"/>
                <w:szCs w:val="28"/>
              </w:rPr>
            </w:pPr>
          </w:p>
          <w:p w:rsidR="008222E6" w:rsidRDefault="008222E6">
            <w:pPr>
              <w:spacing w:before="120" w:after="120"/>
              <w:jc w:val="center"/>
              <w:rPr>
                <w:b/>
              </w:rPr>
            </w:pPr>
            <w:r>
              <w:rPr>
                <w:b/>
              </w:rPr>
              <w:t>1</w:t>
            </w:r>
          </w:p>
          <w:p w:rsidR="008222E6" w:rsidRDefault="008222E6">
            <w:pPr>
              <w:spacing w:before="120" w:after="120"/>
              <w:jc w:val="center"/>
              <w:rPr>
                <w:b/>
              </w:rPr>
            </w:pPr>
          </w:p>
          <w:p w:rsidR="008222E6" w:rsidRDefault="008222E6">
            <w:pPr>
              <w:spacing w:before="120" w:after="120"/>
              <w:jc w:val="center"/>
              <w:rPr>
                <w:b/>
              </w:rPr>
            </w:pPr>
            <w:r>
              <w:rPr>
                <w:b/>
              </w:rPr>
              <w:t>0,5</w:t>
            </w:r>
          </w:p>
          <w:p w:rsidR="008222E6" w:rsidRDefault="008222E6">
            <w:pPr>
              <w:spacing w:before="120" w:after="120"/>
              <w:jc w:val="center"/>
              <w:rPr>
                <w:b/>
              </w:rPr>
            </w:pPr>
          </w:p>
          <w:p w:rsidR="008222E6" w:rsidRDefault="008222E6">
            <w:pPr>
              <w:spacing w:before="120" w:after="120"/>
              <w:jc w:val="center"/>
              <w:rPr>
                <w:b/>
              </w:rPr>
            </w:pPr>
            <w:r>
              <w:rPr>
                <w:b/>
              </w:rPr>
              <w:t>0,5</w:t>
            </w:r>
          </w:p>
          <w:p w:rsidR="008222E6" w:rsidRDefault="008222E6">
            <w:pPr>
              <w:spacing w:before="120" w:after="120"/>
              <w:jc w:val="center"/>
              <w:rPr>
                <w:b/>
              </w:rPr>
            </w:pPr>
          </w:p>
          <w:p w:rsidR="008222E6" w:rsidRDefault="008222E6">
            <w:pPr>
              <w:spacing w:before="120" w:after="120"/>
              <w:jc w:val="center"/>
              <w:rPr>
                <w:b/>
              </w:rPr>
            </w:pPr>
          </w:p>
          <w:p w:rsidR="008222E6" w:rsidRDefault="008222E6">
            <w:pPr>
              <w:spacing w:before="120" w:after="120"/>
              <w:jc w:val="center"/>
              <w:rPr>
                <w:b/>
                <w:sz w:val="28"/>
                <w:szCs w:val="28"/>
              </w:rPr>
            </w:pPr>
            <w:r>
              <w:rPr>
                <w:b/>
              </w:rPr>
              <w:t>1</w:t>
            </w:r>
          </w:p>
        </w:tc>
      </w:tr>
    </w:tbl>
    <w:p w:rsidR="008222E6" w:rsidRDefault="008222E6" w:rsidP="008222E6">
      <w:pPr>
        <w:spacing w:before="120" w:after="120"/>
        <w:jc w:val="center"/>
        <w:rPr>
          <w:b/>
          <w:sz w:val="28"/>
          <w:szCs w:val="28"/>
        </w:rPr>
      </w:pPr>
    </w:p>
    <w:p w:rsidR="008222E6" w:rsidRDefault="008222E6" w:rsidP="008222E6">
      <w:pPr>
        <w:spacing w:before="120" w:after="120"/>
        <w:jc w:val="both"/>
        <w:rPr>
          <w:b/>
        </w:rPr>
      </w:pPr>
    </w:p>
    <w:p w:rsidR="008222E6" w:rsidRDefault="008222E6">
      <w:pPr>
        <w:jc w:val="both"/>
        <w:rPr>
          <w:sz w:val="26"/>
          <w:szCs w:val="26"/>
        </w:rPr>
      </w:pPr>
    </w:p>
    <w:sectPr w:rsidR="008222E6">
      <w:headerReference w:type="default" r:id="rId7"/>
      <w:footerReference w:type="default" r:id="rId8"/>
      <w:pgSz w:w="11907" w:h="16840"/>
      <w:pgMar w:top="1134" w:right="992" w:bottom="709"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1A" w:rsidRDefault="002C551A">
      <w:r>
        <w:separator/>
      </w:r>
    </w:p>
  </w:endnote>
  <w:endnote w:type="continuationSeparator" w:id="0">
    <w:p w:rsidR="002C551A" w:rsidRDefault="002C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E4" w:rsidRPr="00D270E4" w:rsidRDefault="00D270E4" w:rsidP="00D270E4">
    <w:pPr>
      <w:tabs>
        <w:tab w:val="center" w:pos="4153"/>
        <w:tab w:val="right" w:pos="8306"/>
      </w:tabs>
      <w:rPr>
        <w:lang w:val="vi-VN" w:eastAsia="vi-VN"/>
      </w:rPr>
    </w:pPr>
    <w:r w:rsidRPr="00D270E4">
      <w:rPr>
        <w:rFonts w:eastAsia="Calibri"/>
        <w:b/>
        <w:color w:val="00B0F0"/>
        <w:lang w:val="nl-NL" w:eastAsia="vi-VN"/>
      </w:rPr>
      <w:t xml:space="preserve"/>
    </w:r>
    <w:r w:rsidRPr="00D270E4">
      <w:rPr>
        <w:rFonts w:eastAsia="Calibri"/>
        <w:b/>
        <w:color w:val="FF0000"/>
        <w:lang w:val="nl-NL" w:eastAsia="vi-VN"/>
      </w:rPr>
      <w:t xml:space="preserve"/>
    </w:r>
    <w:r w:rsidRPr="00D270E4">
      <w:rPr>
        <w:rFonts w:eastAsia="Calibri"/>
        <w:lang w:val="vi-VN" w:eastAsia="vi-VN"/>
      </w:rPr>
      <w:tab/>
      <w:t xml:space="preserve">                                           </w:t>
    </w:r>
    <w:r w:rsidRPr="00D270E4">
      <w:rPr>
        <w:rFonts w:eastAsia="Calibri"/>
        <w:b/>
        <w:color w:val="FF0000"/>
        <w:lang w:val="vi-VN" w:eastAsia="vi-VN"/>
      </w:rPr>
      <w:t>Trang</w:t>
    </w:r>
    <w:r w:rsidRPr="00D270E4">
      <w:rPr>
        <w:rFonts w:eastAsia="Calibri"/>
        <w:b/>
        <w:color w:val="0070C0"/>
        <w:lang w:val="vi-VN" w:eastAsia="vi-VN"/>
      </w:rPr>
      <w:t xml:space="preserve"> </w:t>
    </w:r>
    <w:r w:rsidRPr="00D270E4">
      <w:rPr>
        <w:rFonts w:eastAsia="Calibri"/>
        <w:b/>
        <w:color w:val="0070C0"/>
        <w:lang w:val="vi-VN" w:eastAsia="vi-VN"/>
      </w:rPr>
      <w:fldChar w:fldCharType="begin"/>
    </w:r>
    <w:r w:rsidRPr="00D270E4">
      <w:rPr>
        <w:rFonts w:eastAsia="Calibri"/>
        <w:b/>
        <w:color w:val="0070C0"/>
        <w:lang w:val="vi-VN" w:eastAsia="vi-VN"/>
      </w:rPr>
      <w:instrText xml:space="preserve"> PAGE   \* MERGEFORMAT </w:instrText>
    </w:r>
    <w:r w:rsidRPr="00D270E4">
      <w:rPr>
        <w:rFonts w:eastAsia="Calibri"/>
        <w:b/>
        <w:color w:val="0070C0"/>
        <w:lang w:val="vi-VN" w:eastAsia="vi-VN"/>
      </w:rPr>
      <w:fldChar w:fldCharType="separate"/>
    </w:r>
    <w:r>
      <w:rPr>
        <w:rFonts w:eastAsia="Calibri"/>
        <w:b/>
        <w:noProof/>
        <w:color w:val="0070C0"/>
        <w:lang w:val="vi-VN" w:eastAsia="vi-VN"/>
      </w:rPr>
      <w:t>1</w:t>
    </w:r>
    <w:r w:rsidRPr="00D270E4">
      <w:rPr>
        <w:rFonts w:eastAsia="Calibri"/>
        <w:b/>
        <w:noProof/>
        <w:color w:val="0070C0"/>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1A" w:rsidRDefault="002C551A">
      <w:r>
        <w:separator/>
      </w:r>
    </w:p>
  </w:footnote>
  <w:footnote w:type="continuationSeparator" w:id="0">
    <w:p w:rsidR="002C551A" w:rsidRDefault="002C5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429" w:rsidRDefault="00D270E4" w:rsidP="00D270E4">
    <w:pPr>
      <w:pStyle w:val="Header"/>
      <w:jc w:val="center"/>
    </w:pPr>
    <w:r w:rsidRPr="00D270E4">
      <w:rPr>
        <w:rFonts w:eastAsia="Calibri"/>
        <w:b/>
        <w:color w:val="00B0F0"/>
        <w:szCs w:val="22"/>
        <w:lang w:val="nl-NL"/>
      </w:rPr>
      <w:t/>
    </w:r>
    <w:r w:rsidRPr="00D270E4">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A336D"/>
    <w:rsid w:val="000F7CD2"/>
    <w:rsid w:val="002A336D"/>
    <w:rsid w:val="002C551A"/>
    <w:rsid w:val="008222E6"/>
    <w:rsid w:val="00886429"/>
    <w:rsid w:val="00C60425"/>
    <w:rsid w:val="00D270E4"/>
    <w:rsid w:val="00D5582D"/>
    <w:rsid w:val="00E105E8"/>
    <w:rsid w:val="00F2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Grid21">
    <w:name w:val="Table Grid21"/>
    <w:basedOn w:val="TableNormal"/>
    <w:next w:val="TableGrid"/>
    <w:uiPriority w:val="39"/>
    <w:rsid w:val="008222E6"/>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22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6429"/>
    <w:pPr>
      <w:tabs>
        <w:tab w:val="center" w:pos="4680"/>
        <w:tab w:val="right" w:pos="9360"/>
      </w:tabs>
    </w:pPr>
  </w:style>
  <w:style w:type="character" w:customStyle="1" w:styleId="HeaderChar">
    <w:name w:val="Header Char"/>
    <w:basedOn w:val="DefaultParagraphFont"/>
    <w:link w:val="Header"/>
    <w:uiPriority w:val="99"/>
    <w:rsid w:val="00886429"/>
  </w:style>
  <w:style w:type="paragraph" w:styleId="Footer">
    <w:name w:val="footer"/>
    <w:basedOn w:val="Normal"/>
    <w:link w:val="FooterChar"/>
    <w:uiPriority w:val="99"/>
    <w:unhideWhenUsed/>
    <w:rsid w:val="00886429"/>
    <w:pPr>
      <w:tabs>
        <w:tab w:val="center" w:pos="4680"/>
        <w:tab w:val="right" w:pos="9360"/>
      </w:tabs>
    </w:pPr>
  </w:style>
  <w:style w:type="character" w:customStyle="1" w:styleId="FooterChar">
    <w:name w:val="Footer Char"/>
    <w:basedOn w:val="DefaultParagraphFont"/>
    <w:link w:val="Footer"/>
    <w:uiPriority w:val="99"/>
    <w:rsid w:val="00886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Grid21">
    <w:name w:val="Table Grid21"/>
    <w:basedOn w:val="TableNormal"/>
    <w:next w:val="TableGrid"/>
    <w:uiPriority w:val="39"/>
    <w:rsid w:val="008222E6"/>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22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6429"/>
    <w:pPr>
      <w:tabs>
        <w:tab w:val="center" w:pos="4680"/>
        <w:tab w:val="right" w:pos="9360"/>
      </w:tabs>
    </w:pPr>
  </w:style>
  <w:style w:type="character" w:customStyle="1" w:styleId="HeaderChar">
    <w:name w:val="Header Char"/>
    <w:basedOn w:val="DefaultParagraphFont"/>
    <w:link w:val="Header"/>
    <w:uiPriority w:val="99"/>
    <w:rsid w:val="00886429"/>
  </w:style>
  <w:style w:type="paragraph" w:styleId="Footer">
    <w:name w:val="footer"/>
    <w:basedOn w:val="Normal"/>
    <w:link w:val="FooterChar"/>
    <w:uiPriority w:val="99"/>
    <w:unhideWhenUsed/>
    <w:rsid w:val="00886429"/>
    <w:pPr>
      <w:tabs>
        <w:tab w:val="center" w:pos="4680"/>
        <w:tab w:val="right" w:pos="9360"/>
      </w:tabs>
    </w:pPr>
  </w:style>
  <w:style w:type="character" w:customStyle="1" w:styleId="FooterChar">
    <w:name w:val="Footer Char"/>
    <w:basedOn w:val="DefaultParagraphFont"/>
    <w:link w:val="Footer"/>
    <w:uiPriority w:val="99"/>
    <w:rsid w:val="00886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2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2022-02-27T16:06:00Z</dcterms:created>
  <dc:creator>admin</dc:creator>
  <dc:description>Bộ đề thi giữa học kỳ 2 GDCD 10 năm 2022 có đáp án-Đề 2 được soạn dưới dạng file word và PDF gồm 2 trang. Các bạn xem và tải về ở dưới.</dc:description>
  <dcterms:modified xsi:type="dcterms:W3CDTF">2022-02-27T16:06:00Z</dcterms:modified>
  <cp:revision>1</cp:revision>
  <dc:title>Đề Thi Giữa Học Kỳ 2 GDCD 10 Năm 2022 Có Đáp Án-Đề 2</dc:title>
</cp:coreProperties>
</file>