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0"/>
        <w:tblW w:w="10350" w:type="dxa"/>
        <w:tblInd w:w="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30"/>
        <w:gridCol w:w="6120"/>
      </w:tblGrid>
      <w:tr w:rsidR="00382012" w:rsidTr="00382012">
        <w:tc>
          <w:tcPr>
            <w:tcW w:w="4230" w:type="dxa"/>
          </w:tcPr>
          <w:p w:rsidR="00382012" w:rsidRDefault="00382012" w:rsidP="00382012">
            <w:pPr>
              <w:spacing w:after="292"/>
              <w:ind w:left="360" w:firstLine="0"/>
              <w:jc w:val="center"/>
              <w:rPr>
                <w:b/>
                <w:i w:val="0"/>
                <w:u w:val="single" w:color="000000"/>
              </w:rPr>
            </w:pPr>
            <w:r>
              <w:rPr>
                <w:b/>
                <w:i w:val="0"/>
              </w:rPr>
              <w:t xml:space="preserve">SỞ GIÁO DỤC VÀ ĐÀO TẠO </w:t>
            </w:r>
            <w:r>
              <w:rPr>
                <w:b/>
                <w:i w:val="0"/>
                <w:u w:val="single" w:color="000000"/>
              </w:rPr>
              <w:t>BẮC NINH</w:t>
            </w:r>
          </w:p>
          <w:p w:rsidR="00382012" w:rsidRPr="00382012" w:rsidRDefault="00382012" w:rsidP="00382012">
            <w:pPr>
              <w:spacing w:after="409"/>
              <w:ind w:right="50"/>
            </w:pPr>
            <w:r>
              <w:t>(Đề gồm có 02 trang)</w:t>
            </w:r>
          </w:p>
        </w:tc>
        <w:tc>
          <w:tcPr>
            <w:tcW w:w="6120" w:type="dxa"/>
          </w:tcPr>
          <w:p w:rsidR="00382012" w:rsidRDefault="00382012" w:rsidP="00382012">
            <w:pPr>
              <w:spacing w:after="0" w:line="259" w:lineRule="auto"/>
              <w:ind w:left="13"/>
              <w:jc w:val="center"/>
            </w:pPr>
            <w:r>
              <w:rPr>
                <w:b/>
                <w:i w:val="0"/>
              </w:rPr>
              <w:t>ĐỀ KIỂM TRA GIỮA KÌ II</w:t>
            </w:r>
          </w:p>
          <w:p w:rsidR="00382012" w:rsidRDefault="00382012" w:rsidP="00382012">
            <w:pPr>
              <w:spacing w:after="0" w:line="259" w:lineRule="auto"/>
              <w:ind w:left="13" w:right="2"/>
              <w:jc w:val="center"/>
            </w:pPr>
            <w:r>
              <w:rPr>
                <w:b/>
                <w:i w:val="0"/>
              </w:rPr>
              <w:t>NĂM HỌC 2022-2023</w:t>
            </w:r>
          </w:p>
          <w:p w:rsidR="00382012" w:rsidRDefault="00382012" w:rsidP="00382012">
            <w:pPr>
              <w:spacing w:after="0" w:line="259" w:lineRule="auto"/>
              <w:ind w:left="13"/>
              <w:jc w:val="center"/>
            </w:pPr>
            <w:r>
              <w:rPr>
                <w:b/>
                <w:i w:val="0"/>
              </w:rPr>
              <w:t>Môn: NGỮ VĂN – Lớp 12</w:t>
            </w:r>
          </w:p>
          <w:p w:rsidR="00382012" w:rsidRDefault="00382012" w:rsidP="00382012">
            <w:pPr>
              <w:ind w:left="-5" w:right="50"/>
              <w:rPr>
                <w:b/>
                <w:i w:val="0"/>
              </w:rPr>
            </w:pPr>
            <w:r>
              <w:t xml:space="preserve">Thời gian làm </w:t>
            </w:r>
            <w:r>
              <w:rPr>
                <w:u w:val="single" w:color="000000"/>
              </w:rPr>
              <w:t xml:space="preserve">bài: 90 phút (không kể </w:t>
            </w:r>
            <w:r>
              <w:t>thời gian phát đề</w:t>
            </w:r>
          </w:p>
        </w:tc>
      </w:tr>
    </w:tbl>
    <w:p w:rsidR="00CD67CD" w:rsidRDefault="00DD51D9">
      <w:pPr>
        <w:spacing w:after="110" w:line="341" w:lineRule="auto"/>
        <w:ind w:left="-5" w:right="658"/>
        <w:jc w:val="left"/>
      </w:pPr>
      <w:r>
        <w:rPr>
          <w:b/>
          <w:i w:val="0"/>
        </w:rPr>
        <w:t>I</w:t>
      </w:r>
      <w:bookmarkStart w:id="0" w:name="_GoBack"/>
      <w:bookmarkEnd w:id="0"/>
      <w:r>
        <w:rPr>
          <w:b/>
          <w:i w:val="0"/>
        </w:rPr>
        <w:t>. ĐỌC HIỂU (3,0 điểm) Đọc đoạn trích sau:</w:t>
      </w:r>
    </w:p>
    <w:p w:rsidR="00CD67CD" w:rsidRDefault="00DD51D9">
      <w:pPr>
        <w:spacing w:after="103" w:line="259" w:lineRule="auto"/>
        <w:ind w:left="0" w:right="252" w:firstLine="0"/>
        <w:jc w:val="center"/>
      </w:pPr>
      <w:r>
        <w:rPr>
          <w:b/>
        </w:rPr>
        <w:t>Thư gửi mẹ</w:t>
      </w:r>
    </w:p>
    <w:p w:rsidR="00CD67CD" w:rsidRDefault="00DD51D9">
      <w:pPr>
        <w:spacing w:after="159" w:line="265" w:lineRule="auto"/>
        <w:ind w:left="432" w:right="439"/>
        <w:jc w:val="center"/>
      </w:pPr>
      <w:r>
        <w:t>Con thường sống ngẩng cao đầu mẹ ạ</w:t>
      </w:r>
    </w:p>
    <w:p w:rsidR="00CD67CD" w:rsidRDefault="00DD51D9">
      <w:pPr>
        <w:spacing w:after="159" w:line="265" w:lineRule="auto"/>
        <w:ind w:left="432" w:right="415"/>
        <w:jc w:val="center"/>
      </w:pPr>
      <w:r>
        <w:t>Tính tình con hơi ngang bướng kiêu kì</w:t>
      </w:r>
    </w:p>
    <w:p w:rsidR="00CD67CD" w:rsidRDefault="00DD51D9">
      <w:pPr>
        <w:spacing w:after="159" w:line="265" w:lineRule="auto"/>
        <w:ind w:left="432" w:right="538"/>
        <w:jc w:val="center"/>
      </w:pPr>
      <w:r>
        <w:t>Nếu có vị chúa nào nhìn con vào mắt</w:t>
      </w:r>
    </w:p>
    <w:p w:rsidR="00CD67CD" w:rsidRDefault="00DD51D9">
      <w:pPr>
        <w:spacing w:after="644" w:line="265" w:lineRule="auto"/>
        <w:ind w:left="432"/>
        <w:jc w:val="center"/>
      </w:pPr>
      <w:r>
        <w:t>Con chẳng chút nào cúi mặt trước uy nghi</w:t>
      </w:r>
    </w:p>
    <w:p w:rsidR="00CD67CD" w:rsidRDefault="00DD51D9">
      <w:pPr>
        <w:spacing w:after="174"/>
        <w:ind w:left="2808" w:right="50"/>
      </w:pPr>
      <w:r>
        <w:t>Nhưng mẹ ơi con xin thú thật</w:t>
      </w:r>
    </w:p>
    <w:p w:rsidR="00CD67CD" w:rsidRDefault="00DD51D9">
      <w:pPr>
        <w:spacing w:after="159" w:line="265" w:lineRule="auto"/>
        <w:ind w:left="432" w:right="878"/>
        <w:jc w:val="center"/>
      </w:pPr>
      <w:r>
        <w:t>Trái tim con dù kiêu hãnh thế nào</w:t>
      </w:r>
    </w:p>
    <w:p w:rsidR="00CD67CD" w:rsidRDefault="00DD51D9">
      <w:pPr>
        <w:spacing w:after="159" w:line="265" w:lineRule="auto"/>
        <w:ind w:left="432" w:right="751"/>
        <w:jc w:val="center"/>
      </w:pPr>
      <w:r>
        <w:t>Đứng trước mẹ dịu dàng chân chất</w:t>
      </w:r>
    </w:p>
    <w:p w:rsidR="00CD67CD" w:rsidRDefault="00DD51D9">
      <w:pPr>
        <w:spacing w:after="641" w:line="265" w:lineRule="auto"/>
        <w:ind w:left="432" w:right="1233"/>
        <w:jc w:val="center"/>
      </w:pPr>
      <w:r>
        <w:t>Con thấy mình nhỏ bé làm sao</w:t>
      </w:r>
    </w:p>
    <w:p w:rsidR="00CD67CD" w:rsidRDefault="00DD51D9">
      <w:pPr>
        <w:spacing w:after="159" w:line="265" w:lineRule="auto"/>
        <w:ind w:left="432" w:right="552"/>
        <w:jc w:val="center"/>
      </w:pPr>
      <w:r>
        <w:t>Có phải tinh thần mẹ diệu kì soi thấu</w:t>
      </w:r>
    </w:p>
    <w:p w:rsidR="00CD67CD" w:rsidRDefault="00DD51D9">
      <w:pPr>
        <w:spacing w:after="159" w:line="265" w:lineRule="auto"/>
        <w:ind w:left="432" w:right="609"/>
        <w:jc w:val="center"/>
      </w:pPr>
      <w:r>
        <w:t>Như bay lên bừng ánh sáng cao siêu</w:t>
      </w:r>
    </w:p>
    <w:p w:rsidR="00CD67CD" w:rsidRDefault="00DD51D9">
      <w:pPr>
        <w:spacing w:after="159" w:line="265" w:lineRule="auto"/>
        <w:ind w:left="432" w:right="1046"/>
        <w:jc w:val="center"/>
      </w:pPr>
      <w:r>
        <w:t>Hay bao nỗi buồn xưa nung nấu</w:t>
      </w:r>
    </w:p>
    <w:p w:rsidR="00CD67CD" w:rsidRDefault="00DD51D9">
      <w:pPr>
        <w:spacing w:after="159" w:line="265" w:lineRule="auto"/>
        <w:ind w:left="432" w:right="165"/>
        <w:jc w:val="center"/>
      </w:pPr>
      <w:r>
        <w:t>Trái tim mẹ hiền đùm bọc đứa con yêu…</w:t>
      </w:r>
    </w:p>
    <w:p w:rsidR="00CD67CD" w:rsidRDefault="00DD51D9">
      <w:pPr>
        <w:spacing w:after="184" w:line="259" w:lineRule="auto"/>
        <w:ind w:left="0" w:right="64" w:firstLine="0"/>
        <w:jc w:val="right"/>
      </w:pPr>
      <w:r>
        <w:rPr>
          <w:i w:val="0"/>
          <w:sz w:val="24"/>
        </w:rPr>
        <w:t>(Heinrich Heine, Tế Hanh dịch</w:t>
      </w:r>
      <w:r>
        <w:rPr>
          <w:sz w:val="24"/>
        </w:rPr>
        <w:t>, https://www.thivien.net)</w:t>
      </w:r>
    </w:p>
    <w:p w:rsidR="00CD67CD" w:rsidRDefault="00DD51D9">
      <w:pPr>
        <w:spacing w:after="110"/>
        <w:ind w:left="-5"/>
        <w:jc w:val="left"/>
      </w:pPr>
      <w:r>
        <w:rPr>
          <w:b/>
          <w:i w:val="0"/>
        </w:rPr>
        <w:t>Thực hiện các yêu cầu:</w:t>
      </w:r>
    </w:p>
    <w:p w:rsidR="00CD67CD" w:rsidRDefault="00DD51D9">
      <w:pPr>
        <w:spacing w:after="67" w:line="339" w:lineRule="auto"/>
        <w:ind w:left="-5" w:right="725"/>
        <w:jc w:val="left"/>
      </w:pPr>
      <w:r>
        <w:rPr>
          <w:b/>
          <w:i w:val="0"/>
        </w:rPr>
        <w:t xml:space="preserve">Câu 1. </w:t>
      </w:r>
      <w:r>
        <w:rPr>
          <w:i w:val="0"/>
        </w:rPr>
        <w:t xml:space="preserve">Xác định phương thức biểu đạt chính được sử dụng trong đoạn trích trên. </w:t>
      </w:r>
      <w:r>
        <w:rPr>
          <w:b/>
          <w:i w:val="0"/>
        </w:rPr>
        <w:t xml:space="preserve">Câu 2. </w:t>
      </w:r>
      <w:r>
        <w:rPr>
          <w:i w:val="0"/>
        </w:rPr>
        <w:t xml:space="preserve">Theo tác giả, điều gì sẽ xảy ra </w:t>
      </w:r>
      <w:r>
        <w:t>nếu có vị chúa nào nhìn con vào mắt?</w:t>
      </w:r>
    </w:p>
    <w:p w:rsidR="00CD67CD" w:rsidRDefault="00DD51D9">
      <w:pPr>
        <w:spacing w:after="111"/>
        <w:ind w:left="-5"/>
        <w:jc w:val="left"/>
      </w:pPr>
      <w:r>
        <w:rPr>
          <w:b/>
          <w:i w:val="0"/>
        </w:rPr>
        <w:t xml:space="preserve">Câu 3. </w:t>
      </w:r>
      <w:r>
        <w:rPr>
          <w:i w:val="0"/>
        </w:rPr>
        <w:t xml:space="preserve">Anh/chị hiểu như thế nào về lời </w:t>
      </w:r>
      <w:r>
        <w:t xml:space="preserve">thú thật </w:t>
      </w:r>
      <w:r>
        <w:rPr>
          <w:i w:val="0"/>
        </w:rPr>
        <w:t>của người con trong khổ thơ thứ hai?</w:t>
      </w:r>
    </w:p>
    <w:p w:rsidR="00CD67CD" w:rsidRDefault="00DD51D9">
      <w:pPr>
        <w:spacing w:after="111"/>
        <w:ind w:left="-5"/>
        <w:jc w:val="left"/>
      </w:pPr>
      <w:r>
        <w:rPr>
          <w:b/>
          <w:i w:val="0"/>
        </w:rPr>
        <w:t xml:space="preserve">Câu 4. </w:t>
      </w:r>
      <w:r>
        <w:rPr>
          <w:i w:val="0"/>
        </w:rPr>
        <w:t>Thông điệp nào của đoạn thơ có ý nghĩa nhất đối với anh/chị? Vì sao?</w:t>
      </w:r>
    </w:p>
    <w:p w:rsidR="00CD67CD" w:rsidRDefault="00DD51D9">
      <w:pPr>
        <w:spacing w:after="110"/>
        <w:ind w:left="-5"/>
        <w:jc w:val="left"/>
      </w:pPr>
      <w:r>
        <w:rPr>
          <w:b/>
          <w:i w:val="0"/>
        </w:rPr>
        <w:t>II. LÀM VĂN (7,0 điểm)</w:t>
      </w:r>
    </w:p>
    <w:p w:rsidR="00CD67CD" w:rsidRDefault="00DD51D9">
      <w:pPr>
        <w:spacing w:after="103" w:line="259" w:lineRule="auto"/>
        <w:ind w:left="-5"/>
        <w:jc w:val="left"/>
      </w:pPr>
      <w:r>
        <w:rPr>
          <w:b/>
          <w:i w:val="0"/>
        </w:rPr>
        <w:t>Câu 1 (</w:t>
      </w:r>
      <w:r>
        <w:rPr>
          <w:b/>
        </w:rPr>
        <w:t>2,0 điểm</w:t>
      </w:r>
      <w:r>
        <w:rPr>
          <w:b/>
          <w:i w:val="0"/>
        </w:rPr>
        <w:t>)</w:t>
      </w:r>
    </w:p>
    <w:p w:rsidR="00CD67CD" w:rsidRDefault="00DD51D9">
      <w:pPr>
        <w:spacing w:after="111"/>
        <w:ind w:left="-15" w:firstLine="720"/>
        <w:jc w:val="left"/>
      </w:pPr>
      <w:r>
        <w:rPr>
          <w:i w:val="0"/>
        </w:rPr>
        <w:t>Từ nội dung phần Đọc hiểu, hãy viết một đoạn văn (khoảng 150 chữ) trình bày suy nghĩ của anh /chị về ý nghĩa của sự bao dung trong cuộc sống.</w:t>
      </w:r>
    </w:p>
    <w:p w:rsidR="00CD67CD" w:rsidRDefault="00DD51D9">
      <w:pPr>
        <w:spacing w:after="103" w:line="259" w:lineRule="auto"/>
        <w:ind w:left="-5"/>
        <w:jc w:val="left"/>
      </w:pPr>
      <w:r>
        <w:rPr>
          <w:b/>
          <w:i w:val="0"/>
        </w:rPr>
        <w:t xml:space="preserve">Câu 2 </w:t>
      </w:r>
      <w:r>
        <w:rPr>
          <w:b/>
        </w:rPr>
        <w:t>(5,0 điểm</w:t>
      </w:r>
      <w:r>
        <w:rPr>
          <w:b/>
          <w:i w:val="0"/>
        </w:rPr>
        <w:t>)</w:t>
      </w:r>
    </w:p>
    <w:p w:rsidR="00CD67CD" w:rsidRDefault="00DD51D9">
      <w:pPr>
        <w:ind w:left="-15" w:right="50" w:firstLine="720"/>
      </w:pPr>
      <w:r>
        <w:t xml:space="preserve">Ai ở xa về, có việc vào nhà thống lí Pá Tra thường trông thấy có một cô con gái ngồi quay sợi gai bên tảng đá trước cửa, cạnh tàu ngựa. Lúc nào cũng vậy, dù quay sợi, thái cỏ ngựa, dệt vải, chẻ củi hay đi cõng nước dưới khe suối lên, cô ấy cũng cúi mặt, mặt </w:t>
      </w:r>
      <w:r>
        <w:lastRenderedPageBreak/>
        <w:t>buồn rười rượi. Người ta thường nói: nhà Pá Tra làm thống lí, ăn của dân nhiều, đồn Tây lại cho muối về bán, giàu lắm, nhà có nhiều nương, nhiều bạc, nhiều thuốc phiện nhất làng. Thế thì con gái nó còn bao giờ phải xem cái khổ mà biết khổ, mà buồn. Nhưng rồi hỏi ra mới rõ cô ấy không phải con gái nhà Pá Tra: cô ấy là vợ A Sử, con trai thống lí Pá Tra.</w:t>
      </w:r>
    </w:p>
    <w:p w:rsidR="00CD67CD" w:rsidRDefault="00DD51D9">
      <w:pPr>
        <w:ind w:left="-15" w:right="50" w:firstLine="720"/>
      </w:pPr>
      <w:r>
        <w:t>Cô Mị về làm dâu nhà Pá Tra đã mấy năm. Từ năm nào, cô không nhớ, cũng không ai nhớ. Những người nghèo ở Hồng Ngài thì vẫn còn kể lại câu chuyện Mị về làm người nhà quan thống lí. Ngày xưa, bố Mị lấy mẹ Mị không có đủ tiền cưới, phải đến vay nhà thống lí, bố của thống lí Pá Tra bây giờ. Mỗi năm đem nộp lãi cho chủ nợ một nương ngô. Đến tận khi hai vợ chồng về già rồi mà cũng chưa trả được nợ. Người vợ chết, cũng chưa trả hết nợ.</w:t>
      </w:r>
    </w:p>
    <w:p w:rsidR="00CD67CD" w:rsidRDefault="00DD51D9">
      <w:pPr>
        <w:ind w:left="730" w:right="50"/>
      </w:pPr>
      <w:r>
        <w:t>Cho tới năm ấy Mị đã lớn, Mị là con gái đầu lòng. Thống lí Pá Tra đến bảo bố Mị:</w:t>
      </w:r>
    </w:p>
    <w:p w:rsidR="00CD67CD" w:rsidRDefault="00DD51D9">
      <w:pPr>
        <w:ind w:left="-5" w:right="50"/>
      </w:pPr>
      <w:r>
        <w:t>- Cho tao đứa con gái này về làm dâu thì tao xoá hết nợ cho.</w:t>
      </w:r>
    </w:p>
    <w:p w:rsidR="00CD67CD" w:rsidRDefault="00DD51D9">
      <w:pPr>
        <w:ind w:left="-15" w:right="50" w:firstLine="720"/>
      </w:pPr>
      <w:r>
        <w:t>Ông lão nghĩ năm nào cũng phải trả một nương ngô cho người ta, thì tiếc ngô, nhưng cũng lại thương con quá. Ông chưa biết nói thế nào thì Mị bảo bố rằng: - Con nay đã biết cuốc nương làm ngô, con phải làm nương ngô giả nợ thay cho bố. Bố đừng bán con cho nhà giàu.</w:t>
      </w:r>
    </w:p>
    <w:p w:rsidR="00CD67CD" w:rsidRDefault="00DD51D9">
      <w:pPr>
        <w:spacing w:after="291"/>
        <w:ind w:left="-15" w:right="50" w:firstLine="720"/>
      </w:pPr>
      <w:r>
        <w:t>Đến Tết năm ấy, Tết thì vui chơi, trai gái đánh pao, đánh quay rồi đêm đêm rủ nhau đi chơi. Những nhà có con gái thì bố mẹ không thể ngủ được vì tiếng chó sủa. Suốt đêm, con trai đến nhà người mình yêu, đứng thổi sáo xung quanh vách. Trai đến đứng nhẵn cả chân vách đầu buồng Mị. Một đêm khuya, Mị nghe tiếng gõ vách. Tiếng gõ vách hò hẹn của người yêu. Mị hồi hộp lặng lẽ quơ tay lên thì gặp hai ngón tay lách vào khe gỗ, sờ một ngón thấy có đeo nhẫn. Người yêu của Mị thường đeo nhẫn ngón tay ấy. Mị bèn nhấc tấm vách gỗ. Một bàn tay dắt Mị bước ra. Mị vừa bước ra lập tức có mấy người choàng đến, nhét áo vào miệng Mị rồi bịt mắt, cõng Mị đi.</w:t>
      </w:r>
    </w:p>
    <w:p w:rsidR="00CD67CD" w:rsidRDefault="00DD51D9">
      <w:pPr>
        <w:spacing w:after="0" w:line="259" w:lineRule="auto"/>
        <w:ind w:left="0" w:right="65" w:firstLine="0"/>
        <w:jc w:val="right"/>
      </w:pPr>
      <w:r>
        <w:rPr>
          <w:i w:val="0"/>
        </w:rPr>
        <w:t>(</w:t>
      </w:r>
      <w:r>
        <w:t>Vợ chồng A Phủ</w:t>
      </w:r>
      <w:r>
        <w:rPr>
          <w:i w:val="0"/>
        </w:rPr>
        <w:t xml:space="preserve">- Tô Hoài, </w:t>
      </w:r>
      <w:r>
        <w:t>Ngữ văn 12</w:t>
      </w:r>
      <w:r>
        <w:rPr>
          <w:i w:val="0"/>
        </w:rPr>
        <w:t>, Tập hai,</w:t>
      </w:r>
    </w:p>
    <w:p w:rsidR="00CD67CD" w:rsidRDefault="00DD51D9">
      <w:pPr>
        <w:spacing w:after="96" w:line="265" w:lineRule="auto"/>
        <w:ind w:left="10" w:right="47"/>
        <w:jc w:val="right"/>
      </w:pPr>
      <w:r>
        <w:rPr>
          <w:i w:val="0"/>
        </w:rPr>
        <w:t>NXB Giáo dục Việt Nam 2020, tr.4-5)</w:t>
      </w:r>
    </w:p>
    <w:p w:rsidR="00CD67CD" w:rsidRDefault="00DD51D9">
      <w:pPr>
        <w:spacing w:after="514" w:line="265" w:lineRule="auto"/>
        <w:ind w:left="10" w:right="47"/>
        <w:jc w:val="right"/>
      </w:pPr>
      <w:r>
        <w:rPr>
          <w:i w:val="0"/>
        </w:rPr>
        <w:t xml:space="preserve">Phân tích đoạn trích trên. Từ đó, nhận xét về </w:t>
      </w:r>
      <w:r>
        <w:rPr>
          <w:i w:val="0"/>
          <w:color w:val="0C0C0C"/>
        </w:rPr>
        <w:t xml:space="preserve">nghệ thuật </w:t>
      </w:r>
      <w:r>
        <w:rPr>
          <w:i w:val="0"/>
        </w:rPr>
        <w:t>trần thuật của nhà văn Tô Hoài.</w:t>
      </w:r>
    </w:p>
    <w:p w:rsidR="00CD67CD" w:rsidRDefault="00DD51D9">
      <w:pPr>
        <w:spacing w:after="0" w:line="259" w:lineRule="auto"/>
        <w:ind w:left="213" w:firstLine="0"/>
        <w:jc w:val="center"/>
      </w:pPr>
      <w:r>
        <w:rPr>
          <w:i w:val="0"/>
        </w:rPr>
        <w:t>------------------Hết------------------</w:t>
      </w:r>
    </w:p>
    <w:p w:rsidR="00D935B7" w:rsidRDefault="00DD51D9" w:rsidP="00D935B7">
      <w:pPr>
        <w:spacing w:after="0"/>
        <w:ind w:left="1788" w:right="98" w:hanging="1078"/>
        <w:jc w:val="center"/>
      </w:pPr>
      <w:r>
        <w:rPr>
          <w:b/>
          <w:i w:val="0"/>
        </w:rPr>
        <w:t>HƯỚNG DẪN CHẤM</w:t>
      </w:r>
    </w:p>
    <w:tbl>
      <w:tblPr>
        <w:tblStyle w:val="TableGrid"/>
        <w:tblW w:w="10070" w:type="dxa"/>
        <w:tblInd w:w="-152" w:type="dxa"/>
        <w:tblCellMar>
          <w:top w:w="16" w:type="dxa"/>
          <w:left w:w="107" w:type="dxa"/>
          <w:right w:w="108" w:type="dxa"/>
        </w:tblCellMar>
        <w:tblLook w:val="04A0" w:firstRow="1" w:lastRow="0" w:firstColumn="1" w:lastColumn="0" w:noHBand="0" w:noVBand="1"/>
      </w:tblPr>
      <w:tblGrid>
        <w:gridCol w:w="795"/>
        <w:gridCol w:w="755"/>
        <w:gridCol w:w="7650"/>
        <w:gridCol w:w="870"/>
      </w:tblGrid>
      <w:tr w:rsidR="00CD67CD">
        <w:trPr>
          <w:trHeight w:val="309"/>
        </w:trPr>
        <w:tc>
          <w:tcPr>
            <w:tcW w:w="795"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pPr>
            <w:r>
              <w:rPr>
                <w:b/>
                <w:i w:val="0"/>
              </w:rPr>
              <w:t>Phần</w:t>
            </w:r>
          </w:p>
        </w:tc>
        <w:tc>
          <w:tcPr>
            <w:tcW w:w="755"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2" w:firstLine="0"/>
              <w:jc w:val="left"/>
            </w:pPr>
            <w:r>
              <w:rPr>
                <w:b/>
                <w:i w:val="0"/>
              </w:rPr>
              <w:t>Câu</w:t>
            </w: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right="2" w:firstLine="0"/>
              <w:jc w:val="center"/>
            </w:pPr>
            <w:r>
              <w:rPr>
                <w:b/>
                <w:i w:val="0"/>
              </w:rPr>
              <w:t>Nội dung</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33" w:firstLine="0"/>
            </w:pPr>
            <w:r>
              <w:rPr>
                <w:b/>
                <w:i w:val="0"/>
              </w:rPr>
              <w:t>Điểm</w:t>
            </w:r>
          </w:p>
        </w:tc>
      </w:tr>
      <w:tr w:rsidR="00CD67CD">
        <w:trPr>
          <w:trHeight w:val="309"/>
        </w:trPr>
        <w:tc>
          <w:tcPr>
            <w:tcW w:w="795"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jc w:val="left"/>
            </w:pPr>
            <w:r>
              <w:rPr>
                <w:b/>
                <w:i w:val="0"/>
              </w:rPr>
              <w:t>I</w:t>
            </w:r>
          </w:p>
        </w:tc>
        <w:tc>
          <w:tcPr>
            <w:tcW w:w="755" w:type="dxa"/>
            <w:tcBorders>
              <w:top w:val="single" w:sz="4" w:space="0" w:color="000000"/>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jc w:val="left"/>
            </w:pPr>
            <w:r>
              <w:rPr>
                <w:b/>
                <w:i w:val="0"/>
              </w:rPr>
              <w:t>ĐỌC HIỂU</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right="2" w:firstLine="0"/>
              <w:jc w:val="center"/>
            </w:pPr>
            <w:r>
              <w:rPr>
                <w:b/>
                <w:i w:val="0"/>
              </w:rPr>
              <w:t>3,0</w:t>
            </w:r>
          </w:p>
        </w:tc>
      </w:tr>
      <w:tr w:rsidR="00CD67CD">
        <w:trPr>
          <w:trHeight w:val="309"/>
        </w:trPr>
        <w:tc>
          <w:tcPr>
            <w:tcW w:w="795" w:type="dxa"/>
            <w:vMerge w:val="restart"/>
            <w:tcBorders>
              <w:top w:val="single" w:sz="4" w:space="0" w:color="000000"/>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c>
          <w:tcPr>
            <w:tcW w:w="755"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2" w:firstLine="0"/>
              <w:jc w:val="left"/>
            </w:pPr>
            <w:r>
              <w:rPr>
                <w:i w:val="0"/>
              </w:rPr>
              <w:t>1</w:t>
            </w: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jc w:val="left"/>
            </w:pPr>
            <w:r>
              <w:rPr>
                <w:i w:val="0"/>
              </w:rPr>
              <w:t>Phương thức biểu đạt chính: Phương thức biểu cảm / Biểu cảm</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100" w:firstLine="0"/>
              <w:jc w:val="left"/>
            </w:pPr>
            <w:r>
              <w:rPr>
                <w:i w:val="0"/>
              </w:rPr>
              <w:t>0,75</w:t>
            </w:r>
          </w:p>
        </w:tc>
      </w:tr>
      <w:tr w:rsidR="00CD67CD">
        <w:trPr>
          <w:trHeight w:val="815"/>
        </w:trPr>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755"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2" w:firstLine="0"/>
              <w:jc w:val="left"/>
            </w:pPr>
            <w:r>
              <w:rPr>
                <w:i w:val="0"/>
              </w:rPr>
              <w:t>2</w:t>
            </w: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pPr>
            <w:r>
              <w:rPr>
                <w:i w:val="0"/>
              </w:rPr>
              <w:t xml:space="preserve">Theo tác giả, </w:t>
            </w:r>
            <w:r>
              <w:t xml:space="preserve">nếu có vị chúa nào nhìn con vào mắt, </w:t>
            </w:r>
            <w:r>
              <w:rPr>
                <w:i w:val="0"/>
              </w:rPr>
              <w:t xml:space="preserve">điều sẽ xảy ra là </w:t>
            </w:r>
            <w:r>
              <w:t>con chẳng chút nào cúi mặt trước uy nghi.</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100" w:firstLine="0"/>
              <w:jc w:val="left"/>
            </w:pPr>
            <w:r>
              <w:rPr>
                <w:i w:val="0"/>
              </w:rPr>
              <w:t>0,75</w:t>
            </w:r>
          </w:p>
        </w:tc>
      </w:tr>
      <w:tr w:rsidR="00CD67CD">
        <w:trPr>
          <w:trHeight w:val="1804"/>
        </w:trPr>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755"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2" w:firstLine="0"/>
              <w:jc w:val="left"/>
            </w:pPr>
            <w:r>
              <w:rPr>
                <w:i w:val="0"/>
              </w:rPr>
              <w:t>3</w:t>
            </w: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44" w:lineRule="auto"/>
              <w:ind w:left="0" w:right="3" w:firstLine="0"/>
            </w:pPr>
            <w:r>
              <w:rPr>
                <w:i w:val="0"/>
              </w:rPr>
              <w:t xml:space="preserve">Lời </w:t>
            </w:r>
            <w:r>
              <w:t xml:space="preserve">thú thật </w:t>
            </w:r>
            <w:r>
              <w:rPr>
                <w:i w:val="0"/>
              </w:rPr>
              <w:t xml:space="preserve">của người con trong khổ thơ thứ hai: </w:t>
            </w:r>
            <w:r>
              <w:t xml:space="preserve">thấy mình nhỏ bé </w:t>
            </w:r>
            <w:r>
              <w:rPr>
                <w:i w:val="0"/>
              </w:rPr>
              <w:t xml:space="preserve">trước sự </w:t>
            </w:r>
            <w:r>
              <w:t xml:space="preserve">dịu dàng chân chất </w:t>
            </w:r>
            <w:r>
              <w:rPr>
                <w:i w:val="0"/>
              </w:rPr>
              <w:t>của mẹ. Bởi vì tình yêu thương bao la của mẹ luôn là điểm tựa tinh thần, luôn che chở, bao dung con suốt cuộc đời.</w:t>
            </w:r>
          </w:p>
          <w:p w:rsidR="00CD67CD" w:rsidRDefault="00DD51D9">
            <w:pPr>
              <w:spacing w:after="0" w:line="259" w:lineRule="auto"/>
              <w:ind w:left="0" w:firstLine="0"/>
              <w:jc w:val="left"/>
            </w:pPr>
            <w:r>
              <w:rPr>
                <w:b/>
              </w:rPr>
              <w:t>Hướng dẫn chấm:</w:t>
            </w:r>
          </w:p>
          <w:p w:rsidR="00CD67CD" w:rsidRDefault="00DD51D9">
            <w:pPr>
              <w:spacing w:after="0" w:line="259" w:lineRule="auto"/>
              <w:ind w:left="0" w:firstLine="0"/>
              <w:jc w:val="left"/>
            </w:pPr>
            <w:r>
              <w:t>- HS có cách diễn đạt tương đương đạt điểm tối đa.</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right="2" w:firstLine="0"/>
              <w:jc w:val="center"/>
            </w:pPr>
            <w:r>
              <w:rPr>
                <w:i w:val="0"/>
              </w:rPr>
              <w:t>1,0</w:t>
            </w:r>
          </w:p>
        </w:tc>
      </w:tr>
      <w:tr w:rsidR="00CD67CD">
        <w:trPr>
          <w:trHeight w:val="3000"/>
        </w:trPr>
        <w:tc>
          <w:tcPr>
            <w:tcW w:w="0" w:type="auto"/>
            <w:vMerge/>
            <w:tcBorders>
              <w:top w:val="nil"/>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c>
          <w:tcPr>
            <w:tcW w:w="755"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2" w:firstLine="0"/>
              <w:jc w:val="left"/>
            </w:pPr>
            <w:r>
              <w:rPr>
                <w:i w:val="0"/>
              </w:rPr>
              <w:t>4</w:t>
            </w: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45" w:lineRule="auto"/>
              <w:ind w:left="0" w:firstLine="0"/>
            </w:pPr>
            <w:r>
              <w:rPr>
                <w:i w:val="0"/>
              </w:rPr>
              <w:t>HS có thể rút ra một hay nhiều thông điệp khác nhau và có cách lí giải hợp lí, phù hợp với chuẩn mực đạo đức, pháp luật.</w:t>
            </w:r>
          </w:p>
          <w:p w:rsidR="00CD67CD" w:rsidRDefault="00DD51D9">
            <w:pPr>
              <w:spacing w:after="1" w:line="245" w:lineRule="auto"/>
              <w:ind w:left="0" w:right="2" w:firstLine="0"/>
            </w:pPr>
            <w:r>
              <w:rPr>
                <w:i w:val="0"/>
              </w:rPr>
              <w:t xml:space="preserve">Gợi ý: Ca ngợi tình mẫu tử thiêng liêng, kì diệu; ca ngợi sự bao dung, tình yêu của mẹ dành cho con; đồng tình với lối sống kiêu hãnh, tự tin vào chính mình… </w:t>
            </w:r>
            <w:r>
              <w:rPr>
                <w:b/>
              </w:rPr>
              <w:t>Hướng dẫn chấm:</w:t>
            </w:r>
          </w:p>
          <w:p w:rsidR="00CD67CD" w:rsidRDefault="00DD51D9">
            <w:pPr>
              <w:numPr>
                <w:ilvl w:val="0"/>
                <w:numId w:val="1"/>
              </w:numPr>
              <w:spacing w:after="2" w:line="244" w:lineRule="auto"/>
              <w:ind w:firstLine="32"/>
            </w:pPr>
            <w:r>
              <w:t>HS nêu được một thông điệp trở lên, lí giải hợp lí, phù hợp với chuẩn mực đạo đức và pháp luật đạt 0,5 điểm.</w:t>
            </w:r>
          </w:p>
          <w:p w:rsidR="00CD67CD" w:rsidRDefault="00DD51D9">
            <w:pPr>
              <w:numPr>
                <w:ilvl w:val="0"/>
                <w:numId w:val="1"/>
              </w:numPr>
              <w:spacing w:after="0" w:line="259" w:lineRule="auto"/>
              <w:ind w:firstLine="32"/>
            </w:pPr>
            <w:r>
              <w:t>HS nêu được một thông điệp trở lên, lí giải chưa đủ thuyết phục đạt 0,25 điểm.</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right="2" w:firstLine="0"/>
              <w:jc w:val="center"/>
            </w:pPr>
            <w:r>
              <w:rPr>
                <w:i w:val="0"/>
              </w:rPr>
              <w:t>0,5</w:t>
            </w:r>
          </w:p>
        </w:tc>
      </w:tr>
      <w:tr w:rsidR="00CD67CD">
        <w:trPr>
          <w:trHeight w:val="309"/>
        </w:trPr>
        <w:tc>
          <w:tcPr>
            <w:tcW w:w="795"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jc w:val="left"/>
            </w:pPr>
            <w:r>
              <w:rPr>
                <w:b/>
                <w:i w:val="0"/>
              </w:rPr>
              <w:t>II</w:t>
            </w:r>
          </w:p>
        </w:tc>
        <w:tc>
          <w:tcPr>
            <w:tcW w:w="755" w:type="dxa"/>
            <w:tcBorders>
              <w:top w:val="single" w:sz="4" w:space="0" w:color="000000"/>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jc w:val="left"/>
            </w:pPr>
            <w:r>
              <w:rPr>
                <w:b/>
                <w:i w:val="0"/>
              </w:rPr>
              <w:t>LÀM VĂN</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right="2" w:firstLine="0"/>
              <w:jc w:val="center"/>
            </w:pPr>
            <w:r>
              <w:rPr>
                <w:b/>
                <w:i w:val="0"/>
              </w:rPr>
              <w:t>7,0</w:t>
            </w:r>
          </w:p>
        </w:tc>
      </w:tr>
      <w:tr w:rsidR="00CD67CD">
        <w:trPr>
          <w:trHeight w:val="907"/>
        </w:trPr>
        <w:tc>
          <w:tcPr>
            <w:tcW w:w="795" w:type="dxa"/>
            <w:vMerge w:val="restart"/>
            <w:tcBorders>
              <w:top w:val="single" w:sz="4" w:space="0" w:color="000000"/>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c>
          <w:tcPr>
            <w:tcW w:w="755"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2" w:firstLine="0"/>
              <w:jc w:val="left"/>
            </w:pPr>
            <w:r>
              <w:rPr>
                <w:b/>
                <w:i w:val="0"/>
              </w:rPr>
              <w:t>1</w:t>
            </w: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right="2" w:firstLine="0"/>
            </w:pPr>
            <w:r>
              <w:rPr>
                <w:b/>
                <w:i w:val="0"/>
              </w:rPr>
              <w:t>Từ nội dung đoạn trích phần Đọc hiểu, hãy viết một đoạn văn (khoảng 150 chữ) trình bày suy nghĩ của anh/chị về ý nghĩa của sự bao dung trong cuộc sống.</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right="2" w:firstLine="0"/>
              <w:jc w:val="center"/>
            </w:pPr>
            <w:r>
              <w:rPr>
                <w:b/>
                <w:i w:val="0"/>
              </w:rPr>
              <w:t>2,0</w:t>
            </w:r>
          </w:p>
        </w:tc>
      </w:tr>
      <w:tr w:rsidR="00CD67CD">
        <w:trPr>
          <w:trHeight w:val="907"/>
        </w:trPr>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755" w:type="dxa"/>
            <w:vMerge w:val="restart"/>
            <w:tcBorders>
              <w:top w:val="single" w:sz="4" w:space="0" w:color="000000"/>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jc w:val="left"/>
            </w:pPr>
            <w:r>
              <w:t>a. Đảm bảo yêu cầu về hình thức đoạn văn</w:t>
            </w:r>
          </w:p>
          <w:p w:rsidR="00CD67CD" w:rsidRDefault="00DD51D9">
            <w:pPr>
              <w:spacing w:after="0" w:line="259" w:lineRule="auto"/>
              <w:ind w:left="0" w:firstLine="0"/>
            </w:pPr>
            <w:r>
              <w:rPr>
                <w:i w:val="0"/>
              </w:rPr>
              <w:t>HS có thể trình bày đoạn văn theo cách diễn dịch, quy nạp, tổng- phânhợp, móc xích hoặc song hành.</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100" w:firstLine="0"/>
              <w:jc w:val="left"/>
            </w:pPr>
            <w:r>
              <w:rPr>
                <w:i w:val="0"/>
              </w:rPr>
              <w:t>0,25</w:t>
            </w:r>
          </w:p>
        </w:tc>
      </w:tr>
      <w:tr w:rsidR="00CD67CD">
        <w:trPr>
          <w:trHeight w:val="608"/>
        </w:trPr>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right="3041" w:firstLine="0"/>
              <w:jc w:val="left"/>
            </w:pPr>
            <w:r>
              <w:t>b. Xác định đúng vấn đề cần nghị luận Ý nghĩa của sự bao dung trong cuộc sống.</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100" w:firstLine="0"/>
              <w:jc w:val="left"/>
            </w:pPr>
            <w:r>
              <w:rPr>
                <w:i w:val="0"/>
              </w:rPr>
              <w:t>0,25</w:t>
            </w:r>
          </w:p>
        </w:tc>
      </w:tr>
      <w:tr w:rsidR="00CD67CD">
        <w:trPr>
          <w:trHeight w:val="3597"/>
        </w:trPr>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jc w:val="left"/>
            </w:pPr>
            <w:r>
              <w:t>c. Triển khai vấn đề nghị luận</w:t>
            </w:r>
          </w:p>
          <w:p w:rsidR="00CD67CD" w:rsidRDefault="00DD51D9">
            <w:pPr>
              <w:spacing w:after="0" w:line="245" w:lineRule="auto"/>
              <w:ind w:left="0" w:firstLine="0"/>
            </w:pPr>
            <w:r>
              <w:rPr>
                <w:i w:val="0"/>
              </w:rPr>
              <w:t>HS có thể vận dụng các thao tác lập luận phù hợp để triển khai vấn đề nghị luận theo nhiều cách. Có thể trình bày theo hướng sau:</w:t>
            </w:r>
          </w:p>
          <w:p w:rsidR="00CD67CD" w:rsidRDefault="00DD51D9">
            <w:pPr>
              <w:numPr>
                <w:ilvl w:val="0"/>
                <w:numId w:val="2"/>
              </w:numPr>
              <w:spacing w:after="0" w:line="245" w:lineRule="auto"/>
              <w:ind w:firstLine="0"/>
            </w:pPr>
            <w:r>
              <w:rPr>
                <w:i w:val="0"/>
              </w:rPr>
              <w:t>Bao dung là thấu hiểu, cảm thông, chấp nhận đối với những thiếu sót, sai lầm của người khác, là lối sống yêu thương, nhân ái cần có ở mỗi người.</w:t>
            </w:r>
          </w:p>
          <w:p w:rsidR="00CD67CD" w:rsidRDefault="00DD51D9">
            <w:pPr>
              <w:numPr>
                <w:ilvl w:val="0"/>
                <w:numId w:val="2"/>
              </w:numPr>
              <w:spacing w:after="0" w:line="245" w:lineRule="auto"/>
              <w:ind w:firstLine="0"/>
            </w:pPr>
            <w:r>
              <w:rPr>
                <w:i w:val="0"/>
              </w:rPr>
              <w:t>Sự bao dung giúp con người thanh thản, sống chân thành, nhân hậu, góp phần làm cho xã hội tốt đẹp, ý nghĩa.</w:t>
            </w:r>
          </w:p>
          <w:p w:rsidR="00CD67CD" w:rsidRDefault="00DD51D9">
            <w:pPr>
              <w:numPr>
                <w:ilvl w:val="0"/>
                <w:numId w:val="2"/>
              </w:numPr>
              <w:spacing w:after="0" w:line="259" w:lineRule="auto"/>
              <w:ind w:firstLine="0"/>
            </w:pPr>
            <w:r>
              <w:rPr>
                <w:i w:val="0"/>
              </w:rPr>
              <w:t>Cần phân biệt bao dung và sự tha thứ mù quáng, dễ dãi.</w:t>
            </w:r>
          </w:p>
          <w:p w:rsidR="00CD67CD" w:rsidRDefault="00DD51D9">
            <w:pPr>
              <w:spacing w:after="0" w:line="259" w:lineRule="auto"/>
              <w:ind w:left="0" w:right="2" w:firstLine="0"/>
            </w:pPr>
            <w:r>
              <w:rPr>
                <w:b/>
              </w:rPr>
              <w:t xml:space="preserve">Lưu ý: </w:t>
            </w:r>
            <w:r>
              <w:t>HS có thể triển khai theo nhiều cách nhưng phải làm rõ ý nghĩa của sự chân thành trong cuộc sống; có thể bày tỏ suy nghĩ, quan điểm riêng nhưng phải phù hợp với chuẩn mực đạo đức và pháp luật.</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right="2" w:firstLine="0"/>
              <w:jc w:val="center"/>
            </w:pPr>
            <w:r>
              <w:rPr>
                <w:i w:val="0"/>
              </w:rPr>
              <w:t>1,0</w:t>
            </w:r>
          </w:p>
        </w:tc>
      </w:tr>
      <w:tr w:rsidR="00CD67CD">
        <w:trPr>
          <w:trHeight w:val="905"/>
        </w:trPr>
        <w:tc>
          <w:tcPr>
            <w:tcW w:w="0" w:type="auto"/>
            <w:vMerge/>
            <w:tcBorders>
              <w:top w:val="nil"/>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jc w:val="left"/>
            </w:pPr>
            <w:r>
              <w:t>d. Chính tả, ngữ pháp</w:t>
            </w:r>
          </w:p>
          <w:p w:rsidR="00CD67CD" w:rsidRDefault="00DD51D9">
            <w:pPr>
              <w:spacing w:after="0" w:line="259" w:lineRule="auto"/>
              <w:ind w:left="0" w:firstLine="0"/>
              <w:jc w:val="left"/>
            </w:pPr>
            <w:r>
              <w:rPr>
                <w:i w:val="0"/>
              </w:rPr>
              <w:t>Đảm bảo chuẩn chính tả, ngữ pháp tiếng Việt.</w:t>
            </w:r>
          </w:p>
          <w:p w:rsidR="00CD67CD" w:rsidRDefault="00DD51D9">
            <w:pPr>
              <w:spacing w:after="0" w:line="259" w:lineRule="auto"/>
              <w:ind w:left="0" w:firstLine="0"/>
              <w:jc w:val="left"/>
            </w:pPr>
            <w:r>
              <w:rPr>
                <w:b/>
              </w:rPr>
              <w:t xml:space="preserve">Lưu ý: </w:t>
            </w:r>
            <w:r>
              <w:t>Không cho điểm nếu bài làm mắc từ 05 lỗi chính tả, ngữ pháp.</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100" w:firstLine="0"/>
              <w:jc w:val="left"/>
            </w:pPr>
            <w:r>
              <w:rPr>
                <w:i w:val="0"/>
              </w:rPr>
              <w:t>0,25</w:t>
            </w:r>
          </w:p>
        </w:tc>
      </w:tr>
    </w:tbl>
    <w:p w:rsidR="00CD67CD" w:rsidRDefault="00CD67CD">
      <w:pPr>
        <w:spacing w:after="0" w:line="259" w:lineRule="auto"/>
        <w:ind w:left="-1130" w:right="10714" w:firstLine="0"/>
        <w:jc w:val="left"/>
      </w:pPr>
    </w:p>
    <w:tbl>
      <w:tblPr>
        <w:tblStyle w:val="TableGrid"/>
        <w:tblW w:w="10070" w:type="dxa"/>
        <w:tblInd w:w="-152" w:type="dxa"/>
        <w:tblCellMar>
          <w:top w:w="16" w:type="dxa"/>
          <w:left w:w="107" w:type="dxa"/>
          <w:right w:w="108" w:type="dxa"/>
        </w:tblCellMar>
        <w:tblLook w:val="04A0" w:firstRow="1" w:lastRow="0" w:firstColumn="1" w:lastColumn="0" w:noHBand="0" w:noVBand="1"/>
      </w:tblPr>
      <w:tblGrid>
        <w:gridCol w:w="795"/>
        <w:gridCol w:w="755"/>
        <w:gridCol w:w="7650"/>
        <w:gridCol w:w="870"/>
      </w:tblGrid>
      <w:tr w:rsidR="00CD67CD">
        <w:trPr>
          <w:trHeight w:val="2701"/>
        </w:trPr>
        <w:tc>
          <w:tcPr>
            <w:tcW w:w="795" w:type="dxa"/>
            <w:vMerge w:val="restart"/>
            <w:tcBorders>
              <w:top w:val="single" w:sz="4" w:space="0" w:color="000000"/>
              <w:left w:val="single" w:sz="4" w:space="0" w:color="000000"/>
              <w:bottom w:val="single" w:sz="4" w:space="0" w:color="000000"/>
              <w:right w:val="single" w:sz="4" w:space="0" w:color="000000"/>
            </w:tcBorders>
            <w:vAlign w:val="bottom"/>
          </w:tcPr>
          <w:p w:rsidR="00CD67CD" w:rsidRDefault="00CD67CD">
            <w:pPr>
              <w:spacing w:after="160" w:line="259" w:lineRule="auto"/>
              <w:ind w:left="0" w:firstLine="0"/>
              <w:jc w:val="left"/>
            </w:pPr>
          </w:p>
        </w:tc>
        <w:tc>
          <w:tcPr>
            <w:tcW w:w="755" w:type="dxa"/>
            <w:tcBorders>
              <w:top w:val="single" w:sz="4" w:space="0" w:color="000000"/>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jc w:val="left"/>
            </w:pPr>
            <w:r>
              <w:t>e. Sáng tạo</w:t>
            </w:r>
          </w:p>
          <w:p w:rsidR="00CD67CD" w:rsidRDefault="00DD51D9">
            <w:pPr>
              <w:spacing w:after="0" w:line="245" w:lineRule="auto"/>
              <w:ind w:left="0" w:firstLine="0"/>
            </w:pPr>
            <w:r>
              <w:rPr>
                <w:i w:val="0"/>
              </w:rPr>
              <w:t>Thể hiện suy nghĩ sâu sắc về vấn đề nghị luận, có cách diễn đạt mới mẻ.</w:t>
            </w:r>
          </w:p>
          <w:p w:rsidR="00CD67CD" w:rsidRDefault="00DD51D9">
            <w:pPr>
              <w:spacing w:after="0" w:line="259" w:lineRule="auto"/>
              <w:ind w:left="0" w:firstLine="0"/>
              <w:jc w:val="left"/>
            </w:pPr>
            <w:r>
              <w:rPr>
                <w:b/>
              </w:rPr>
              <w:t>Hướng dẫn chấm:</w:t>
            </w:r>
          </w:p>
          <w:p w:rsidR="00CD67CD" w:rsidRDefault="00DD51D9">
            <w:pPr>
              <w:numPr>
                <w:ilvl w:val="0"/>
                <w:numId w:val="3"/>
              </w:numPr>
              <w:spacing w:after="2" w:line="244" w:lineRule="auto"/>
              <w:ind w:right="1" w:firstLine="0"/>
              <w:jc w:val="left"/>
            </w:pPr>
            <w:r>
              <w:t>HS huy động được kiến thức và trải nghiệm của bản thân khi bàn luận; có cái nhìn riêng, mới mẻ về vấn đề; có sáng tạo trong diễn đạt, lập luận, làm cho lời văn có giọng điệu, hình ảnh, đoạn văn giàu sức thuyết phục.</w:t>
            </w:r>
          </w:p>
          <w:p w:rsidR="00CD67CD" w:rsidRDefault="00DD51D9">
            <w:pPr>
              <w:numPr>
                <w:ilvl w:val="0"/>
                <w:numId w:val="3"/>
              </w:numPr>
              <w:spacing w:after="0" w:line="259" w:lineRule="auto"/>
              <w:ind w:right="1" w:firstLine="0"/>
              <w:jc w:val="left"/>
            </w:pPr>
            <w:r>
              <w:t>Đáp ứng được 02 yêu cầu trở lên đạt 0,25 điểm.</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100" w:firstLine="0"/>
              <w:jc w:val="left"/>
            </w:pPr>
            <w:r>
              <w:rPr>
                <w:i w:val="0"/>
              </w:rPr>
              <w:t>0,25</w:t>
            </w:r>
          </w:p>
        </w:tc>
      </w:tr>
      <w:tr w:rsidR="00CD67CD">
        <w:trPr>
          <w:trHeight w:val="848"/>
        </w:trPr>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755"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1" w:firstLine="0"/>
              <w:jc w:val="left"/>
            </w:pPr>
            <w:r>
              <w:rPr>
                <w:b/>
                <w:i w:val="0"/>
              </w:rPr>
              <w:t>2</w:t>
            </w:r>
          </w:p>
        </w:tc>
        <w:tc>
          <w:tcPr>
            <w:tcW w:w="7650" w:type="dxa"/>
            <w:tcBorders>
              <w:top w:val="single" w:sz="4" w:space="0" w:color="000000"/>
              <w:left w:val="single" w:sz="4" w:space="0" w:color="000000"/>
              <w:bottom w:val="single" w:sz="4" w:space="0" w:color="000000"/>
              <w:right w:val="single" w:sz="4" w:space="0" w:color="000000"/>
            </w:tcBorders>
            <w:vAlign w:val="center"/>
          </w:tcPr>
          <w:p w:rsidR="00CD67CD" w:rsidRDefault="00DD51D9">
            <w:pPr>
              <w:spacing w:after="0" w:line="259" w:lineRule="auto"/>
              <w:ind w:left="0" w:firstLine="0"/>
            </w:pPr>
            <w:r>
              <w:rPr>
                <w:b/>
                <w:i w:val="0"/>
              </w:rPr>
              <w:t xml:space="preserve">Phân tích đoạn trích mở đầu trong tác phẩm </w:t>
            </w:r>
            <w:r>
              <w:rPr>
                <w:b/>
              </w:rPr>
              <w:t>Vợ chồng A Phủ</w:t>
            </w:r>
            <w:r>
              <w:rPr>
                <w:b/>
                <w:i w:val="0"/>
              </w:rPr>
              <w:t>. Từ đó, nhận xét về nghệ thuật trần thuật của nhà văn Tô Hoài.</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right="2" w:firstLine="0"/>
              <w:jc w:val="center"/>
            </w:pPr>
            <w:r>
              <w:rPr>
                <w:b/>
                <w:i w:val="0"/>
              </w:rPr>
              <w:t>5,0</w:t>
            </w:r>
          </w:p>
        </w:tc>
      </w:tr>
      <w:tr w:rsidR="00CD67CD">
        <w:trPr>
          <w:trHeight w:val="907"/>
        </w:trPr>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755" w:type="dxa"/>
            <w:vMerge w:val="restart"/>
            <w:tcBorders>
              <w:top w:val="single" w:sz="4" w:space="0" w:color="000000"/>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jc w:val="left"/>
            </w:pPr>
            <w:r>
              <w:t>a</w:t>
            </w:r>
            <w:r>
              <w:rPr>
                <w:i w:val="0"/>
              </w:rPr>
              <w:t xml:space="preserve">. </w:t>
            </w:r>
            <w:r>
              <w:t>Đảm bảo cấu trúc bài nghị luận</w:t>
            </w:r>
          </w:p>
          <w:p w:rsidR="00CD67CD" w:rsidRDefault="00DD51D9">
            <w:pPr>
              <w:spacing w:after="0" w:line="259" w:lineRule="auto"/>
              <w:ind w:left="0" w:firstLine="0"/>
            </w:pPr>
            <w:r>
              <w:t xml:space="preserve">Mở bài </w:t>
            </w:r>
            <w:r>
              <w:rPr>
                <w:i w:val="0"/>
              </w:rPr>
              <w:t xml:space="preserve">nêu được vấn đề, </w:t>
            </w:r>
            <w:r>
              <w:t xml:space="preserve">Thân bài </w:t>
            </w:r>
            <w:r>
              <w:rPr>
                <w:i w:val="0"/>
              </w:rPr>
              <w:t xml:space="preserve">triển khai được vấn đề, </w:t>
            </w:r>
            <w:r>
              <w:t xml:space="preserve">Kết bài </w:t>
            </w:r>
            <w:r>
              <w:rPr>
                <w:i w:val="0"/>
              </w:rPr>
              <w:t>khái quát được vấn đề.</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100" w:firstLine="0"/>
              <w:jc w:val="left"/>
            </w:pPr>
            <w:r>
              <w:rPr>
                <w:i w:val="0"/>
              </w:rPr>
              <w:t>0,25</w:t>
            </w:r>
          </w:p>
        </w:tc>
      </w:tr>
      <w:tr w:rsidR="00CD67CD">
        <w:trPr>
          <w:trHeight w:val="1803"/>
        </w:trPr>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jc w:val="left"/>
            </w:pPr>
            <w:r>
              <w:t>b. Xác định đúng vấn đề cần nghị luận</w:t>
            </w:r>
          </w:p>
          <w:p w:rsidR="00CD67CD" w:rsidRDefault="00DD51D9">
            <w:pPr>
              <w:spacing w:after="0" w:line="245" w:lineRule="auto"/>
              <w:ind w:left="0" w:firstLine="0"/>
            </w:pPr>
            <w:r>
              <w:rPr>
                <w:i w:val="0"/>
              </w:rPr>
              <w:t xml:space="preserve">Phân tích đoạn trích mở đầu trong tác phẩm </w:t>
            </w:r>
            <w:r>
              <w:t>Vợ chồng A Phủ</w:t>
            </w:r>
            <w:r>
              <w:rPr>
                <w:i w:val="0"/>
              </w:rPr>
              <w:t>, nhận xét về nghệ thuật trần thuật của nhà văn Tô Hoài.</w:t>
            </w:r>
          </w:p>
          <w:p w:rsidR="00CD67CD" w:rsidRDefault="00DD51D9">
            <w:pPr>
              <w:spacing w:after="0" w:line="259" w:lineRule="auto"/>
              <w:ind w:left="0" w:firstLine="0"/>
              <w:jc w:val="left"/>
            </w:pPr>
            <w:r>
              <w:rPr>
                <w:b/>
              </w:rPr>
              <w:t>Hướng dẫn chấm:</w:t>
            </w:r>
          </w:p>
          <w:p w:rsidR="00CD67CD" w:rsidRDefault="00DD51D9">
            <w:pPr>
              <w:numPr>
                <w:ilvl w:val="0"/>
                <w:numId w:val="4"/>
              </w:numPr>
              <w:spacing w:after="0" w:line="259" w:lineRule="auto"/>
              <w:ind w:hanging="151"/>
              <w:jc w:val="left"/>
            </w:pPr>
            <w:r>
              <w:t>HS xác định đúng vấn đề nghị luận đạt 0,5 điểm.</w:t>
            </w:r>
          </w:p>
          <w:p w:rsidR="00CD67CD" w:rsidRDefault="00DD51D9">
            <w:pPr>
              <w:numPr>
                <w:ilvl w:val="0"/>
                <w:numId w:val="4"/>
              </w:numPr>
              <w:spacing w:after="0" w:line="259" w:lineRule="auto"/>
              <w:ind w:hanging="151"/>
              <w:jc w:val="left"/>
            </w:pPr>
            <w:r>
              <w:t>HS xác định chưa đầy đủ vấn đề nghị luận đạt 0,25 điểm.</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right="2" w:firstLine="0"/>
              <w:jc w:val="center"/>
            </w:pPr>
            <w:r>
              <w:rPr>
                <w:i w:val="0"/>
              </w:rPr>
              <w:t>0,5</w:t>
            </w:r>
          </w:p>
        </w:tc>
      </w:tr>
      <w:tr w:rsidR="00CD67CD">
        <w:trPr>
          <w:trHeight w:val="1206"/>
        </w:trPr>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jc w:val="left"/>
            </w:pPr>
            <w:r>
              <w:t>c. Triển khai vấn đề nghị luận thành cách luận điểm</w:t>
            </w:r>
          </w:p>
          <w:p w:rsidR="00CD67CD" w:rsidRDefault="00DD51D9">
            <w:pPr>
              <w:spacing w:after="0" w:line="259" w:lineRule="auto"/>
              <w:ind w:left="0" w:firstLine="0"/>
            </w:pPr>
            <w:r>
              <w:rPr>
                <w:i w:val="0"/>
              </w:rPr>
              <w:t>HS có thể triển khai theo nhiều cách nhưng cần vận dụng tốt các thao tác lập luận, kết hợp chặt chẽ giữa lí lẽ và dẫn chứng, đảm bảo yêu cầu sau</w:t>
            </w:r>
            <w:r>
              <w:t>:</w:t>
            </w:r>
          </w:p>
        </w:tc>
        <w:tc>
          <w:tcPr>
            <w:tcW w:w="870" w:type="dxa"/>
            <w:tcBorders>
              <w:top w:val="single" w:sz="4" w:space="0" w:color="000000"/>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r>
      <w:tr w:rsidR="00CD67CD">
        <w:trPr>
          <w:trHeight w:val="716"/>
        </w:trPr>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pPr>
            <w:r>
              <w:t>* Giới thiệu khái quát về tác giả Tô Hoài, tác phẩm “Vợ chồng A Phủ”, đoạn trích.</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right="2" w:firstLine="0"/>
              <w:jc w:val="center"/>
            </w:pPr>
            <w:r>
              <w:rPr>
                <w:i w:val="0"/>
              </w:rPr>
              <w:t>0,5</w:t>
            </w:r>
          </w:p>
        </w:tc>
      </w:tr>
      <w:tr w:rsidR="00CD67CD">
        <w:trPr>
          <w:trHeight w:val="6609"/>
        </w:trPr>
        <w:tc>
          <w:tcPr>
            <w:tcW w:w="0" w:type="auto"/>
            <w:vMerge/>
            <w:tcBorders>
              <w:top w:val="nil"/>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jc w:val="left"/>
            </w:pPr>
            <w:r>
              <w:t>* Nội dung</w:t>
            </w:r>
          </w:p>
          <w:p w:rsidR="00CD67CD" w:rsidRDefault="00DD51D9">
            <w:pPr>
              <w:numPr>
                <w:ilvl w:val="0"/>
                <w:numId w:val="5"/>
              </w:numPr>
              <w:spacing w:after="0" w:line="259" w:lineRule="auto"/>
              <w:ind w:hanging="156"/>
              <w:jc w:val="left"/>
            </w:pPr>
            <w:r>
              <w:rPr>
                <w:i w:val="0"/>
              </w:rPr>
              <w:t>Giới thiệu nhân vật Mị:</w:t>
            </w:r>
          </w:p>
          <w:p w:rsidR="00CD67CD" w:rsidRDefault="00DD51D9">
            <w:pPr>
              <w:spacing w:after="0" w:line="245" w:lineRule="auto"/>
              <w:ind w:left="0" w:firstLine="0"/>
            </w:pPr>
            <w:r>
              <w:rPr>
                <w:i w:val="0"/>
              </w:rPr>
              <w:t xml:space="preserve">+ Một cô gái lẻ loi âm thầm gần như lẫn vào các vật vô tri: </w:t>
            </w:r>
            <w:r>
              <w:t>cái quay sợi, tảng đá, tàu ngựa.</w:t>
            </w:r>
          </w:p>
          <w:p w:rsidR="00CD67CD" w:rsidRDefault="00DD51D9">
            <w:pPr>
              <w:spacing w:after="0" w:line="245" w:lineRule="auto"/>
              <w:ind w:left="0" w:right="3" w:firstLine="0"/>
            </w:pPr>
            <w:r>
              <w:rPr>
                <w:i w:val="0"/>
              </w:rPr>
              <w:t xml:space="preserve">+ Thường xuyên xuất hiện trong khung cảnh tấp nập, đông đúc của nhà thống lí Pá Tra </w:t>
            </w:r>
            <w:r>
              <w:t xml:space="preserve">nhiều nương, nhiều bạc, nhiều thuốc phiện nhất làng, </w:t>
            </w:r>
            <w:r>
              <w:rPr>
                <w:i w:val="0"/>
              </w:rPr>
              <w:t xml:space="preserve">nhưng lúc nào cô gái ấy cũng </w:t>
            </w:r>
            <w:r>
              <w:t xml:space="preserve">cúi mặt </w:t>
            </w:r>
            <w:r>
              <w:rPr>
                <w:i w:val="0"/>
              </w:rPr>
              <w:t xml:space="preserve">và </w:t>
            </w:r>
            <w:r>
              <w:t>mặt buồn rười rượi</w:t>
            </w:r>
            <w:r>
              <w:rPr>
                <w:i w:val="0"/>
              </w:rPr>
              <w:t>?</w:t>
            </w:r>
          </w:p>
          <w:p w:rsidR="00CD67CD" w:rsidRDefault="00DD51D9">
            <w:pPr>
              <w:spacing w:after="0" w:line="259" w:lineRule="auto"/>
              <w:ind w:left="0" w:firstLine="0"/>
              <w:jc w:val="left"/>
            </w:pPr>
            <w:r>
              <w:rPr>
                <w:i w:val="0"/>
              </w:rPr>
              <w:t xml:space="preserve">+ Hỏi ra mới biết </w:t>
            </w:r>
            <w:r>
              <w:t>cô ấy là vợ A Sử, con trai thống lí Pá Tra.</w:t>
            </w:r>
          </w:p>
          <w:p w:rsidR="00CD67CD" w:rsidRDefault="00DD51D9">
            <w:pPr>
              <w:spacing w:after="2" w:line="244" w:lineRule="auto"/>
              <w:ind w:left="0" w:firstLine="0"/>
            </w:pPr>
            <w:r>
              <w:rPr>
                <w:i w:val="0"/>
              </w:rPr>
              <w:t>-&gt; cách giới thiệu độc đáo, hé mở thân phận bị rẻ rúng, một cuộc đời bất hạnh, éo le của nhân vật, gợi sự tò mò, hấp dẫn cho người đọc.</w:t>
            </w:r>
          </w:p>
          <w:p w:rsidR="00CD67CD" w:rsidRDefault="00DD51D9">
            <w:pPr>
              <w:numPr>
                <w:ilvl w:val="0"/>
                <w:numId w:val="5"/>
              </w:numPr>
              <w:spacing w:after="0" w:line="259" w:lineRule="auto"/>
              <w:ind w:hanging="156"/>
              <w:jc w:val="left"/>
            </w:pPr>
            <w:r>
              <w:rPr>
                <w:i w:val="0"/>
              </w:rPr>
              <w:t>Số phận éo le và những phẩm chất tốt đẹp của Mị:</w:t>
            </w:r>
          </w:p>
          <w:p w:rsidR="00CD67CD" w:rsidRDefault="00DD51D9">
            <w:pPr>
              <w:spacing w:after="0" w:line="244" w:lineRule="auto"/>
              <w:ind w:left="0" w:right="3" w:firstLine="0"/>
            </w:pPr>
            <w:r>
              <w:rPr>
                <w:i w:val="0"/>
              </w:rPr>
              <w:t xml:space="preserve">+ Không đi sâu vào miêu tả trực tiếp chân dung và tài năng của Mị, thông qua những chi tiết đầy sức gợi, tác giả đã gián tiếp khắc họa </w:t>
            </w:r>
            <w:r>
              <w:rPr>
                <w:i w:val="0"/>
                <w:sz w:val="28"/>
              </w:rPr>
              <w:t xml:space="preserve">hình tượng người thiếu nữ Tây Bắc </w:t>
            </w:r>
            <w:r>
              <w:rPr>
                <w:i w:val="0"/>
              </w:rPr>
              <w:t>xinh đẹp, tài hoa.</w:t>
            </w:r>
          </w:p>
          <w:p w:rsidR="00CD67CD" w:rsidRDefault="00DD51D9">
            <w:pPr>
              <w:spacing w:after="1" w:line="245" w:lineRule="auto"/>
              <w:ind w:left="0" w:right="5" w:firstLine="0"/>
            </w:pPr>
            <w:r>
              <w:rPr>
                <w:i w:val="0"/>
              </w:rPr>
              <w:t>+ Khi biết mình sắp trở thành con dâu gạt nợ cho nhà thống lí Pá Tra, Mị kiên quyết từ chối, sẵn sàng lao động để trả nợ, không chịu đánh đổi tự do, tình yêu và hạnh phúc.</w:t>
            </w:r>
          </w:p>
          <w:p w:rsidR="00CD67CD" w:rsidRDefault="00DD51D9">
            <w:pPr>
              <w:spacing w:after="2" w:line="244" w:lineRule="auto"/>
              <w:ind w:left="0" w:firstLine="0"/>
            </w:pPr>
            <w:r>
              <w:rPr>
                <w:i w:val="0"/>
              </w:rPr>
              <w:t>-&gt; nổi bật những phẩm chất đáng trân trọng của nhân vật: có chủ kiến, yêu lao động, chăm chỉ, hiếu thảo, khao khát tự do, hạnh phúc.</w:t>
            </w:r>
          </w:p>
          <w:p w:rsidR="00CD67CD" w:rsidRDefault="00DD51D9">
            <w:pPr>
              <w:spacing w:after="0" w:line="259" w:lineRule="auto"/>
              <w:ind w:left="67" w:firstLine="0"/>
              <w:jc w:val="left"/>
            </w:pPr>
            <w:r>
              <w:rPr>
                <w:i w:val="0"/>
              </w:rPr>
              <w:t>-&gt; xứng đáng có được cuộc sống tốt đẹp.</w:t>
            </w:r>
          </w:p>
          <w:p w:rsidR="00CD67CD" w:rsidRDefault="00DD51D9">
            <w:pPr>
              <w:spacing w:after="0" w:line="259" w:lineRule="auto"/>
              <w:ind w:left="0" w:firstLine="0"/>
            </w:pPr>
            <w:r>
              <w:rPr>
                <w:i w:val="0"/>
              </w:rPr>
              <w:t>+ Món nợ truyền kiếp từ đời cha mẹ cùng hủ tục cướp vợ, cường quyền đã đẩy Mị vào kiếp con dâu gạt nợ đầy tủi nhục, bắt đầu cuộc</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right="2" w:firstLine="0"/>
              <w:jc w:val="center"/>
            </w:pPr>
            <w:r>
              <w:rPr>
                <w:i w:val="0"/>
              </w:rPr>
              <w:t>2,5</w:t>
            </w:r>
          </w:p>
        </w:tc>
      </w:tr>
    </w:tbl>
    <w:p w:rsidR="00CD67CD" w:rsidRDefault="00CD67CD">
      <w:pPr>
        <w:spacing w:after="0" w:line="259" w:lineRule="auto"/>
        <w:ind w:left="-1130" w:right="10714" w:firstLine="0"/>
        <w:jc w:val="left"/>
      </w:pPr>
    </w:p>
    <w:tbl>
      <w:tblPr>
        <w:tblStyle w:val="TableGrid"/>
        <w:tblW w:w="10070" w:type="dxa"/>
        <w:tblInd w:w="-152" w:type="dxa"/>
        <w:tblCellMar>
          <w:top w:w="16" w:type="dxa"/>
          <w:left w:w="107" w:type="dxa"/>
          <w:right w:w="105" w:type="dxa"/>
        </w:tblCellMar>
        <w:tblLook w:val="04A0" w:firstRow="1" w:lastRow="0" w:firstColumn="1" w:lastColumn="0" w:noHBand="0" w:noVBand="1"/>
      </w:tblPr>
      <w:tblGrid>
        <w:gridCol w:w="795"/>
        <w:gridCol w:w="755"/>
        <w:gridCol w:w="7650"/>
        <w:gridCol w:w="870"/>
      </w:tblGrid>
      <w:tr w:rsidR="00CD67CD">
        <w:trPr>
          <w:trHeight w:val="4794"/>
        </w:trPr>
        <w:tc>
          <w:tcPr>
            <w:tcW w:w="795" w:type="dxa"/>
            <w:vMerge w:val="restart"/>
            <w:tcBorders>
              <w:top w:val="single" w:sz="4" w:space="0" w:color="000000"/>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c>
          <w:tcPr>
            <w:tcW w:w="755" w:type="dxa"/>
            <w:vMerge w:val="restart"/>
            <w:tcBorders>
              <w:top w:val="single" w:sz="4" w:space="0" w:color="000000"/>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jc w:val="left"/>
            </w:pPr>
            <w:r>
              <w:rPr>
                <w:i w:val="0"/>
              </w:rPr>
              <w:t>đời bất hạnh, không lối thoát.</w:t>
            </w:r>
          </w:p>
          <w:p w:rsidR="00CD67CD" w:rsidRDefault="00DD51D9">
            <w:pPr>
              <w:spacing w:after="0" w:line="245" w:lineRule="auto"/>
              <w:ind w:left="0" w:right="5" w:firstLine="0"/>
            </w:pPr>
            <w:r>
              <w:rPr>
                <w:i w:val="0"/>
              </w:rPr>
              <w:t>-&gt; Lên án giai cấp thống trị miền núi trước 1945, sử dụng cường quyền, thần quyền làm công cụ để chà đạp, bóc lột tầng lớp nông dân Tây Bắc; đồng cảm với những số phận đau khổ, trân trọng những phẩm chất cao quý của con người lao động Tây Bắc.</w:t>
            </w:r>
          </w:p>
          <w:p w:rsidR="00CD67CD" w:rsidRDefault="00DD51D9">
            <w:pPr>
              <w:numPr>
                <w:ilvl w:val="0"/>
                <w:numId w:val="6"/>
              </w:numPr>
              <w:spacing w:after="0" w:line="245" w:lineRule="auto"/>
              <w:ind w:right="1" w:firstLine="0"/>
            </w:pPr>
            <w:r>
              <w:t xml:space="preserve">Nghệ thuật: </w:t>
            </w:r>
            <w:r>
              <w:rPr>
                <w:i w:val="0"/>
              </w:rPr>
              <w:t>giới thiệu nhân vật bằng đoạn văn trữ tình ngoại đề, dẫn dắt tự nhiên, tạo ra những đối nghịch gây ấn tượng mạnh mẽ, thủ pháp tạo tình huống “có vấn đề”, biện pháp liệt kê, so sánh, đối lập, các hình ảnh giàu sức gợi, câu văn đậm tính tạo hình, ngôn ngữ giản dị,…</w:t>
            </w:r>
          </w:p>
          <w:p w:rsidR="00CD67CD" w:rsidRDefault="00DD51D9">
            <w:pPr>
              <w:numPr>
                <w:ilvl w:val="0"/>
                <w:numId w:val="6"/>
              </w:numPr>
              <w:spacing w:after="0" w:line="245" w:lineRule="auto"/>
              <w:ind w:right="1" w:firstLine="0"/>
            </w:pPr>
            <w:r>
              <w:t xml:space="preserve">Đánh giá: </w:t>
            </w:r>
            <w:r>
              <w:rPr>
                <w:i w:val="0"/>
              </w:rPr>
              <w:t>Đoạn trích giàu giá trị hiện thực và giá trị nhân đạo, đồng thời bộc lộ cái nhìn của nhà văn về cuộc sống, con người.</w:t>
            </w:r>
          </w:p>
          <w:p w:rsidR="00CD67CD" w:rsidRDefault="00DD51D9">
            <w:pPr>
              <w:spacing w:after="0" w:line="259" w:lineRule="auto"/>
              <w:ind w:left="0" w:right="5" w:firstLine="0"/>
            </w:pPr>
            <w:r>
              <w:rPr>
                <w:b/>
              </w:rPr>
              <w:t xml:space="preserve">Hướng dẫn chấm: </w:t>
            </w:r>
            <w:r>
              <w:t>Phân tích đầy đủ, sâu sắc (2,5 điểm); phân tích chưa đầy đủ hoặc chưa sâu (1,5 điểm - 2,0 điểm); phân tích chung chung, chưa rõ các ý (1,0 điểm); phân tích sơ lược, không rõ các ý (0,25 điểm - 0,5 điểm).</w:t>
            </w:r>
          </w:p>
        </w:tc>
        <w:tc>
          <w:tcPr>
            <w:tcW w:w="870" w:type="dxa"/>
            <w:tcBorders>
              <w:top w:val="single" w:sz="4" w:space="0" w:color="000000"/>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r>
      <w:tr w:rsidR="00CD67CD">
        <w:trPr>
          <w:trHeight w:val="1504"/>
        </w:trPr>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jc w:val="left"/>
            </w:pPr>
            <w:r>
              <w:t>* Nhận xét về nghệ thuật trần thuật của nhà văn Tô Hoài</w:t>
            </w:r>
          </w:p>
          <w:p w:rsidR="00CD67CD" w:rsidRDefault="00DD51D9">
            <w:pPr>
              <w:spacing w:after="0" w:line="259" w:lineRule="auto"/>
              <w:ind w:left="0" w:right="2" w:firstLine="0"/>
            </w:pPr>
            <w:r>
              <w:rPr>
                <w:i w:val="0"/>
              </w:rPr>
              <w:t>- Nghệ thuật trần thuật đặc sắc: Nghệ thuật trần thuật uyển chuyển, linh hoạt mang phong cách truyền thống nhưng đầy sáng tạo, vừa kể theo trình tự thời gian nhưng cũng có lúc đan xen quá khứ và hiện tại tự nhiên, ngôn ngữ đậm chất thơ, mang phong vị miền núi…</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right="5" w:firstLine="0"/>
              <w:jc w:val="center"/>
            </w:pPr>
            <w:r>
              <w:rPr>
                <w:i w:val="0"/>
              </w:rPr>
              <w:t>0,5</w:t>
            </w:r>
          </w:p>
        </w:tc>
      </w:tr>
      <w:tr w:rsidR="00CD67CD">
        <w:trPr>
          <w:trHeight w:val="1206"/>
        </w:trPr>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D67CD" w:rsidRDefault="00CD67CD">
            <w:pPr>
              <w:spacing w:after="160" w:line="259" w:lineRule="auto"/>
              <w:ind w:left="0" w:firstLine="0"/>
              <w:jc w:val="left"/>
            </w:pP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jc w:val="left"/>
            </w:pPr>
            <w:r>
              <w:t>d. Chính tả, ngữ pháp</w:t>
            </w:r>
          </w:p>
          <w:p w:rsidR="00CD67CD" w:rsidRDefault="00DD51D9">
            <w:pPr>
              <w:spacing w:after="0" w:line="259" w:lineRule="auto"/>
              <w:ind w:left="0" w:firstLine="0"/>
              <w:jc w:val="left"/>
            </w:pPr>
            <w:r>
              <w:rPr>
                <w:i w:val="0"/>
              </w:rPr>
              <w:t>Đảm bảo chuẩn chính tả, ngữ pháp tiếng Việt.</w:t>
            </w:r>
          </w:p>
          <w:p w:rsidR="00CD67CD" w:rsidRDefault="00DD51D9">
            <w:pPr>
              <w:spacing w:after="0" w:line="259" w:lineRule="auto"/>
              <w:ind w:left="0" w:firstLine="0"/>
            </w:pPr>
            <w:r>
              <w:rPr>
                <w:b/>
              </w:rPr>
              <w:t xml:space="preserve">Hướng dẫn chấm: </w:t>
            </w:r>
            <w:r>
              <w:t>Không cho điểm nếu bài làm mắc từ 05 lỗi chính tả, ngữ pháp.</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100" w:firstLine="0"/>
              <w:jc w:val="left"/>
            </w:pPr>
            <w:r>
              <w:rPr>
                <w:i w:val="0"/>
              </w:rPr>
              <w:t>0,25</w:t>
            </w:r>
          </w:p>
        </w:tc>
      </w:tr>
      <w:tr w:rsidR="00CD67CD">
        <w:trPr>
          <w:trHeight w:val="2701"/>
        </w:trPr>
        <w:tc>
          <w:tcPr>
            <w:tcW w:w="0" w:type="auto"/>
            <w:vMerge/>
            <w:tcBorders>
              <w:top w:val="nil"/>
              <w:left w:val="single" w:sz="4" w:space="0" w:color="000000"/>
              <w:bottom w:val="nil"/>
              <w:right w:val="single" w:sz="4" w:space="0" w:color="000000"/>
            </w:tcBorders>
            <w:vAlign w:val="bottom"/>
          </w:tcPr>
          <w:p w:rsidR="00CD67CD" w:rsidRDefault="00CD67CD">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CD67CD" w:rsidRDefault="00CD67CD">
            <w:pPr>
              <w:spacing w:after="160" w:line="259" w:lineRule="auto"/>
              <w:ind w:left="0" w:firstLine="0"/>
              <w:jc w:val="left"/>
            </w:pP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firstLine="0"/>
              <w:jc w:val="left"/>
            </w:pPr>
            <w:r>
              <w:t>e. Sáng tạo</w:t>
            </w:r>
          </w:p>
          <w:p w:rsidR="00CD67CD" w:rsidRDefault="00DD51D9">
            <w:pPr>
              <w:spacing w:after="0" w:line="244" w:lineRule="auto"/>
              <w:ind w:left="0" w:firstLine="0"/>
            </w:pPr>
            <w:r>
              <w:rPr>
                <w:i w:val="0"/>
              </w:rPr>
              <w:t>Thể hiện suy nghĩ sâu sắc về vấn đề nghị luận; có cách diễn đạt mới mẻ.</w:t>
            </w:r>
          </w:p>
          <w:p w:rsidR="00CD67CD" w:rsidRDefault="00DD51D9">
            <w:pPr>
              <w:spacing w:after="0" w:line="245" w:lineRule="auto"/>
              <w:ind w:left="0" w:right="2" w:firstLine="0"/>
            </w:pPr>
            <w:r>
              <w:rPr>
                <w:b/>
              </w:rPr>
              <w:t xml:space="preserve">Hướng dẫn chấm: </w:t>
            </w:r>
            <w:r>
              <w:t>HS biết vận dụng lí luận văn học trong quá trình phân tích, đánh giá; biết so sánh, mở rộng để làm nổi bật nội dung và nghệ thuật đoạn trích; biết liên hệ vấn đề nghị luận với thực tiễn đời sống; văn viết giàu hình ảnh, cảm xúc.</w:t>
            </w:r>
          </w:p>
          <w:p w:rsidR="00CD67CD" w:rsidRDefault="00DD51D9">
            <w:pPr>
              <w:numPr>
                <w:ilvl w:val="0"/>
                <w:numId w:val="7"/>
              </w:numPr>
              <w:spacing w:after="0" w:line="259" w:lineRule="auto"/>
              <w:ind w:hanging="151"/>
              <w:jc w:val="left"/>
            </w:pPr>
            <w:r>
              <w:t>Đáp ứng được 02 yêu cầu trở lên đạt 0,5 điểm.</w:t>
            </w:r>
          </w:p>
          <w:p w:rsidR="00CD67CD" w:rsidRDefault="00DD51D9">
            <w:pPr>
              <w:numPr>
                <w:ilvl w:val="0"/>
                <w:numId w:val="7"/>
              </w:numPr>
              <w:spacing w:after="0" w:line="259" w:lineRule="auto"/>
              <w:ind w:hanging="151"/>
              <w:jc w:val="left"/>
            </w:pPr>
            <w:r>
              <w:t>Đáp ứng được 01 yêu cầu đạt 0,25 điểm.</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right="5" w:firstLine="0"/>
              <w:jc w:val="center"/>
            </w:pPr>
            <w:r>
              <w:rPr>
                <w:i w:val="0"/>
              </w:rPr>
              <w:t>0,5</w:t>
            </w:r>
          </w:p>
        </w:tc>
      </w:tr>
      <w:tr w:rsidR="00CD67CD">
        <w:trPr>
          <w:trHeight w:val="563"/>
        </w:trPr>
        <w:tc>
          <w:tcPr>
            <w:tcW w:w="0" w:type="auto"/>
            <w:vMerge/>
            <w:tcBorders>
              <w:top w:val="nil"/>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D67CD" w:rsidRDefault="00CD67CD">
            <w:pPr>
              <w:spacing w:after="160" w:line="259" w:lineRule="auto"/>
              <w:ind w:left="0" w:firstLine="0"/>
              <w:jc w:val="left"/>
            </w:pPr>
          </w:p>
        </w:tc>
        <w:tc>
          <w:tcPr>
            <w:tcW w:w="765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0" w:right="3" w:firstLine="0"/>
              <w:jc w:val="center"/>
            </w:pPr>
            <w:r>
              <w:rPr>
                <w:b/>
                <w:i w:val="0"/>
              </w:rPr>
              <w:t>TỔNG ĐIỂM</w:t>
            </w:r>
          </w:p>
        </w:tc>
        <w:tc>
          <w:tcPr>
            <w:tcW w:w="870" w:type="dxa"/>
            <w:tcBorders>
              <w:top w:val="single" w:sz="4" w:space="0" w:color="000000"/>
              <w:left w:val="single" w:sz="4" w:space="0" w:color="000000"/>
              <w:bottom w:val="single" w:sz="4" w:space="0" w:color="000000"/>
              <w:right w:val="single" w:sz="4" w:space="0" w:color="000000"/>
            </w:tcBorders>
          </w:tcPr>
          <w:p w:rsidR="00CD67CD" w:rsidRDefault="00DD51D9">
            <w:pPr>
              <w:spacing w:after="0" w:line="259" w:lineRule="auto"/>
              <w:ind w:left="100" w:firstLine="0"/>
              <w:jc w:val="left"/>
            </w:pPr>
            <w:r>
              <w:rPr>
                <w:b/>
                <w:i w:val="0"/>
              </w:rPr>
              <w:t>10,0</w:t>
            </w:r>
          </w:p>
        </w:tc>
      </w:tr>
    </w:tbl>
    <w:p w:rsidR="00A54AF5" w:rsidRDefault="00A54AF5"/>
    <w:sectPr w:rsidR="00A54AF5" w:rsidSect="00D935B7">
      <w:headerReference w:type="default" r:id="rId8"/>
      <w:footerReference w:type="default" r:id="rId9"/>
      <w:type w:val="continuous"/>
      <w:pgSz w:w="11906" w:h="16838"/>
      <w:pgMar w:top="521" w:right="1192" w:bottom="1035" w:left="1130" w:header="270" w:footer="5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5EA" w:rsidRDefault="009245EA" w:rsidP="00382012">
      <w:pPr>
        <w:spacing w:after="0" w:line="240" w:lineRule="auto"/>
      </w:pPr>
      <w:r>
        <w:separator/>
      </w:r>
    </w:p>
  </w:endnote>
  <w:endnote w:type="continuationSeparator" w:id="0">
    <w:p w:rsidR="009245EA" w:rsidRDefault="009245EA" w:rsidP="00382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F18" w:rsidRDefault="00D935B7">
    <w:pPr>
      <w:pStyle w:val="Footer"/>
    </w:pPr>
    <w:r w:rsidRPr="00D935B7">
      <w:rPr>
        <w:rFonts w:eastAsia="SimSun"/>
        <w:b/>
        <w:i w:val="0"/>
        <w:kern w:val="2"/>
        <w:sz w:val="24"/>
        <w:szCs w:val="24"/>
        <w:lang w:val="nl-NL" w:eastAsia="zh-CN"/>
      </w:rPr>
      <w:t xml:space="preserve">                                              </w:t>
    </w:r>
    <w:r w:rsidRPr="00D935B7">
      <w:rPr>
        <w:rFonts w:eastAsia="SimSun"/>
        <w:b/>
        <w:i w:val="0"/>
        <w:color w:val="00B0F0"/>
        <w:kern w:val="2"/>
        <w:sz w:val="24"/>
        <w:szCs w:val="24"/>
        <w:lang w:val="nl-NL" w:eastAsia="zh-CN"/>
      </w:rPr>
      <w:t/>
    </w:r>
    <w:r w:rsidRPr="00D935B7">
      <w:rPr>
        <w:rFonts w:eastAsia="SimSun"/>
        <w:b/>
        <w:i w:val="0"/>
        <w:color w:val="FF0000"/>
        <w:kern w:val="2"/>
        <w:sz w:val="24"/>
        <w:szCs w:val="24"/>
        <w:lang w:val="nl-NL" w:eastAsia="zh-CN"/>
      </w:rPr>
      <w:t xml:space="preserve"/>
    </w:r>
    <w:r w:rsidRPr="00D935B7">
      <w:rPr>
        <w:rFonts w:eastAsia="SimSun"/>
        <w:b/>
        <w:i w:val="0"/>
        <w:kern w:val="2"/>
        <w:sz w:val="24"/>
        <w:szCs w:val="24"/>
        <w:lang w:eastAsia="zh-CN"/>
      </w:rPr>
      <w:t xml:space="preserve">                                </w:t>
    </w:r>
    <w:r w:rsidRPr="00D935B7">
      <w:rPr>
        <w:rFonts w:eastAsia="SimSun"/>
        <w:b/>
        <w:i w:val="0"/>
        <w:color w:val="FF0000"/>
        <w:kern w:val="2"/>
        <w:sz w:val="24"/>
        <w:szCs w:val="24"/>
        <w:lang w:eastAsia="zh-CN"/>
      </w:rPr>
      <w:t>Trang</w:t>
    </w:r>
    <w:r w:rsidRPr="00D935B7">
      <w:rPr>
        <w:rFonts w:eastAsia="SimSun"/>
        <w:b/>
        <w:i w:val="0"/>
        <w:color w:val="0070C0"/>
        <w:kern w:val="2"/>
        <w:sz w:val="24"/>
        <w:szCs w:val="24"/>
        <w:lang w:eastAsia="zh-CN"/>
      </w:rPr>
      <w:t xml:space="preserve"> </w:t>
    </w:r>
    <w:r w:rsidRPr="00D935B7">
      <w:rPr>
        <w:rFonts w:eastAsia="SimSun"/>
        <w:b/>
        <w:i w:val="0"/>
        <w:color w:val="0070C0"/>
        <w:kern w:val="2"/>
        <w:sz w:val="24"/>
        <w:szCs w:val="24"/>
        <w:lang w:eastAsia="zh-CN"/>
      </w:rPr>
      <w:fldChar w:fldCharType="begin"/>
    </w:r>
    <w:r w:rsidRPr="00D935B7">
      <w:rPr>
        <w:rFonts w:eastAsia="SimSun"/>
        <w:b/>
        <w:i w:val="0"/>
        <w:color w:val="0070C0"/>
        <w:kern w:val="2"/>
        <w:sz w:val="24"/>
        <w:szCs w:val="24"/>
        <w:lang w:eastAsia="zh-CN"/>
      </w:rPr>
      <w:instrText xml:space="preserve"> PAGE   \* MERGEFORMAT </w:instrText>
    </w:r>
    <w:r w:rsidRPr="00D935B7">
      <w:rPr>
        <w:rFonts w:eastAsia="SimSun"/>
        <w:b/>
        <w:i w:val="0"/>
        <w:color w:val="0070C0"/>
        <w:kern w:val="2"/>
        <w:sz w:val="24"/>
        <w:szCs w:val="24"/>
        <w:lang w:eastAsia="zh-CN"/>
      </w:rPr>
      <w:fldChar w:fldCharType="separate"/>
    </w:r>
    <w:r>
      <w:rPr>
        <w:rFonts w:eastAsia="SimSun"/>
        <w:b/>
        <w:i w:val="0"/>
        <w:noProof/>
        <w:color w:val="0070C0"/>
        <w:kern w:val="2"/>
        <w:sz w:val="24"/>
        <w:szCs w:val="24"/>
        <w:lang w:eastAsia="zh-CN"/>
      </w:rPr>
      <w:t>1</w:t>
    </w:r>
    <w:r w:rsidRPr="00D935B7">
      <w:rPr>
        <w:rFonts w:eastAsia="SimSun"/>
        <w:b/>
        <w:i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5EA" w:rsidRDefault="009245EA" w:rsidP="00382012">
      <w:pPr>
        <w:spacing w:after="0" w:line="240" w:lineRule="auto"/>
      </w:pPr>
      <w:r>
        <w:separator/>
      </w:r>
    </w:p>
  </w:footnote>
  <w:footnote w:type="continuationSeparator" w:id="0">
    <w:p w:rsidR="009245EA" w:rsidRDefault="009245EA" w:rsidP="00382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5B7" w:rsidRPr="00D935B7" w:rsidRDefault="00D935B7" w:rsidP="00D935B7">
    <w:pPr>
      <w:widowControl w:val="0"/>
      <w:tabs>
        <w:tab w:val="center" w:pos="4513"/>
        <w:tab w:val="right" w:pos="9026"/>
      </w:tabs>
      <w:autoSpaceDE w:val="0"/>
      <w:autoSpaceDN w:val="0"/>
      <w:spacing w:after="0" w:line="240" w:lineRule="auto"/>
      <w:ind w:left="0" w:firstLine="0"/>
      <w:jc w:val="center"/>
      <w:rPr>
        <w:i w:val="0"/>
        <w:color w:val="auto"/>
        <w:sz w:val="22"/>
        <w:lang w:val="vi"/>
      </w:rPr>
    </w:pPr>
    <w:r w:rsidRPr="00D935B7">
      <w:rPr>
        <w:rFonts w:eastAsia="Calibri"/>
        <w:b/>
        <w:i w:val="0"/>
        <w:color w:val="00B0F0"/>
        <w:sz w:val="24"/>
        <w:szCs w:val="24"/>
        <w:lang w:val="nl-NL"/>
      </w:rPr>
      <w:t/>
    </w:r>
    <w:r w:rsidRPr="00D935B7">
      <w:rPr>
        <w:rFonts w:eastAsia="Calibri"/>
        <w:b/>
        <w:i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23D5C"/>
    <w:multiLevelType w:val="hybridMultilevel"/>
    <w:tmpl w:val="5F5EFAE4"/>
    <w:lvl w:ilvl="0" w:tplc="A52AB61C">
      <w:start w:val="1"/>
      <w:numFmt w:val="bullet"/>
      <w:lvlText w:val="-"/>
      <w:lvlJc w:val="left"/>
      <w:pPr>
        <w:ind w:left="15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F64A0BC4">
      <w:start w:val="1"/>
      <w:numFmt w:val="bullet"/>
      <w:lvlText w:val="o"/>
      <w:lvlJc w:val="left"/>
      <w:pPr>
        <w:ind w:left="118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CD0E37EC">
      <w:start w:val="1"/>
      <w:numFmt w:val="bullet"/>
      <w:lvlText w:val="▪"/>
      <w:lvlJc w:val="left"/>
      <w:pPr>
        <w:ind w:left="190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C6040EFE">
      <w:start w:val="1"/>
      <w:numFmt w:val="bullet"/>
      <w:lvlText w:val="•"/>
      <w:lvlJc w:val="left"/>
      <w:pPr>
        <w:ind w:left="262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6232B46C">
      <w:start w:val="1"/>
      <w:numFmt w:val="bullet"/>
      <w:lvlText w:val="o"/>
      <w:lvlJc w:val="left"/>
      <w:pPr>
        <w:ind w:left="334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2542C8D8">
      <w:start w:val="1"/>
      <w:numFmt w:val="bullet"/>
      <w:lvlText w:val="▪"/>
      <w:lvlJc w:val="left"/>
      <w:pPr>
        <w:ind w:left="406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BC1ABFC2">
      <w:start w:val="1"/>
      <w:numFmt w:val="bullet"/>
      <w:lvlText w:val="•"/>
      <w:lvlJc w:val="left"/>
      <w:pPr>
        <w:ind w:left="478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305ED24E">
      <w:start w:val="1"/>
      <w:numFmt w:val="bullet"/>
      <w:lvlText w:val="o"/>
      <w:lvlJc w:val="left"/>
      <w:pPr>
        <w:ind w:left="550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99DC2D02">
      <w:start w:val="1"/>
      <w:numFmt w:val="bullet"/>
      <w:lvlText w:val="▪"/>
      <w:lvlJc w:val="left"/>
      <w:pPr>
        <w:ind w:left="622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
    <w:nsid w:val="18B80F13"/>
    <w:multiLevelType w:val="hybridMultilevel"/>
    <w:tmpl w:val="1DA48C54"/>
    <w:lvl w:ilvl="0" w:tplc="0CF2F1BE">
      <w:start w:val="1"/>
      <w:numFmt w:val="bullet"/>
      <w:lvlText w:val="-"/>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96452E6">
      <w:start w:val="1"/>
      <w:numFmt w:val="bullet"/>
      <w:lvlText w:val="o"/>
      <w:lvlJc w:val="left"/>
      <w:pPr>
        <w:ind w:left="11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B14ECE8">
      <w:start w:val="1"/>
      <w:numFmt w:val="bullet"/>
      <w:lvlText w:val="▪"/>
      <w:lvlJc w:val="left"/>
      <w:pPr>
        <w:ind w:left="19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A9829D0">
      <w:start w:val="1"/>
      <w:numFmt w:val="bullet"/>
      <w:lvlText w:val="•"/>
      <w:lvlJc w:val="left"/>
      <w:pPr>
        <w:ind w:left="26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9A4EF08">
      <w:start w:val="1"/>
      <w:numFmt w:val="bullet"/>
      <w:lvlText w:val="o"/>
      <w:lvlJc w:val="left"/>
      <w:pPr>
        <w:ind w:left="33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15A98C6">
      <w:start w:val="1"/>
      <w:numFmt w:val="bullet"/>
      <w:lvlText w:val="▪"/>
      <w:lvlJc w:val="left"/>
      <w:pPr>
        <w:ind w:left="40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1A0AC02">
      <w:start w:val="1"/>
      <w:numFmt w:val="bullet"/>
      <w:lvlText w:val="•"/>
      <w:lvlJc w:val="left"/>
      <w:pPr>
        <w:ind w:left="47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2E66F08">
      <w:start w:val="1"/>
      <w:numFmt w:val="bullet"/>
      <w:lvlText w:val="o"/>
      <w:lvlJc w:val="left"/>
      <w:pPr>
        <w:ind w:left="55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1E4754A">
      <w:start w:val="1"/>
      <w:numFmt w:val="bullet"/>
      <w:lvlText w:val="▪"/>
      <w:lvlJc w:val="left"/>
      <w:pPr>
        <w:ind w:left="62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nsid w:val="190B6772"/>
    <w:multiLevelType w:val="hybridMultilevel"/>
    <w:tmpl w:val="92E60AF4"/>
    <w:lvl w:ilvl="0" w:tplc="94A288F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CFCFF2E">
      <w:start w:val="1"/>
      <w:numFmt w:val="bullet"/>
      <w:lvlText w:val="o"/>
      <w:lvlJc w:val="left"/>
      <w:pPr>
        <w:ind w:left="1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5A6252">
      <w:start w:val="1"/>
      <w:numFmt w:val="bullet"/>
      <w:lvlText w:val="▪"/>
      <w:lvlJc w:val="left"/>
      <w:pPr>
        <w:ind w:left="1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C62A22E">
      <w:start w:val="1"/>
      <w:numFmt w:val="bullet"/>
      <w:lvlText w:val="•"/>
      <w:lvlJc w:val="left"/>
      <w:pPr>
        <w:ind w:left="2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72BF74">
      <w:start w:val="1"/>
      <w:numFmt w:val="bullet"/>
      <w:lvlText w:val="o"/>
      <w:lvlJc w:val="left"/>
      <w:pPr>
        <w:ind w:left="3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F140A20">
      <w:start w:val="1"/>
      <w:numFmt w:val="bullet"/>
      <w:lvlText w:val="▪"/>
      <w:lvlJc w:val="left"/>
      <w:pPr>
        <w:ind w:left="4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C7A2CA4">
      <w:start w:val="1"/>
      <w:numFmt w:val="bullet"/>
      <w:lvlText w:val="•"/>
      <w:lvlJc w:val="left"/>
      <w:pPr>
        <w:ind w:left="4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E9E168E">
      <w:start w:val="1"/>
      <w:numFmt w:val="bullet"/>
      <w:lvlText w:val="o"/>
      <w:lvlJc w:val="left"/>
      <w:pPr>
        <w:ind w:left="5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07054E6">
      <w:start w:val="1"/>
      <w:numFmt w:val="bullet"/>
      <w:lvlText w:val="▪"/>
      <w:lvlJc w:val="left"/>
      <w:pPr>
        <w:ind w:left="6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31967A23"/>
    <w:multiLevelType w:val="hybridMultilevel"/>
    <w:tmpl w:val="B30C6304"/>
    <w:lvl w:ilvl="0" w:tplc="164A9688">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7B60628">
      <w:start w:val="1"/>
      <w:numFmt w:val="bullet"/>
      <w:lvlText w:val="o"/>
      <w:lvlJc w:val="left"/>
      <w:pPr>
        <w:ind w:left="1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8683950">
      <w:start w:val="1"/>
      <w:numFmt w:val="bullet"/>
      <w:lvlText w:val="▪"/>
      <w:lvlJc w:val="left"/>
      <w:pPr>
        <w:ind w:left="1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27A167C">
      <w:start w:val="1"/>
      <w:numFmt w:val="bullet"/>
      <w:lvlText w:val="•"/>
      <w:lvlJc w:val="left"/>
      <w:pPr>
        <w:ind w:left="2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3B4453C">
      <w:start w:val="1"/>
      <w:numFmt w:val="bullet"/>
      <w:lvlText w:val="o"/>
      <w:lvlJc w:val="left"/>
      <w:pPr>
        <w:ind w:left="3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26ABBBC">
      <w:start w:val="1"/>
      <w:numFmt w:val="bullet"/>
      <w:lvlText w:val="▪"/>
      <w:lvlJc w:val="left"/>
      <w:pPr>
        <w:ind w:left="4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EF21994">
      <w:start w:val="1"/>
      <w:numFmt w:val="bullet"/>
      <w:lvlText w:val="•"/>
      <w:lvlJc w:val="left"/>
      <w:pPr>
        <w:ind w:left="4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5C7996">
      <w:start w:val="1"/>
      <w:numFmt w:val="bullet"/>
      <w:lvlText w:val="o"/>
      <w:lvlJc w:val="left"/>
      <w:pPr>
        <w:ind w:left="5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EA0592A">
      <w:start w:val="1"/>
      <w:numFmt w:val="bullet"/>
      <w:lvlText w:val="▪"/>
      <w:lvlJc w:val="left"/>
      <w:pPr>
        <w:ind w:left="6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3D896129"/>
    <w:multiLevelType w:val="hybridMultilevel"/>
    <w:tmpl w:val="45A2B7E0"/>
    <w:lvl w:ilvl="0" w:tplc="B7188714">
      <w:start w:val="1"/>
      <w:numFmt w:val="bullet"/>
      <w:lvlText w:val="-"/>
      <w:lvlJc w:val="left"/>
      <w:pPr>
        <w:ind w:left="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ADE47CA6">
      <w:start w:val="1"/>
      <w:numFmt w:val="bullet"/>
      <w:lvlText w:val="o"/>
      <w:lvlJc w:val="left"/>
      <w:pPr>
        <w:ind w:left="12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82F46F48">
      <w:start w:val="1"/>
      <w:numFmt w:val="bullet"/>
      <w:lvlText w:val="▪"/>
      <w:lvlJc w:val="left"/>
      <w:pPr>
        <w:ind w:left="194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98625368">
      <w:start w:val="1"/>
      <w:numFmt w:val="bullet"/>
      <w:lvlText w:val="•"/>
      <w:lvlJc w:val="left"/>
      <w:pPr>
        <w:ind w:left="26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4CE2DDF4">
      <w:start w:val="1"/>
      <w:numFmt w:val="bullet"/>
      <w:lvlText w:val="o"/>
      <w:lvlJc w:val="left"/>
      <w:pPr>
        <w:ind w:left="33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6F1051E0">
      <w:start w:val="1"/>
      <w:numFmt w:val="bullet"/>
      <w:lvlText w:val="▪"/>
      <w:lvlJc w:val="left"/>
      <w:pPr>
        <w:ind w:left="41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529C9A7C">
      <w:start w:val="1"/>
      <w:numFmt w:val="bullet"/>
      <w:lvlText w:val="•"/>
      <w:lvlJc w:val="left"/>
      <w:pPr>
        <w:ind w:left="48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F8A6828E">
      <w:start w:val="1"/>
      <w:numFmt w:val="bullet"/>
      <w:lvlText w:val="o"/>
      <w:lvlJc w:val="left"/>
      <w:pPr>
        <w:ind w:left="554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FDD6BDF4">
      <w:start w:val="1"/>
      <w:numFmt w:val="bullet"/>
      <w:lvlText w:val="▪"/>
      <w:lvlJc w:val="left"/>
      <w:pPr>
        <w:ind w:left="62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5">
    <w:nsid w:val="7A1838D8"/>
    <w:multiLevelType w:val="hybridMultilevel"/>
    <w:tmpl w:val="F1003D86"/>
    <w:lvl w:ilvl="0" w:tplc="CC20631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BC08A52">
      <w:start w:val="1"/>
      <w:numFmt w:val="bullet"/>
      <w:lvlText w:val="o"/>
      <w:lvlJc w:val="left"/>
      <w:pPr>
        <w:ind w:left="1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EEE013E">
      <w:start w:val="1"/>
      <w:numFmt w:val="bullet"/>
      <w:lvlText w:val="▪"/>
      <w:lvlJc w:val="left"/>
      <w:pPr>
        <w:ind w:left="1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58CEC0">
      <w:start w:val="1"/>
      <w:numFmt w:val="bullet"/>
      <w:lvlText w:val="•"/>
      <w:lvlJc w:val="left"/>
      <w:pPr>
        <w:ind w:left="2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62875CC">
      <w:start w:val="1"/>
      <w:numFmt w:val="bullet"/>
      <w:lvlText w:val="o"/>
      <w:lvlJc w:val="left"/>
      <w:pPr>
        <w:ind w:left="3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5EFA22">
      <w:start w:val="1"/>
      <w:numFmt w:val="bullet"/>
      <w:lvlText w:val="▪"/>
      <w:lvlJc w:val="left"/>
      <w:pPr>
        <w:ind w:left="4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1AF8D0">
      <w:start w:val="1"/>
      <w:numFmt w:val="bullet"/>
      <w:lvlText w:val="•"/>
      <w:lvlJc w:val="left"/>
      <w:pPr>
        <w:ind w:left="4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C3A4C1C">
      <w:start w:val="1"/>
      <w:numFmt w:val="bullet"/>
      <w:lvlText w:val="o"/>
      <w:lvlJc w:val="left"/>
      <w:pPr>
        <w:ind w:left="5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7429CE">
      <w:start w:val="1"/>
      <w:numFmt w:val="bullet"/>
      <w:lvlText w:val="▪"/>
      <w:lvlJc w:val="left"/>
      <w:pPr>
        <w:ind w:left="6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7D2C539C"/>
    <w:multiLevelType w:val="hybridMultilevel"/>
    <w:tmpl w:val="888C0B8A"/>
    <w:lvl w:ilvl="0" w:tplc="06A443F0">
      <w:start w:val="1"/>
      <w:numFmt w:val="bullet"/>
      <w:lvlText w:val="-"/>
      <w:lvlJc w:val="left"/>
      <w:pPr>
        <w:ind w:left="15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A5C85CAE">
      <w:start w:val="1"/>
      <w:numFmt w:val="bullet"/>
      <w:lvlText w:val="o"/>
      <w:lvlJc w:val="left"/>
      <w:pPr>
        <w:ind w:left="118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DAEC224C">
      <w:start w:val="1"/>
      <w:numFmt w:val="bullet"/>
      <w:lvlText w:val="▪"/>
      <w:lvlJc w:val="left"/>
      <w:pPr>
        <w:ind w:left="190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3DDA209A">
      <w:start w:val="1"/>
      <w:numFmt w:val="bullet"/>
      <w:lvlText w:val="•"/>
      <w:lvlJc w:val="left"/>
      <w:pPr>
        <w:ind w:left="262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09EC1686">
      <w:start w:val="1"/>
      <w:numFmt w:val="bullet"/>
      <w:lvlText w:val="o"/>
      <w:lvlJc w:val="left"/>
      <w:pPr>
        <w:ind w:left="334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8EEA2614">
      <w:start w:val="1"/>
      <w:numFmt w:val="bullet"/>
      <w:lvlText w:val="▪"/>
      <w:lvlJc w:val="left"/>
      <w:pPr>
        <w:ind w:left="406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1396C3D4">
      <w:start w:val="1"/>
      <w:numFmt w:val="bullet"/>
      <w:lvlText w:val="•"/>
      <w:lvlJc w:val="left"/>
      <w:pPr>
        <w:ind w:left="478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54A497CC">
      <w:start w:val="1"/>
      <w:numFmt w:val="bullet"/>
      <w:lvlText w:val="o"/>
      <w:lvlJc w:val="left"/>
      <w:pPr>
        <w:ind w:left="550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DC1CC2C2">
      <w:start w:val="1"/>
      <w:numFmt w:val="bullet"/>
      <w:lvlText w:val="▪"/>
      <w:lvlJc w:val="left"/>
      <w:pPr>
        <w:ind w:left="622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num w:numId="1">
    <w:abstractNumId w:val="4"/>
  </w:num>
  <w:num w:numId="2">
    <w:abstractNumId w:val="5"/>
  </w:num>
  <w:num w:numId="3">
    <w:abstractNumId w:val="1"/>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7CD"/>
    <w:rsid w:val="00382012"/>
    <w:rsid w:val="009245EA"/>
    <w:rsid w:val="00A54AF5"/>
    <w:rsid w:val="00CD67CD"/>
    <w:rsid w:val="00D935B7"/>
    <w:rsid w:val="00DD51D9"/>
    <w:rsid w:val="00DE0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51" w:lineRule="auto"/>
      <w:ind w:left="1059" w:hanging="10"/>
      <w:jc w:val="both"/>
    </w:pPr>
    <w:rPr>
      <w:rFonts w:ascii="Times New Roman" w:eastAsia="Times New Roman" w:hAnsi="Times New Roman" w:cs="Times New Roman"/>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82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012"/>
    <w:rPr>
      <w:rFonts w:ascii="Times New Roman" w:eastAsia="Times New Roman" w:hAnsi="Times New Roman" w:cs="Times New Roman"/>
      <w:i/>
      <w:color w:val="000000"/>
      <w:sz w:val="26"/>
    </w:rPr>
  </w:style>
  <w:style w:type="paragraph" w:styleId="Footer">
    <w:name w:val="footer"/>
    <w:basedOn w:val="Normal"/>
    <w:link w:val="FooterChar"/>
    <w:uiPriority w:val="99"/>
    <w:unhideWhenUsed/>
    <w:rsid w:val="00382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012"/>
    <w:rPr>
      <w:rFonts w:ascii="Times New Roman" w:eastAsia="Times New Roman" w:hAnsi="Times New Roman" w:cs="Times New Roman"/>
      <w:i/>
      <w:color w:val="000000"/>
      <w:sz w:val="26"/>
    </w:rPr>
  </w:style>
  <w:style w:type="table" w:styleId="TableGrid0">
    <w:name w:val="Table Grid"/>
    <w:basedOn w:val="TableNormal"/>
    <w:uiPriority w:val="39"/>
    <w:rsid w:val="003820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51" w:lineRule="auto"/>
      <w:ind w:left="1059" w:hanging="10"/>
      <w:jc w:val="both"/>
    </w:pPr>
    <w:rPr>
      <w:rFonts w:ascii="Times New Roman" w:eastAsia="Times New Roman" w:hAnsi="Times New Roman" w:cs="Times New Roman"/>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82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012"/>
    <w:rPr>
      <w:rFonts w:ascii="Times New Roman" w:eastAsia="Times New Roman" w:hAnsi="Times New Roman" w:cs="Times New Roman"/>
      <w:i/>
      <w:color w:val="000000"/>
      <w:sz w:val="26"/>
    </w:rPr>
  </w:style>
  <w:style w:type="paragraph" w:styleId="Footer">
    <w:name w:val="footer"/>
    <w:basedOn w:val="Normal"/>
    <w:link w:val="FooterChar"/>
    <w:uiPriority w:val="99"/>
    <w:unhideWhenUsed/>
    <w:rsid w:val="00382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012"/>
    <w:rPr>
      <w:rFonts w:ascii="Times New Roman" w:eastAsia="Times New Roman" w:hAnsi="Times New Roman" w:cs="Times New Roman"/>
      <w:i/>
      <w:color w:val="000000"/>
      <w:sz w:val="26"/>
    </w:rPr>
  </w:style>
  <w:style w:type="table" w:styleId="TableGrid0">
    <w:name w:val="Table Grid"/>
    <w:basedOn w:val="TableNormal"/>
    <w:uiPriority w:val="39"/>
    <w:rsid w:val="003820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1501</Words>
  <Characters>8559</Characters>
  <Application>Microsoft Office Word</Application>
  <DocSecurity>0</DocSecurity>
  <Lines>71</Lines>
  <Paragraphs>20</Paragraphs>
  <ScaleCrop>false</ScaleCrop>
  <Company>thuvienhoclieu.com</Company>
  <LinksUpToDate>false</LinksUpToDate>
  <CharactersWithSpaces>10040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2023-03-19T08:02:00Z</dcterms:created>
  <dc:creator>admin</dc:creator>
  <dc:description>Đề kiểm tra giữa học kỳ 2 Văn 12 Sở GD Bắc Ninh 2022-2023 có đáp án được soạn dưới dạng file word và PDF gồm 5 trang. Các bạn xem và tải về ở dưới.</dc:description>
  <dcterms:modified xsi:type="dcterms:W3CDTF">2023-03-19T08:03:00Z</dcterms:modified>
  <cp:revision>1</cp:revision>
  <dc:title>Đề Kiểm Tra Giữa Học Kỳ 2 Văn 12 Sở GD Bắc Ninh 2022-2023 Có Đáp Án</dc:title>
</cp:coreProperties>
</file>