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2F" w:rsidRPr="00445A39" w:rsidRDefault="00506F2F" w:rsidP="00672A52">
      <w:pPr>
        <w:spacing w:after="0"/>
        <w:jc w:val="center"/>
        <w:rPr>
          <w:b/>
          <w:color w:val="FF0000"/>
        </w:rPr>
      </w:pPr>
      <w:r w:rsidRPr="00445A39">
        <w:rPr>
          <w:b/>
          <w:color w:val="FF0000"/>
          <w:highlight w:val="yellow"/>
        </w:rPr>
        <w:t>NỘI DUNG ÔN TẬP HỌC KÌ II NĂM HỌC 2022-2023</w:t>
      </w:r>
    </w:p>
    <w:p w:rsidR="00506F2F" w:rsidRPr="00445A39" w:rsidRDefault="00506F2F" w:rsidP="00672A52">
      <w:pPr>
        <w:spacing w:after="0"/>
        <w:jc w:val="center"/>
        <w:rPr>
          <w:b/>
          <w:color w:val="0070C0"/>
        </w:rPr>
      </w:pPr>
      <w:r w:rsidRPr="00445A39">
        <w:rPr>
          <w:b/>
          <w:color w:val="0070C0"/>
          <w:highlight w:val="yellow"/>
        </w:rPr>
        <w:t xml:space="preserve">MÔN TIN HỌC </w:t>
      </w:r>
      <w:r w:rsidRPr="00672A52">
        <w:rPr>
          <w:b/>
          <w:color w:val="0070C0"/>
          <w:highlight w:val="yellow"/>
        </w:rPr>
        <w:t>7-</w:t>
      </w:r>
      <w:r w:rsidRPr="00672A52">
        <w:rPr>
          <w:b/>
          <w:color w:val="FF0000"/>
          <w:highlight w:val="yellow"/>
        </w:rPr>
        <w:t>KẾT NỐI TRI THỨC</w:t>
      </w:r>
    </w:p>
    <w:p w:rsidR="007C72D8" w:rsidRDefault="00C27BB6" w:rsidP="00672A52">
      <w:pPr>
        <w:spacing w:after="0" w:line="265" w:lineRule="auto"/>
        <w:ind w:left="-5"/>
      </w:pPr>
      <w:r>
        <w:rPr>
          <w:b/>
        </w:rPr>
        <w:t xml:space="preserve">I. KIẾN THỨC TRỌNG TÂM </w:t>
      </w:r>
    </w:p>
    <w:p w:rsidR="007C72D8" w:rsidRDefault="00C27BB6" w:rsidP="00672A52">
      <w:pPr>
        <w:spacing w:after="0" w:line="265" w:lineRule="auto"/>
        <w:ind w:left="-5"/>
      </w:pPr>
      <w:r>
        <w:rPr>
          <w:b/>
        </w:rPr>
        <w:t xml:space="preserve">1. Kiến thức: </w:t>
      </w:r>
      <w:bookmarkStart w:id="0" w:name="_GoBack"/>
      <w:bookmarkEnd w:id="0"/>
    </w:p>
    <w:p w:rsidR="007C72D8" w:rsidRDefault="00C27BB6" w:rsidP="00672A52">
      <w:pPr>
        <w:pStyle w:val="Heading1"/>
        <w:numPr>
          <w:ilvl w:val="0"/>
          <w:numId w:val="0"/>
        </w:numPr>
        <w:spacing w:after="0"/>
        <w:ind w:left="-5"/>
      </w:pPr>
      <w:r>
        <w:t xml:space="preserve">Chủ đề 4. Ứng dụng Tin học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Nêu một số chức năng cơ bản của phần mềm bảng tính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Một số kiểu dữ liệu trên bảng tính: kiểu văn bản, số, ngày tháng và công thức.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Công thức luôn bắt đầu bằng dấu “=”, sau đó là biểu thức toán học/hàm số trong bảng tính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Sử dụng được công thức và dùng được địa chỉ trong công thức </w:t>
      </w:r>
    </w:p>
    <w:p w:rsidR="007C72D8" w:rsidRDefault="00C27BB6" w:rsidP="00672A52">
      <w:pPr>
        <w:spacing w:after="0"/>
        <w:ind w:left="72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Giải thích được việc đưa các công thức vào bảng tính là một cách điều khiển tính toán tự động trên dữ liệu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Sử dụng một số hàm đơn giản như: Max, Min, Sum, Average, Count,… </w:t>
      </w:r>
    </w:p>
    <w:p w:rsidR="007C72D8" w:rsidRDefault="00C27BB6" w:rsidP="00672A52">
      <w:pPr>
        <w:spacing w:after="0"/>
        <w:ind w:right="13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Sử dụng được bảng tính điện tử  để giải quyết một vài công việc cụ thể đơn giản.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Nêu một số chức năng cơ bản của phần mềm trình chiếu </w:t>
      </w:r>
    </w:p>
    <w:p w:rsidR="007C72D8" w:rsidRDefault="00C27BB6" w:rsidP="00672A52">
      <w:pPr>
        <w:spacing w:after="0" w:line="265" w:lineRule="auto"/>
        <w:ind w:left="-5"/>
      </w:pPr>
      <w:r>
        <w:rPr>
          <w:b/>
        </w:rPr>
        <w:t xml:space="preserve">2. Kỹ năng:  </w:t>
      </w:r>
    </w:p>
    <w:p w:rsidR="007C72D8" w:rsidRDefault="00C27BB6" w:rsidP="00672A52">
      <w:pPr>
        <w:spacing w:after="0"/>
        <w:ind w:left="72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Thực hiện một số thao tác đơn giản: chọn font chữ, căn chỉnh dữ liệu trong ô tính, thay đổi độ rộng cột; </w:t>
      </w:r>
    </w:p>
    <w:p w:rsidR="007C72D8" w:rsidRDefault="00C27BB6" w:rsidP="00672A52">
      <w:pPr>
        <w:spacing w:after="0"/>
        <w:ind w:right="323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Sử dụng được công thức và dùng được địa chỉ trong công thức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Tạo bảng tính đơn giản có số liệu tính toán bằng công thức.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Thực hiện một số phép toán thông dụng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Thực hiện một số chức năng định dạng dữ liệu số và trình bày bảng tính </w:t>
      </w:r>
    </w:p>
    <w:p w:rsidR="007C72D8" w:rsidRDefault="00C27BB6" w:rsidP="00672A52">
      <w:pPr>
        <w:spacing w:after="0"/>
        <w:ind w:left="72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Áp dụng được một số hàm tính toán dữ liệu như Sum, Count, Average, Min, Max vào bài tập cụ thể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Thực hiện được các thao tác hoàn thiện bảng tính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Thực hành hoàn thiện dự án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Sử dụng được bảng tính điện tử  để giải quyết một vài công việc cụ thể đơn giản.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Tạo được bài báo cáo có tiêu đề, cấu trúc phân cấp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Sao chép được dữ liệu từ tệp văn bản sang trang trình chiếu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Đưa được hình ảnh minh họa vào bài trình chiếu </w:t>
      </w:r>
    </w:p>
    <w:p w:rsidR="007C72D8" w:rsidRDefault="00C27BB6" w:rsidP="00672A52">
      <w:pPr>
        <w:spacing w:after="0"/>
        <w:ind w:right="142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Biết sử dụng các thao tác định dạng cho vản bản, ảnh minh họa một cách hợp lý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Biết đưa hiệu ứng động vào bài trình chiếu và sử dụng hiệu ứng một cách hợp lý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Biết cách tổng hợp, sắp xếp các nội dung đã có thành một bài trình chiếu hoàn chỉnh. </w:t>
      </w:r>
    </w:p>
    <w:p w:rsidR="007C72D8" w:rsidRDefault="00506F2F" w:rsidP="00672A52">
      <w:pPr>
        <w:spacing w:after="0" w:line="265" w:lineRule="auto"/>
        <w:ind w:left="259" w:hanging="259"/>
      </w:pPr>
      <w:r>
        <w:rPr>
          <w:b/>
          <w:bCs/>
          <w:szCs w:val="26"/>
          <w:u w:color="000000"/>
        </w:rPr>
        <w:t>3.</w:t>
      </w:r>
      <w:r>
        <w:rPr>
          <w:b/>
          <w:bCs/>
          <w:szCs w:val="26"/>
          <w:u w:color="000000"/>
        </w:rPr>
        <w:tab/>
      </w:r>
      <w:r w:rsidR="00C27BB6">
        <w:rPr>
          <w:b/>
        </w:rPr>
        <w:t xml:space="preserve">Thái độ: 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Học sinh có ý thức trách nhiệm đối với việc sử dụng thiết bị.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Thể hiện sự cảm thông và sẵn sàng giúp đỡ bạn trong quá trình thảo luận nhóm. </w:t>
      </w:r>
    </w:p>
    <w:p w:rsidR="007C72D8" w:rsidRDefault="00C27BB6" w:rsidP="00672A52">
      <w:pPr>
        <w:spacing w:after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Truyền đạt các thông tin chính xác, khách quan. </w:t>
      </w:r>
    </w:p>
    <w:p w:rsidR="007C72D8" w:rsidRDefault="00506F2F" w:rsidP="00672A52">
      <w:pPr>
        <w:spacing w:after="0"/>
        <w:ind w:left="259" w:hanging="259"/>
      </w:pPr>
      <w:r>
        <w:rPr>
          <w:b/>
          <w:bCs/>
          <w:szCs w:val="26"/>
          <w:u w:color="000000"/>
        </w:rPr>
        <w:lastRenderedPageBreak/>
        <w:t>4.</w:t>
      </w:r>
      <w:r>
        <w:rPr>
          <w:b/>
          <w:bCs/>
          <w:szCs w:val="26"/>
          <w:u w:color="000000"/>
        </w:rPr>
        <w:tab/>
      </w:r>
      <w:r w:rsidR="00C27BB6">
        <w:rPr>
          <w:b/>
        </w:rPr>
        <w:t xml:space="preserve">Hình thức kiễm tra: </w:t>
      </w:r>
      <w:r w:rsidR="00C27BB6">
        <w:t xml:space="preserve">Thực hành trên máy tính. </w:t>
      </w:r>
    </w:p>
    <w:p w:rsidR="007C72D8" w:rsidRDefault="00506F2F" w:rsidP="00672A52">
      <w:pPr>
        <w:pStyle w:val="Heading1"/>
        <w:numPr>
          <w:ilvl w:val="0"/>
          <w:numId w:val="0"/>
        </w:numPr>
        <w:spacing w:after="0"/>
        <w:ind w:left="316" w:hanging="331"/>
      </w:pPr>
      <w:r>
        <w:rPr>
          <w:bCs/>
          <w:szCs w:val="26"/>
          <w:u w:color="000000"/>
        </w:rPr>
        <w:t>II.</w:t>
      </w:r>
      <w:r>
        <w:rPr>
          <w:bCs/>
          <w:szCs w:val="26"/>
          <w:u w:color="000000"/>
        </w:rPr>
        <w:tab/>
      </w:r>
      <w:r w:rsidR="00C27BB6">
        <w:t xml:space="preserve">MA TRẬN ĐỀ KIỂM TRA HỌC KÌ II TIN HỌC 7 </w:t>
      </w:r>
    </w:p>
    <w:p w:rsidR="007C72D8" w:rsidRDefault="00C27BB6" w:rsidP="00672A52">
      <w:pPr>
        <w:spacing w:after="0" w:line="259" w:lineRule="auto"/>
        <w:ind w:left="0" w:right="2096" w:firstLine="0"/>
        <w:jc w:val="right"/>
      </w:pPr>
      <w:r>
        <w:rPr>
          <w:b/>
        </w:rPr>
        <w:t xml:space="preserve">MA TRẬN ĐỀ KIỂM TRA HỌC KÌ II - TIN HỌC LỚP 7  </w:t>
      </w:r>
    </w:p>
    <w:tbl>
      <w:tblPr>
        <w:tblStyle w:val="TableGrid"/>
        <w:tblW w:w="10201" w:type="dxa"/>
        <w:tblInd w:w="6" w:type="dxa"/>
        <w:tblCellMar>
          <w:top w:w="69" w:type="dxa"/>
          <w:left w:w="83" w:type="dxa"/>
          <w:right w:w="47" w:type="dxa"/>
        </w:tblCellMar>
        <w:tblLook w:val="04A0" w:firstRow="1" w:lastRow="0" w:firstColumn="1" w:lastColumn="0" w:noHBand="0" w:noVBand="1"/>
      </w:tblPr>
      <w:tblGrid>
        <w:gridCol w:w="701"/>
        <w:gridCol w:w="1679"/>
        <w:gridCol w:w="3708"/>
        <w:gridCol w:w="991"/>
        <w:gridCol w:w="992"/>
        <w:gridCol w:w="994"/>
        <w:gridCol w:w="1136"/>
      </w:tblGrid>
      <w:tr w:rsidR="007C72D8">
        <w:trPr>
          <w:trHeight w:val="548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Chủ đề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Nội dung </w:t>
            </w:r>
          </w:p>
        </w:tc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Mức độ đánh giá 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85" w:firstLine="0"/>
            </w:pPr>
            <w:r>
              <w:rPr>
                <w:b/>
              </w:rPr>
              <w:t xml:space="preserve">Số câu hỏi theo mức độ nhận thức </w:t>
            </w:r>
          </w:p>
        </w:tc>
      </w:tr>
      <w:tr w:rsidR="007C72D8">
        <w:trPr>
          <w:trHeight w:val="11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Nhận biết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Thông hiểu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Vận dụng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C72D8" w:rsidRDefault="00C27BB6" w:rsidP="00672A5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Vận dụng cao </w:t>
            </w:r>
          </w:p>
        </w:tc>
      </w:tr>
      <w:tr w:rsidR="007C72D8">
        <w:trPr>
          <w:trHeight w:val="144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7C72D8" w:rsidRDefault="00C27BB6" w:rsidP="00672A52">
            <w:pPr>
              <w:spacing w:after="0" w:line="262" w:lineRule="auto"/>
              <w:ind w:left="0" w:firstLine="0"/>
              <w:jc w:val="center"/>
            </w:pPr>
            <w:r>
              <w:rPr>
                <w:b/>
              </w:rPr>
              <w:t xml:space="preserve">Chủ đề 4 </w:t>
            </w:r>
          </w:p>
          <w:p w:rsidR="007C72D8" w:rsidRDefault="00C27BB6" w:rsidP="00672A52">
            <w:pPr>
              <w:spacing w:after="0" w:line="259" w:lineRule="auto"/>
              <w:ind w:left="93" w:firstLine="0"/>
            </w:pPr>
            <w:r>
              <w:rPr>
                <w:b/>
              </w:rPr>
              <w:t xml:space="preserve">(E)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46" w:lineRule="auto"/>
              <w:ind w:left="26" w:firstLine="0"/>
            </w:pPr>
            <w:r>
              <w:t xml:space="preserve">Bài 6. Làm quen với </w:t>
            </w:r>
          </w:p>
          <w:p w:rsidR="007C72D8" w:rsidRDefault="00C27BB6" w:rsidP="00672A52">
            <w:pPr>
              <w:spacing w:after="0" w:line="259" w:lineRule="auto"/>
              <w:ind w:left="26" w:firstLine="0"/>
            </w:pPr>
            <w:r>
              <w:t xml:space="preserve">phần mềm bảng tính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672A52">
            <w:pPr>
              <w:spacing w:after="0" w:line="259" w:lineRule="auto"/>
              <w:ind w:left="24" w:firstLine="0"/>
            </w:pPr>
            <w:r>
              <w:rPr>
                <w:b/>
              </w:rPr>
              <w:t xml:space="preserve">Nhận biết </w:t>
            </w:r>
          </w:p>
          <w:p w:rsidR="007C72D8" w:rsidRDefault="00C27BB6" w:rsidP="00672A52">
            <w:pPr>
              <w:spacing w:after="0" w:line="259" w:lineRule="auto"/>
              <w:ind w:left="218" w:hanging="216"/>
            </w:pPr>
            <w:r>
              <w:t>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Nêu được một số chức năng cơ bản của phần mềm bảng tính.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0" w:right="37" w:firstLine="0"/>
              <w:jc w:val="center"/>
            </w:pPr>
            <w:r>
              <w:t>1TH</w:t>
            </w:r>
            <w:r>
              <w:rPr>
                <w:b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27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5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6" w:firstLine="0"/>
            </w:pPr>
            <w:r>
              <w:t xml:space="preserve">Bài 7. Tính toán tự động trên bảng tính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672A52">
            <w:pPr>
              <w:spacing w:after="0" w:line="259" w:lineRule="auto"/>
              <w:ind w:left="24" w:firstLine="0"/>
            </w:pPr>
            <w:r>
              <w:rPr>
                <w:b/>
              </w:rPr>
              <w:t xml:space="preserve">Nhận biết </w:t>
            </w:r>
          </w:p>
          <w:p w:rsidR="007C72D8" w:rsidRDefault="00506F2F" w:rsidP="00672A52">
            <w:pPr>
              <w:spacing w:after="0" w:line="249" w:lineRule="auto"/>
              <w:ind w:left="218" w:right="33" w:hanging="216"/>
              <w:jc w:val="both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Sử dụng được công thức và dùng được địa chỉ trong công thức, tạo được bảng tính đơn giản có số liệu tính toán bằng công thức. </w:t>
            </w:r>
          </w:p>
          <w:p w:rsidR="007C72D8" w:rsidRDefault="00C27BB6" w:rsidP="00672A5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Vận dụng </w:t>
            </w:r>
          </w:p>
          <w:p w:rsidR="007C72D8" w:rsidRDefault="00506F2F" w:rsidP="00672A52">
            <w:pPr>
              <w:spacing w:after="0" w:line="259" w:lineRule="auto"/>
              <w:ind w:left="218" w:right="33" w:hanging="216"/>
              <w:jc w:val="both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Thực hiện được một số phép toán thông dụng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0" w:right="37" w:firstLine="0"/>
              <w:jc w:val="center"/>
            </w:pPr>
            <w:r>
              <w:t xml:space="preserve">1TH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2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5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6" w:firstLine="0"/>
            </w:pPr>
            <w:r>
              <w:t xml:space="preserve">Bài 8. Công cụ hỗ trợ tính toán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672A52">
            <w:pPr>
              <w:spacing w:after="0" w:line="259" w:lineRule="auto"/>
              <w:ind w:left="24" w:firstLine="0"/>
            </w:pPr>
            <w:r>
              <w:rPr>
                <w:b/>
              </w:rPr>
              <w:t xml:space="preserve">Nhận biết </w:t>
            </w:r>
          </w:p>
          <w:p w:rsidR="007C72D8" w:rsidRDefault="00506F2F" w:rsidP="00672A52">
            <w:pPr>
              <w:spacing w:after="0" w:line="240" w:lineRule="auto"/>
              <w:ind w:left="218" w:right="12" w:hanging="216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Nhận ra và giải thích được chức năng của một số hàm đơn </w:t>
            </w:r>
          </w:p>
          <w:p w:rsidR="007C72D8" w:rsidRDefault="00C27BB6" w:rsidP="00672A52">
            <w:pPr>
              <w:spacing w:after="0" w:line="240" w:lineRule="auto"/>
              <w:ind w:left="218" w:firstLine="0"/>
            </w:pPr>
            <w:r>
              <w:t xml:space="preserve">giản như MAX, MIN, SUM, AVERAGE, COUNT </w:t>
            </w:r>
          </w:p>
          <w:p w:rsidR="007C72D8" w:rsidRDefault="00C27BB6" w:rsidP="00672A5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Vận dụng </w:t>
            </w:r>
          </w:p>
          <w:p w:rsidR="007C72D8" w:rsidRDefault="00506F2F" w:rsidP="00672A52">
            <w:pPr>
              <w:spacing w:after="0" w:line="259" w:lineRule="auto"/>
              <w:ind w:left="218" w:right="12" w:hanging="216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Sử dụng được một số hàm đơn giản như MAX, MIN, SUM, AVERAGE, COUNT.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0" w:right="39" w:firstLine="0"/>
              <w:jc w:val="center"/>
            </w:pPr>
            <w:r>
              <w:t xml:space="preserve">2TH </w:t>
            </w:r>
          </w:p>
          <w:p w:rsidR="007C72D8" w:rsidRDefault="00C27BB6" w:rsidP="00672A52">
            <w:pPr>
              <w:spacing w:after="0" w:line="259" w:lineRule="auto"/>
              <w:ind w:left="26" w:firstLine="0"/>
              <w:jc w:val="center"/>
            </w:pPr>
            <w:r>
              <w:t xml:space="preserve"> </w:t>
            </w:r>
          </w:p>
        </w:tc>
      </w:tr>
      <w:tr w:rsidR="007C72D8" w:rsidTr="00672A52">
        <w:trPr>
          <w:trHeight w:val="2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6" w:firstLine="0"/>
            </w:pPr>
            <w:r>
              <w:t xml:space="preserve">Bài 9. Trình bày bảng tính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4" w:firstLine="0"/>
            </w:pPr>
            <w:r>
              <w:rPr>
                <w:b/>
              </w:rPr>
              <w:t xml:space="preserve">Nhận biết </w:t>
            </w:r>
          </w:p>
          <w:p w:rsidR="007C72D8" w:rsidRDefault="00C27BB6" w:rsidP="00672A52">
            <w:pPr>
              <w:spacing w:after="0" w:line="287" w:lineRule="auto"/>
              <w:ind w:left="24" w:right="131" w:firstLine="0"/>
            </w:pPr>
            <w:r>
              <w:t xml:space="preserve">– Biết được một số chức năng định dạng dữ liệu số và trình bày bảng tính </w:t>
            </w:r>
            <w:r>
              <w:rPr>
                <w:b/>
              </w:rPr>
              <w:t xml:space="preserve">Vận dụng </w:t>
            </w:r>
          </w:p>
          <w:p w:rsidR="007C72D8" w:rsidRDefault="00C27BB6" w:rsidP="00672A52">
            <w:pPr>
              <w:spacing w:after="0" w:line="259" w:lineRule="auto"/>
              <w:ind w:left="24" w:right="1" w:firstLine="0"/>
            </w:pPr>
            <w:r>
              <w:t xml:space="preserve">- Thực hiện được một số chức năng định dạng dữ liệu số và trình bày bảng tính </w:t>
            </w:r>
          </w:p>
          <w:p w:rsidR="007C72D8" w:rsidRDefault="00C27BB6" w:rsidP="00672A52">
            <w:pPr>
              <w:spacing w:after="0" w:line="259" w:lineRule="auto"/>
              <w:ind w:left="24" w:firstLine="0"/>
            </w:pPr>
            <w:r>
              <w:rPr>
                <w:b/>
              </w:rPr>
              <w:t xml:space="preserve">Vận dụng cao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0" w:right="37" w:firstLine="0"/>
              <w:jc w:val="center"/>
            </w:pPr>
            <w:r>
              <w:t xml:space="preserve">1TH </w:t>
            </w:r>
          </w:p>
          <w:p w:rsidR="007C72D8" w:rsidRDefault="00C27BB6" w:rsidP="00672A52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6" w:firstLine="0"/>
              <w:jc w:val="center"/>
            </w:pPr>
            <w:r>
              <w:t xml:space="preserve"> </w:t>
            </w:r>
          </w:p>
        </w:tc>
      </w:tr>
    </w:tbl>
    <w:p w:rsidR="007C72D8" w:rsidRDefault="007C72D8" w:rsidP="00672A52">
      <w:pPr>
        <w:spacing w:after="0" w:line="259" w:lineRule="auto"/>
        <w:ind w:left="-852" w:right="463" w:firstLine="0"/>
      </w:pPr>
    </w:p>
    <w:tbl>
      <w:tblPr>
        <w:tblStyle w:val="TableGrid"/>
        <w:tblW w:w="10205" w:type="dxa"/>
        <w:tblInd w:w="5" w:type="dxa"/>
        <w:tblCellMar>
          <w:top w:w="35" w:type="dxa"/>
          <w:right w:w="51" w:type="dxa"/>
        </w:tblCellMar>
        <w:tblLook w:val="04A0" w:firstRow="1" w:lastRow="0" w:firstColumn="1" w:lastColumn="0" w:noHBand="0" w:noVBand="1"/>
      </w:tblPr>
      <w:tblGrid>
        <w:gridCol w:w="703"/>
        <w:gridCol w:w="1680"/>
        <w:gridCol w:w="3707"/>
        <w:gridCol w:w="1731"/>
        <w:gridCol w:w="254"/>
        <w:gridCol w:w="776"/>
        <w:gridCol w:w="1354"/>
      </w:tblGrid>
      <w:tr w:rsidR="007C72D8">
        <w:trPr>
          <w:trHeight w:val="10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672A52">
            <w:pPr>
              <w:spacing w:after="0" w:line="259" w:lineRule="auto"/>
              <w:ind w:left="106" w:firstLine="0"/>
            </w:pPr>
            <w:r>
              <w:t xml:space="preserve">- Áp dụng được một số hàm tính </w:t>
            </w:r>
          </w:p>
          <w:p w:rsidR="007C72D8" w:rsidRDefault="00C27BB6" w:rsidP="00672A52">
            <w:pPr>
              <w:spacing w:after="0" w:line="259" w:lineRule="auto"/>
              <w:ind w:left="106" w:firstLine="0"/>
            </w:pPr>
            <w:r>
              <w:t xml:space="preserve">toán dữ liệu như SUM, COUNT, AVERAGE, MIN, MAX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</w:tr>
      <w:tr w:rsidR="007C72D8">
        <w:trPr>
          <w:trHeight w:val="270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8" w:right="23" w:firstLine="0"/>
            </w:pPr>
            <w:r>
              <w:t xml:space="preserve">Bài 11. Tạo bài trình chiếu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6" w:firstLine="0"/>
            </w:pPr>
            <w:r>
              <w:rPr>
                <w:b/>
              </w:rPr>
              <w:t xml:space="preserve">Nhận biết </w:t>
            </w:r>
          </w:p>
          <w:p w:rsidR="007C72D8" w:rsidRDefault="00506F2F" w:rsidP="00672A52">
            <w:pPr>
              <w:spacing w:after="0" w:line="313" w:lineRule="auto"/>
              <w:ind w:left="106" w:firstLine="0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>Nêu được một số chức năng cơ bản của phần mềm trình chiếu.</w:t>
            </w:r>
            <w:r w:rsidR="00C27BB6">
              <w:rPr>
                <w:b/>
              </w:rPr>
              <w:t xml:space="preserve">  Vận dụng </w:t>
            </w:r>
          </w:p>
          <w:p w:rsidR="007C72D8" w:rsidRDefault="00506F2F" w:rsidP="00672A52">
            <w:pPr>
              <w:spacing w:after="0" w:line="259" w:lineRule="auto"/>
              <w:ind w:left="106" w:firstLine="0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>Tạo được một báo cáo có tiêu đề, cấu trúc phân cấp, ảnh minh hoạ, hiệu ứng động.</w:t>
            </w:r>
            <w:r w:rsidR="00C27BB6">
              <w:rPr>
                <w:b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302" w:firstLine="0"/>
              <w:jc w:val="center"/>
            </w:pPr>
            <w:r>
              <w:t xml:space="preserve">1TH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86" w:firstLine="0"/>
            </w:pPr>
            <w:r>
              <w:t xml:space="preserve"> </w:t>
            </w:r>
          </w:p>
        </w:tc>
      </w:tr>
      <w:tr w:rsidR="007C72D8" w:rsidTr="00672A52">
        <w:trPr>
          <w:trHeight w:val="2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8" w:firstLine="0"/>
            </w:pPr>
            <w:r>
              <w:t xml:space="preserve">Bài 12. Định dạng đối tượng trên trang chiếu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6" w:firstLine="0"/>
            </w:pPr>
            <w:r>
              <w:rPr>
                <w:b/>
              </w:rPr>
              <w:t xml:space="preserve">Vận dụng </w:t>
            </w:r>
          </w:p>
          <w:p w:rsidR="007C72D8" w:rsidRDefault="00506F2F" w:rsidP="00672A52">
            <w:pPr>
              <w:spacing w:after="0" w:line="258" w:lineRule="auto"/>
              <w:ind w:left="106" w:firstLine="0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Sao chép được dữ liệu phù hợp từ tệp văn bản sang trang trình chiếu. </w:t>
            </w:r>
          </w:p>
          <w:p w:rsidR="007C72D8" w:rsidRDefault="00506F2F" w:rsidP="00672A52">
            <w:pPr>
              <w:spacing w:after="0" w:line="259" w:lineRule="auto"/>
              <w:ind w:left="106" w:firstLine="0"/>
            </w:pPr>
            <w:r>
              <w:rPr>
                <w:szCs w:val="26"/>
                <w:u w:color="000000"/>
              </w:rPr>
              <w:t>–</w:t>
            </w:r>
            <w:r>
              <w:rPr>
                <w:szCs w:val="26"/>
                <w:u w:color="000000"/>
              </w:rPr>
              <w:tab/>
            </w:r>
            <w:r w:rsidR="00C27BB6">
              <w:t>Sử dụng được các định dạng cho văn bản, ảnh minh hoạ và hiệu ứng một cách hợp lí.</w:t>
            </w:r>
            <w:r w:rsidR="00C27BB6">
              <w:rPr>
                <w:b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302" w:firstLine="0"/>
              <w:jc w:val="center"/>
            </w:pPr>
            <w:r>
              <w:t xml:space="preserve">1TH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86" w:firstLine="0"/>
            </w:pPr>
            <w:r>
              <w:t xml:space="preserve"> </w:t>
            </w:r>
          </w:p>
        </w:tc>
      </w:tr>
      <w:tr w:rsidR="007C72D8" w:rsidTr="00672A52">
        <w:trPr>
          <w:trHeight w:val="19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72D8" w:rsidRDefault="00C27BB6" w:rsidP="00672A52">
            <w:pPr>
              <w:spacing w:after="0" w:line="239" w:lineRule="auto"/>
              <w:ind w:left="108" w:firstLine="0"/>
            </w:pPr>
            <w:r>
              <w:t xml:space="preserve">Bài 13. Thực hành tổng hợp: Hoàn </w:t>
            </w:r>
          </w:p>
          <w:p w:rsidR="007C72D8" w:rsidRDefault="00C27BB6" w:rsidP="00672A52">
            <w:pPr>
              <w:spacing w:after="0" w:line="259" w:lineRule="auto"/>
              <w:ind w:left="108" w:firstLine="0"/>
            </w:pPr>
            <w:r>
              <w:t xml:space="preserve">thiện bài trình chiếu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6" w:firstLine="0"/>
            </w:pPr>
            <w:r>
              <w:rPr>
                <w:b/>
              </w:rPr>
              <w:t xml:space="preserve">Vận dụng. </w:t>
            </w:r>
          </w:p>
          <w:p w:rsidR="007C72D8" w:rsidRDefault="00506F2F" w:rsidP="00672A52">
            <w:pPr>
              <w:spacing w:after="0" w:line="240" w:lineRule="auto"/>
              <w:ind w:left="106" w:firstLine="0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Sử dụng hiệu ứng một cách hợp lý. </w:t>
            </w:r>
          </w:p>
          <w:p w:rsidR="007C72D8" w:rsidRDefault="00506F2F" w:rsidP="00672A52">
            <w:pPr>
              <w:spacing w:after="0" w:line="259" w:lineRule="auto"/>
              <w:ind w:left="106" w:firstLine="0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>Tổng hợp, sắp xếp các nội dung đã có thành một bài trình chiếu hoàn chỉnh.</w:t>
            </w:r>
            <w:r w:rsidR="00C27BB6">
              <w:rPr>
                <w:b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367" w:firstLine="0"/>
              <w:jc w:val="center"/>
            </w:pPr>
            <w: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48" w:firstLine="0"/>
            </w:pPr>
            <w:r>
              <w:t xml:space="preserve">1TH </w:t>
            </w:r>
          </w:p>
        </w:tc>
      </w:tr>
      <w:tr w:rsidR="007C72D8" w:rsidTr="00672A52">
        <w:trPr>
          <w:trHeight w:val="313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Số câu hỏi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300" w:firstLine="0"/>
              <w:jc w:val="center"/>
            </w:pPr>
            <w:r>
              <w:rPr>
                <w:b/>
              </w:rPr>
              <w:t xml:space="preserve">5 TH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 TH </w:t>
            </w:r>
          </w:p>
        </w:tc>
      </w:tr>
      <w:tr w:rsidR="007C72D8" w:rsidTr="00672A52">
        <w:trPr>
          <w:trHeight w:val="385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8" w:firstLine="0"/>
            </w:pPr>
            <w:r>
              <w:rPr>
                <w:b/>
                <w:i/>
              </w:rPr>
              <w:t xml:space="preserve">Tỉ lệ chung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302" w:firstLine="0"/>
              <w:jc w:val="center"/>
            </w:pPr>
            <w:r>
              <w:rPr>
                <w:b/>
              </w:rPr>
              <w:t xml:space="preserve">70% 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26" w:firstLine="0"/>
            </w:pPr>
            <w:r>
              <w:rPr>
                <w:b/>
              </w:rPr>
              <w:t xml:space="preserve">30% </w:t>
            </w:r>
          </w:p>
        </w:tc>
      </w:tr>
      <w:tr w:rsidR="007C72D8" w:rsidTr="00672A52">
        <w:trPr>
          <w:trHeight w:val="160"/>
        </w:trPr>
        <w:tc>
          <w:tcPr>
            <w:tcW w:w="6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Tổng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C72D8" w:rsidRDefault="00C27BB6" w:rsidP="00672A5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100%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672A52">
            <w:pPr>
              <w:spacing w:after="0" w:line="259" w:lineRule="auto"/>
              <w:ind w:left="0" w:firstLine="0"/>
            </w:pPr>
          </w:p>
        </w:tc>
      </w:tr>
    </w:tbl>
    <w:p w:rsidR="007C72D8" w:rsidRDefault="007C72D8" w:rsidP="00672A52">
      <w:pPr>
        <w:pStyle w:val="Heading1"/>
        <w:numPr>
          <w:ilvl w:val="0"/>
          <w:numId w:val="0"/>
        </w:numPr>
        <w:spacing w:after="0"/>
        <w:ind w:left="417" w:hanging="432"/>
      </w:pPr>
    </w:p>
    <w:sectPr w:rsidR="007C72D8" w:rsidSect="00672A5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31" w:right="900" w:bottom="1497" w:left="852" w:header="360" w:footer="5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89" w:rsidRDefault="00337A89">
      <w:pPr>
        <w:spacing w:after="0" w:line="240" w:lineRule="auto"/>
      </w:pPr>
      <w:r>
        <w:separator/>
      </w:r>
    </w:p>
  </w:endnote>
  <w:endnote w:type="continuationSeparator" w:id="0">
    <w:p w:rsidR="00337A89" w:rsidRDefault="0033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52" w:rsidRDefault="00672A52">
    <w:pPr>
      <w:pStyle w:val="Footer"/>
    </w:pPr>
    <w:r w:rsidRPr="00672A52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</w:t>
    </w:r>
    <w:r w:rsidRPr="00672A5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72A5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72A52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672A5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52" w:rsidRDefault="00672A52">
    <w:pPr>
      <w:pStyle w:val="Footer"/>
    </w:pPr>
    <w:r w:rsidRPr="00672A52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672A5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72A5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72A52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672A5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72A5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89" w:rsidRDefault="00337A89">
      <w:pPr>
        <w:spacing w:after="0" w:line="240" w:lineRule="auto"/>
      </w:pPr>
      <w:r>
        <w:separator/>
      </w:r>
    </w:p>
  </w:footnote>
  <w:footnote w:type="continuationSeparator" w:id="0">
    <w:p w:rsidR="00337A89" w:rsidRDefault="0033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52" w:rsidRPr="00672A52" w:rsidRDefault="00672A52" w:rsidP="00672A5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672A52">
      <w:rPr>
        <w:rFonts w:eastAsia="Calibri"/>
        <w:b/>
        <w:color w:val="00B0F0"/>
        <w:sz w:val="24"/>
        <w:szCs w:val="24"/>
        <w:lang w:val="nl-NL"/>
      </w:rPr>
      <w:t/>
    </w:r>
    <w:r w:rsidRPr="00672A52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52" w:rsidRPr="00672A52" w:rsidRDefault="00672A52" w:rsidP="00672A5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672A52">
      <w:rPr>
        <w:rFonts w:eastAsia="Calibri"/>
        <w:b/>
        <w:color w:val="00B0F0"/>
        <w:sz w:val="24"/>
        <w:szCs w:val="24"/>
        <w:lang w:val="nl-NL"/>
      </w:rPr>
      <w:t/>
    </w:r>
    <w:r w:rsidRPr="00672A5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B27"/>
    <w:multiLevelType w:val="hybridMultilevel"/>
    <w:tmpl w:val="8F2C1DAA"/>
    <w:lvl w:ilvl="0" w:tplc="7BEC80F4">
      <w:start w:val="3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5A79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F0C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48B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E2E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209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EE7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8CAC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24C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835963"/>
    <w:multiLevelType w:val="hybridMultilevel"/>
    <w:tmpl w:val="EC1EF798"/>
    <w:lvl w:ilvl="0" w:tplc="3A40052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3A8D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60ED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D247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60BA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C004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B813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66D0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A290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081850"/>
    <w:multiLevelType w:val="hybridMultilevel"/>
    <w:tmpl w:val="B226049A"/>
    <w:lvl w:ilvl="0" w:tplc="D8DAA9A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203FC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34C6C4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FCCC9E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0A2542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AE0528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0C3BD6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2A1800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863930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A11E0"/>
    <w:multiLevelType w:val="hybridMultilevel"/>
    <w:tmpl w:val="F6BC0D0C"/>
    <w:lvl w:ilvl="0" w:tplc="D5907AE2">
      <w:start w:val="1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76B51A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88AC30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B63D4C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201CC4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02A0A4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9437CC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425EA2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3451C2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1D7BEB"/>
    <w:multiLevelType w:val="hybridMultilevel"/>
    <w:tmpl w:val="857A275E"/>
    <w:lvl w:ilvl="0" w:tplc="8BBC3788">
      <w:start w:val="1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F4C244">
      <w:start w:val="1"/>
      <w:numFmt w:val="lowerLetter"/>
      <w:lvlText w:val="%2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F8138A">
      <w:start w:val="1"/>
      <w:numFmt w:val="lowerRoman"/>
      <w:lvlText w:val="%3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E6E4E">
      <w:start w:val="1"/>
      <w:numFmt w:val="decimal"/>
      <w:lvlText w:val="%4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181DD4">
      <w:start w:val="1"/>
      <w:numFmt w:val="lowerLetter"/>
      <w:lvlText w:val="%5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5CFBEE">
      <w:start w:val="1"/>
      <w:numFmt w:val="lowerRoman"/>
      <w:lvlText w:val="%6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4A3CA4">
      <w:start w:val="1"/>
      <w:numFmt w:val="decimal"/>
      <w:lvlText w:val="%7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0A32B6">
      <w:start w:val="1"/>
      <w:numFmt w:val="lowerLetter"/>
      <w:lvlText w:val="%8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78F282">
      <w:start w:val="1"/>
      <w:numFmt w:val="lowerRoman"/>
      <w:lvlText w:val="%9"/>
      <w:lvlJc w:val="left"/>
      <w:pPr>
        <w:ind w:left="7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D470F5"/>
    <w:multiLevelType w:val="hybridMultilevel"/>
    <w:tmpl w:val="83A85EA2"/>
    <w:lvl w:ilvl="0" w:tplc="C9868C7E">
      <w:start w:val="1"/>
      <w:numFmt w:val="bullet"/>
      <w:lvlText w:val="✓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A29506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06517E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981360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6040DA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9C32E4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BED7F8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043440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F24FEA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4D2DCA"/>
    <w:multiLevelType w:val="hybridMultilevel"/>
    <w:tmpl w:val="A9C6C434"/>
    <w:lvl w:ilvl="0" w:tplc="B1CC6E12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64194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EC10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A977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3A1BC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249D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5AADB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8A17C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217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E63C06"/>
    <w:multiLevelType w:val="hybridMultilevel"/>
    <w:tmpl w:val="DA2EC286"/>
    <w:lvl w:ilvl="0" w:tplc="4ACE28F6">
      <w:start w:val="2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BAAA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FE78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600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681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90C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2CD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9CA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CC7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A153A8"/>
    <w:multiLevelType w:val="hybridMultilevel"/>
    <w:tmpl w:val="5CB61B2C"/>
    <w:lvl w:ilvl="0" w:tplc="E39EC0E4">
      <w:start w:val="1"/>
      <w:numFmt w:val="bullet"/>
      <w:lvlText w:val="✓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E0D20A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FAA20A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3EB97E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0C53B2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1221D2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141894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A4F1E8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97A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E03FE8"/>
    <w:multiLevelType w:val="hybridMultilevel"/>
    <w:tmpl w:val="E228DE2C"/>
    <w:lvl w:ilvl="0" w:tplc="F27E961C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A00EE3E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3629AE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2FA7C60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C9C4124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02C6500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E064F42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764B2EE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BC496DE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81538E"/>
    <w:multiLevelType w:val="hybridMultilevel"/>
    <w:tmpl w:val="83F4A30E"/>
    <w:lvl w:ilvl="0" w:tplc="DE424E16">
      <w:start w:val="1"/>
      <w:numFmt w:val="bullet"/>
      <w:lvlText w:val="-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2C4E92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F02A8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443FAE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64B6C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0E1D8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C6DAE2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C04280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DEE17A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9D70B2"/>
    <w:multiLevelType w:val="hybridMultilevel"/>
    <w:tmpl w:val="65B412A8"/>
    <w:lvl w:ilvl="0" w:tplc="1E5AB6B0">
      <w:start w:val="4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603E66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E3E98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47FE4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F8FE9A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50D78A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463700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E425A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BCF964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5F4421"/>
    <w:multiLevelType w:val="hybridMultilevel"/>
    <w:tmpl w:val="D64CBB3A"/>
    <w:lvl w:ilvl="0" w:tplc="4AC01854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F6125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6E401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44E9C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A0366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72BBE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705D4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F294F4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5440E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DC74B9"/>
    <w:multiLevelType w:val="hybridMultilevel"/>
    <w:tmpl w:val="5712C9E6"/>
    <w:lvl w:ilvl="0" w:tplc="00B47AC4">
      <w:start w:val="1"/>
      <w:numFmt w:val="decimal"/>
      <w:lvlText w:val="%1.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9C6608">
      <w:start w:val="1"/>
      <w:numFmt w:val="lowerLetter"/>
      <w:lvlText w:val="%2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EC4FFC">
      <w:start w:val="1"/>
      <w:numFmt w:val="lowerRoman"/>
      <w:lvlText w:val="%3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9CA648">
      <w:start w:val="1"/>
      <w:numFmt w:val="decimal"/>
      <w:lvlText w:val="%4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04166A">
      <w:start w:val="1"/>
      <w:numFmt w:val="lowerLetter"/>
      <w:lvlText w:val="%5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B6E5AC">
      <w:start w:val="1"/>
      <w:numFmt w:val="lowerRoman"/>
      <w:lvlText w:val="%6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A086E6">
      <w:start w:val="1"/>
      <w:numFmt w:val="decimal"/>
      <w:lvlText w:val="%7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7AFBAC">
      <w:start w:val="1"/>
      <w:numFmt w:val="lowerLetter"/>
      <w:lvlText w:val="%8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2A8C6C">
      <w:start w:val="1"/>
      <w:numFmt w:val="lowerRoman"/>
      <w:lvlText w:val="%9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8F48D1"/>
    <w:multiLevelType w:val="hybridMultilevel"/>
    <w:tmpl w:val="9C7E1968"/>
    <w:lvl w:ilvl="0" w:tplc="23BC429C">
      <w:start w:val="1"/>
      <w:numFmt w:val="bullet"/>
      <w:lvlText w:val="–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AE8E76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A8BEF8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8C18E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C0486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C4C65C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E8F4B4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889BAE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C4B57C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A45069"/>
    <w:multiLevelType w:val="hybridMultilevel"/>
    <w:tmpl w:val="37588E60"/>
    <w:lvl w:ilvl="0" w:tplc="5AE6BBF0">
      <w:start w:val="8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2628F4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981016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38A0DE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F2D4C4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B22344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B4B28E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9844F6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F459E2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5D0511"/>
    <w:multiLevelType w:val="hybridMultilevel"/>
    <w:tmpl w:val="3C84DF26"/>
    <w:lvl w:ilvl="0" w:tplc="3F225094">
      <w:start w:val="1"/>
      <w:numFmt w:val="bullet"/>
      <w:lvlText w:val="✓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503030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48ADAE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D23A4C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082F4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6609F2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CE0F7A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8042C4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28EBDC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CF64DCA"/>
    <w:multiLevelType w:val="hybridMultilevel"/>
    <w:tmpl w:val="1416FE4A"/>
    <w:lvl w:ilvl="0" w:tplc="147ADE76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80ADF4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3FA95DE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BAAE47E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502D2C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924D38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6A47A8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B8897A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372078A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AA00E8"/>
    <w:multiLevelType w:val="hybridMultilevel"/>
    <w:tmpl w:val="DE48EE3E"/>
    <w:lvl w:ilvl="0" w:tplc="7E0E7836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987F80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CE7668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3804E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5A04B2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FACE7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5037F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C0AFCA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84B1E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C45659"/>
    <w:multiLevelType w:val="hybridMultilevel"/>
    <w:tmpl w:val="B8820546"/>
    <w:lvl w:ilvl="0" w:tplc="B9929928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765B2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0CB1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8AE76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A2ED2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6460E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9A9BE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A6BBB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76EE3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7264CA"/>
    <w:multiLevelType w:val="hybridMultilevel"/>
    <w:tmpl w:val="B540F668"/>
    <w:lvl w:ilvl="0" w:tplc="A3EC0AF6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967F22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2C430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64D404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8C5BEC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585E8C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B6C67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885C48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E6AA16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174A3B"/>
    <w:multiLevelType w:val="hybridMultilevel"/>
    <w:tmpl w:val="F48AF5B6"/>
    <w:lvl w:ilvl="0" w:tplc="F7C258B0">
      <w:start w:val="1"/>
      <w:numFmt w:val="bullet"/>
      <w:lvlText w:val="–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6AC7E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E62ABC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900032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48202A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F4314E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BAA516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D67F08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B26BF8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20D26E5"/>
    <w:multiLevelType w:val="hybridMultilevel"/>
    <w:tmpl w:val="C9D44DBC"/>
    <w:lvl w:ilvl="0" w:tplc="88F6C44C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A1E3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C8A7D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8F25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10515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D0E2A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3621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F44B7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18852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20"/>
  </w:num>
  <w:num w:numId="9">
    <w:abstractNumId w:val="15"/>
  </w:num>
  <w:num w:numId="10">
    <w:abstractNumId w:val="16"/>
  </w:num>
  <w:num w:numId="11">
    <w:abstractNumId w:val="1"/>
  </w:num>
  <w:num w:numId="12">
    <w:abstractNumId w:val="21"/>
  </w:num>
  <w:num w:numId="13">
    <w:abstractNumId w:val="14"/>
  </w:num>
  <w:num w:numId="14">
    <w:abstractNumId w:val="22"/>
  </w:num>
  <w:num w:numId="15">
    <w:abstractNumId w:val="19"/>
  </w:num>
  <w:num w:numId="16">
    <w:abstractNumId w:val="6"/>
  </w:num>
  <w:num w:numId="17">
    <w:abstractNumId w:val="12"/>
  </w:num>
  <w:num w:numId="18">
    <w:abstractNumId w:val="2"/>
  </w:num>
  <w:num w:numId="19">
    <w:abstractNumId w:val="10"/>
  </w:num>
  <w:num w:numId="20">
    <w:abstractNumId w:val="17"/>
  </w:num>
  <w:num w:numId="21">
    <w:abstractNumId w:val="18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D8"/>
    <w:rsid w:val="001130D2"/>
    <w:rsid w:val="00337A89"/>
    <w:rsid w:val="00506F2F"/>
    <w:rsid w:val="0066488B"/>
    <w:rsid w:val="00672A52"/>
    <w:rsid w:val="007C72D8"/>
    <w:rsid w:val="00C27BB6"/>
    <w:rsid w:val="00C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71" w:lineRule="auto"/>
      <w:ind w:left="37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3"/>
      </w:numPr>
      <w:spacing w:after="16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6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9" w:line="265" w:lineRule="auto"/>
      <w:ind w:left="22" w:hanging="10"/>
      <w:outlineLvl w:val="2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5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5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71" w:lineRule="auto"/>
      <w:ind w:left="37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3"/>
      </w:numPr>
      <w:spacing w:after="16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6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9" w:line="265" w:lineRule="auto"/>
      <w:ind w:left="22" w:hanging="10"/>
      <w:outlineLvl w:val="2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5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5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2023-04-11T07:52:00Z</dcterms:created>
  <dc:creator>admin</dc:creator>
  <dc:description>Nội dung ôn tập học kỳ 2 Tin 7 Kết nối tri thức năm học 2022-2023 được soạn dưới dạng file PDF gồm 3 trang. Các bạn xem và tải về ở dưới.</dc:description>
  <dcterms:modified xsi:type="dcterms:W3CDTF">2023-04-11T08:03:00Z</dcterms:modified>
  <cp:revision>1</cp:revision>
  <dc:title>Nội Dung Ôn Tập Học Kỳ 2 Tin 7 Kết Nối Tri Thức</dc:title>
</cp:coreProperties>
</file>