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7E" w:rsidRPr="00FB3A7E" w:rsidRDefault="00FB3A7E" w:rsidP="00FB3A7E">
      <w:pPr>
        <w:spacing w:after="0" w:line="259" w:lineRule="auto"/>
        <w:ind w:left="0" w:firstLine="0"/>
        <w:jc w:val="center"/>
        <w:rPr>
          <w:b/>
          <w:color w:val="FF0000"/>
        </w:rPr>
      </w:pPr>
      <w:r>
        <w:rPr>
          <w:b/>
          <w:color w:val="FF0000"/>
          <w:highlight w:val="yellow"/>
        </w:rPr>
        <w:t>PHÂN PHỐI CHƯƠNG TRÌ</w:t>
      </w:r>
      <w:bookmarkStart w:id="0" w:name="_GoBack"/>
      <w:bookmarkEnd w:id="0"/>
      <w:r>
        <w:rPr>
          <w:b/>
          <w:color w:val="FF0000"/>
          <w:highlight w:val="yellow"/>
        </w:rPr>
        <w:t xml:space="preserve">NH </w:t>
      </w:r>
      <w:r w:rsidRPr="00FB3A7E">
        <w:rPr>
          <w:b/>
          <w:color w:val="FF0000"/>
          <w:highlight w:val="yellow"/>
        </w:rPr>
        <w:t>MÔN CÔNG NGHỆ 8</w:t>
      </w:r>
    </w:p>
    <w:p w:rsidR="00FB3A7E" w:rsidRPr="00FB3A7E" w:rsidRDefault="00FB3A7E" w:rsidP="00FB3A7E">
      <w:pPr>
        <w:spacing w:after="0" w:line="259" w:lineRule="auto"/>
        <w:ind w:left="0" w:firstLine="0"/>
        <w:jc w:val="center"/>
        <w:rPr>
          <w:b/>
        </w:rPr>
      </w:pPr>
      <w:r w:rsidRPr="00FB3A7E">
        <w:rPr>
          <w:b/>
          <w:highlight w:val="cyan"/>
        </w:rPr>
        <w:t>CÁNH DIỀU</w:t>
      </w:r>
    </w:p>
    <w:tbl>
      <w:tblPr>
        <w:tblStyle w:val="TableGrid"/>
        <w:tblW w:w="9350" w:type="dxa"/>
        <w:tblInd w:w="5" w:type="dxa"/>
        <w:tblCellMar>
          <w:left w:w="99" w:type="dxa"/>
          <w:right w:w="38" w:type="dxa"/>
        </w:tblCellMar>
        <w:tblLook w:val="04A0" w:firstRow="1" w:lastRow="0" w:firstColumn="1" w:lastColumn="0" w:noHBand="0" w:noVBand="1"/>
      </w:tblPr>
      <w:tblGrid>
        <w:gridCol w:w="989"/>
        <w:gridCol w:w="7370"/>
        <w:gridCol w:w="991"/>
      </w:tblGrid>
      <w:tr w:rsidR="00E85050" w:rsidTr="00FB3A7E">
        <w:trPr>
          <w:trHeight w:val="530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:rsidR="00E85050" w:rsidRPr="00FB3A7E" w:rsidRDefault="00A251D3" w:rsidP="00FB3A7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FB3A7E">
              <w:rPr>
                <w:b/>
              </w:rPr>
              <w:t>Chủ đề - Bài học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:rsidR="00E85050" w:rsidRPr="00FB3A7E" w:rsidRDefault="00A251D3" w:rsidP="00FB3A7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FB3A7E">
              <w:rPr>
                <w:b/>
              </w:rPr>
              <w:t>Số tiết</w:t>
            </w:r>
          </w:p>
        </w:tc>
      </w:tr>
      <w:tr w:rsidR="00E85050">
        <w:trPr>
          <w:trHeight w:val="533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Chủ đề 1: VẼ KĨ THUẬT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12</w:t>
            </w:r>
          </w:p>
        </w:tc>
      </w:tr>
      <w:tr w:rsidR="00E85050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E85050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Bài 1. Tiêu chuẩn trình bày bản vẽ KT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</w:tr>
      <w:tr w:rsidR="00E85050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E85050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Bài 2. Hình chiếu vuông góc của khối hình học cơ bản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</w:tr>
      <w:tr w:rsidR="00E85050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E85050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Bài 3. Bản vẽ chi tiết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</w:tr>
      <w:tr w:rsidR="00E85050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E85050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Bài 4. Bản vẽ lắp đơn giản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</w:tr>
      <w:tr w:rsidR="00E85050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E85050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Bài 5. Bản vẽ nhà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</w:tr>
      <w:tr w:rsidR="00E85050">
        <w:trPr>
          <w:trHeight w:val="53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E85050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Ôn tập chủ đề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E85050">
        <w:trPr>
          <w:trHeight w:val="533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Chủ đề 2. CƠ KHÍ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11</w:t>
            </w:r>
          </w:p>
        </w:tc>
      </w:tr>
      <w:tr w:rsidR="00E85050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E85050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Bài 6. Vật liệu trong sản xuất cơ khí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</w:tr>
      <w:tr w:rsidR="00E85050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E85050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Bài 7. Một số phương pháp gia công cơ khí bằng tay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</w:tr>
      <w:tr w:rsidR="00E85050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E85050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Bài 8. Truyền và biến đổi chuyển động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</w:tr>
      <w:tr w:rsidR="00E85050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E85050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Bài 9. Tìm hiểu về ngành nghề cơ khí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</w:tr>
      <w:tr w:rsidR="00E85050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E85050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Ôn tập chủ đề 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E85050">
        <w:trPr>
          <w:trHeight w:val="530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Chủ đề 3: AN TOÀN ĐIỆN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5</w:t>
            </w:r>
          </w:p>
        </w:tc>
      </w:tr>
      <w:tr w:rsidR="00E85050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E85050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Bài 10. Nguyên nhân gây tai nạn điện và biện pháp an toàn điện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050" w:rsidRDefault="00A251D3" w:rsidP="00FB3A7E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</w:tr>
      <w:tr w:rsidR="00FB3A7E" w:rsidTr="00A00DA3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Bài 11. Dụng cụ an toàn điện và cách sơ cứu người khi bị  điện giật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</w:tr>
      <w:tr w:rsidR="00FB3A7E" w:rsidTr="008730BA">
        <w:trPr>
          <w:trHeight w:val="533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Chủ đề 4. KĨ THUẬT ĐIỆN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12</w:t>
            </w:r>
          </w:p>
        </w:tc>
      </w:tr>
      <w:tr w:rsidR="00FB3A7E" w:rsidTr="00520CB4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Bài 12. Cấu trúc chung của mạch điện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</w:tr>
      <w:tr w:rsidR="00FB3A7E" w:rsidTr="00520CB4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Bài 13. Mạch điều khiển và mô đun cảm biến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</w:tr>
      <w:tr w:rsidR="00FB3A7E" w:rsidTr="00A00DA3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Bài 14. Lắp ráp mạch điều khiển đơn giản sử dụng mô đun  cảm biến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</w:tr>
      <w:tr w:rsidR="00FB3A7E" w:rsidTr="00520CB4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Bài 15. Tìm hiểu về ngành nghề Kĩ thuật điện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</w:tr>
      <w:tr w:rsidR="00FB3A7E" w:rsidTr="00520CB4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Ôn tập chủ đề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FB3A7E" w:rsidTr="00EB0CBB">
        <w:trPr>
          <w:trHeight w:val="533"/>
        </w:trPr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Chủ đề 5: THIẾT KẾ KĨ THUẬT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8</w:t>
            </w:r>
          </w:p>
        </w:tc>
      </w:tr>
      <w:tr w:rsidR="00FB3A7E" w:rsidTr="00B360B3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Bài 16. Vai trò, ý nghĩa và các nguyên tắc của hoạt động thiết kế kĩ thuật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</w:tr>
      <w:tr w:rsidR="00FB3A7E" w:rsidTr="00520CB4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Bài 17. Quy trình thiết kế kĩ thuật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</w:tr>
      <w:tr w:rsidR="00FB3A7E" w:rsidTr="00520CB4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Bài 18. Các yếu tố ảnh hưởng trong quá trình thiết kế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</w:tr>
      <w:tr w:rsidR="00FB3A7E" w:rsidTr="00520CB4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Ôn tập chủ đề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</w:tr>
      <w:tr w:rsidR="00FB3A7E" w:rsidTr="00520CB4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Kiểm tra giữa học kì 1 và 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</w:tr>
      <w:tr w:rsidR="00FB3A7E" w:rsidTr="00520CB4">
        <w:trPr>
          <w:trHeight w:val="53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Kiểm tra cuối kì 1/Kiểm tra cuối năm học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A7E" w:rsidRDefault="00FB3A7E" w:rsidP="00FB3A7E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</w:tr>
    </w:tbl>
    <w:p w:rsidR="00E85050" w:rsidRDefault="00E85050" w:rsidP="00FB3A7E">
      <w:pPr>
        <w:spacing w:after="0" w:line="259" w:lineRule="auto"/>
        <w:ind w:left="0" w:firstLine="0"/>
        <w:jc w:val="left"/>
      </w:pPr>
    </w:p>
    <w:p w:rsidR="00E85050" w:rsidRDefault="00E85050" w:rsidP="00FB3A7E">
      <w:pPr>
        <w:tabs>
          <w:tab w:val="right" w:pos="9506"/>
        </w:tabs>
        <w:spacing w:after="0" w:line="259" w:lineRule="auto"/>
        <w:ind w:left="0" w:firstLine="0"/>
        <w:jc w:val="left"/>
      </w:pPr>
    </w:p>
    <w:sectPr w:rsidR="00E85050" w:rsidSect="00FB3A7E">
      <w:headerReference w:type="default" r:id="rId7"/>
      <w:footerReference w:type="default" r:id="rId8"/>
      <w:pgSz w:w="12240" w:h="15840"/>
      <w:pgMar w:top="578" w:right="1150" w:bottom="3" w:left="1584" w:header="426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1A8" w:rsidRDefault="008571A8" w:rsidP="002A0125">
      <w:pPr>
        <w:spacing w:after="0" w:line="240" w:lineRule="auto"/>
      </w:pPr>
      <w:r>
        <w:separator/>
      </w:r>
    </w:p>
  </w:endnote>
  <w:endnote w:type="continuationSeparator" w:id="0">
    <w:p w:rsidR="008571A8" w:rsidRDefault="008571A8" w:rsidP="002A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7E" w:rsidRPr="00FB3A7E" w:rsidRDefault="00FB3A7E" w:rsidP="00FB3A7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ind w:left="0" w:firstLine="0"/>
      <w:jc w:val="left"/>
      <w:rPr>
        <w:rFonts w:eastAsia="SimSun"/>
        <w:kern w:val="2"/>
        <w:sz w:val="24"/>
        <w:szCs w:val="24"/>
        <w:lang w:eastAsia="zh-CN"/>
      </w:rPr>
    </w:pPr>
    <w:r w:rsidRPr="00FB3A7E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</w:t>
    </w:r>
    <w:r w:rsidRPr="00FB3A7E">
      <w:rPr>
        <w:rFonts w:eastAsia="SimSun"/>
        <w:b/>
        <w:kern w:val="2"/>
        <w:sz w:val="24"/>
        <w:szCs w:val="24"/>
        <w:lang w:val="nl-NL" w:eastAsia="zh-CN"/>
      </w:rPr>
      <w:t xml:space="preserve">     </w:t>
    </w:r>
    <w:r w:rsidRPr="00FB3A7E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B3A7E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B3A7E">
      <w:rPr>
        <w:rFonts w:eastAsia="SimSun"/>
        <w:b/>
        <w:kern w:val="2"/>
        <w:sz w:val="24"/>
        <w:szCs w:val="24"/>
        <w:lang w:eastAsia="zh-CN"/>
      </w:rPr>
      <w:t xml:space="preserve">                              </w:t>
    </w:r>
    <w:r w:rsidRPr="00FB3A7E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FB3A7E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FB3A7E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FB3A7E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B3A7E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FB3A7E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1A8" w:rsidRDefault="008571A8" w:rsidP="002A0125">
      <w:pPr>
        <w:spacing w:after="0" w:line="240" w:lineRule="auto"/>
      </w:pPr>
      <w:r>
        <w:separator/>
      </w:r>
    </w:p>
  </w:footnote>
  <w:footnote w:type="continuationSeparator" w:id="0">
    <w:p w:rsidR="008571A8" w:rsidRDefault="008571A8" w:rsidP="002A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7E" w:rsidRPr="00FB3A7E" w:rsidRDefault="00FB3A7E" w:rsidP="00FB3A7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firstLine="0"/>
      <w:jc w:val="center"/>
      <w:rPr>
        <w:color w:val="auto"/>
        <w:sz w:val="22"/>
        <w:lang w:val="vi"/>
      </w:rPr>
    </w:pPr>
    <w:r w:rsidRPr="00FB3A7E">
      <w:rPr>
        <w:rFonts w:eastAsia="Calibri"/>
        <w:b/>
        <w:color w:val="00B0F0"/>
        <w:sz w:val="24"/>
        <w:szCs w:val="24"/>
        <w:lang w:val="nl-NL"/>
      </w:rPr>
      <w:t/>
    </w:r>
    <w:r w:rsidRPr="00FB3A7E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50"/>
    <w:rsid w:val="002A0125"/>
    <w:rsid w:val="008571A8"/>
    <w:rsid w:val="00A251D3"/>
    <w:rsid w:val="00A41869"/>
    <w:rsid w:val="00E85050"/>
    <w:rsid w:val="00FB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25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2A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125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25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2A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125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2023-07-07T02:25:00Z</dcterms:created>
  <dc:creator>admin</dc:creator>
  <dc:description>Phân phối chương trình Công nghệ 8 Cánh Diều được soạn dưới dạng file word và PDF gồm 2 trang. Các bạn xem và tải về ở dưới.</dc:description>
  <dcterms:modified xsi:type="dcterms:W3CDTF">2023-07-07T02:30:00Z</dcterms:modified>
  <cp:revision>1</cp:revision>
  <dc:title>Phân Phối Chương Trình Công Nghệ 8 Cánh Diều</dc:title>
</cp:coreProperties>
</file>