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9" w:type="dxa"/>
        <w:jc w:val="start"/>
        <w:tblInd w:w="-176" w:type="dxa"/>
        <w:tblLayout w:type="fixed"/>
        <w:tblCellMar>
          <w:top w:w="0" w:type="dxa"/>
          <w:start w:w="108" w:type="dxa"/>
          <w:bottom w:w="0" w:type="dxa"/>
          <w:end w:w="108" w:type="dxa"/>
        </w:tblCellMar>
      </w:tblPr>
      <w:tblGrid>
        <w:gridCol w:w="3856"/>
        <w:gridCol w:w="5933"/>
      </w:tblGrid>
      <w:tr>
        <w:trPr>
          <w:trHeight w:val="1413" w:hRule="atLeast"/>
        </w:trPr>
        <w:tc>
          <w:tcPr>
            <w:tcW w:w="3856" w:type="dxa"/>
            <w:tcBorders/>
          </w:tcPr>
          <w:p>
            <w:pPr>
              <w:pStyle w:val="Normal"/>
              <w:spacing w:lineRule="auto" w:line="276" w:before="0" w:after="0"/>
              <w:jc w:val="center"/>
              <w:rPr>
                <w:rFonts w:eastAsia="Calibri"/>
                <w:color w:val="000000"/>
                <w:sz w:val="26"/>
                <w:szCs w:val="26"/>
                <w:lang w:val="en-US"/>
              </w:rPr>
            </w:pPr>
            <w:r>
              <w:rPr>
                <w:rFonts w:eastAsia="Calibri"/>
                <w:color w:val="000000"/>
                <w:sz w:val="26"/>
                <w:szCs w:val="26"/>
                <w:lang w:val="en-US"/>
              </w:rPr>
              <w:t>PHÒNG GD &amp; ĐT ...</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TRƯỜNG TH&amp;THCS ...</w:t>
            </w:r>
            <w:r>
              <mc:AlternateContent>
                <mc:Choice Requires="wps">
                  <w:drawing>
                    <wp:anchor behindDoc="0" distT="0" distB="0" distL="114935" distR="114935" simplePos="0" locked="0" layoutInCell="1" allowOverlap="1" relativeHeight="3">
                      <wp:simplePos x="0" y="0"/>
                      <wp:positionH relativeFrom="column">
                        <wp:posOffset>340360</wp:posOffset>
                      </wp:positionH>
                      <wp:positionV relativeFrom="paragraph">
                        <wp:posOffset>222250</wp:posOffset>
                      </wp:positionV>
                      <wp:extent cx="1617345" cy="437515"/>
                      <wp:effectExtent l="0" t="0" r="0" b="0"/>
                      <wp:wrapNone/>
                      <wp:docPr id="1" name="Frame1"/>
                      <a:graphic xmlns:a="http://schemas.openxmlformats.org/drawingml/2006/main">
                        <a:graphicData uri="http://schemas.microsoft.com/office/word/2010/wordprocessingShape">
                          <wps:wsp>
                            <wps:cNvSpPr txBox="1"/>
                            <wps:spPr>
                              <a:xfrm>
                                <a:off x="0" y="0"/>
                                <a:ext cx="1617345" cy="437515"/>
                              </a:xfrm>
                              <a:prstGeom prst="rect"/>
                              <a:solidFill>
                                <a:srgbClr val="FFFFFF"/>
                              </a:solidFill>
                              <a:ln w="9525">
                                <a:solidFill>
                                  <a:srgbClr val="000000"/>
                                </a:solidFill>
                              </a:ln>
                            </wps:spPr>
                            <wps:txbx>
                              <w:txbxContent>
                                <w:p>
                                  <w:pPr>
                                    <w:pStyle w:val="Normal"/>
                                    <w:spacing w:before="120" w:after="120"/>
                                    <w:jc w:val="center"/>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7.35pt;height:34.45pt;mso-wrap-distance-left:9.05pt;mso-wrap-distance-right:9.05pt;mso-wrap-distance-top:0pt;mso-wrap-distance-bottom:0pt;margin-top:17.5pt;mso-position-vertical-relative:text;margin-left:26.8pt;mso-position-horizontal-relative:text">
                      <v:textbox>
                        <w:txbxContent>
                          <w:p>
                            <w:pPr>
                              <w:pStyle w:val="Normal"/>
                              <w:spacing w:before="120" w:after="120"/>
                              <w:jc w:val="center"/>
                              <w:rPr>
                                <w:b/>
                                <w:sz w:val="26"/>
                                <w:szCs w:val="26"/>
                              </w:rPr>
                            </w:pPr>
                            <w:r>
                              <w:rPr>
                                <w:b/>
                                <w:sz w:val="26"/>
                                <w:szCs w:val="26"/>
                              </w:rPr>
                              <w:t>ĐỀ CHÍNH THỨC</w:t>
                            </w:r>
                          </w:p>
                        </w:txbxContent>
                      </v:textbox>
                      <w10:wrap type="none"/>
                    </v:rect>
                  </w:pict>
                </mc:Fallback>
              </mc:AlternateContent>
            </w:r>
          </w:p>
        </w:tc>
        <w:tc>
          <w:tcPr>
            <w:tcW w:w="5933" w:type="dxa"/>
            <w:tcBorders/>
          </w:tcPr>
          <w:p>
            <w:pPr>
              <w:pStyle w:val="Normal"/>
              <w:spacing w:lineRule="auto" w:line="276" w:before="0" w:after="0"/>
              <w:jc w:val="center"/>
              <w:rPr>
                <w:rFonts w:eastAsia="Calibri"/>
                <w:b/>
                <w:bCs w:val="false"/>
                <w:color w:val="000000"/>
                <w:sz w:val="26"/>
                <w:szCs w:val="26"/>
              </w:rPr>
            </w:pPr>
            <w:r>
              <w:rPr>
                <w:rFonts w:eastAsia="Calibri"/>
                <w:b/>
                <w:bCs w:val="false"/>
                <w:color w:val="000000"/>
                <w:sz w:val="26"/>
                <w:szCs w:val="26"/>
                <w:lang w:val="en-US"/>
              </w:rPr>
              <w:t xml:space="preserve">KIỂM TRA </w:t>
            </w:r>
            <w:r>
              <w:rPr>
                <w:rFonts w:eastAsia="Calibri"/>
                <w:b/>
                <w:bCs w:val="false"/>
                <w:color w:val="000000"/>
                <w:sz w:val="26"/>
                <w:szCs w:val="26"/>
              </w:rPr>
              <w:t>GIỮA</w:t>
            </w:r>
            <w:r>
              <w:rPr>
                <w:rFonts w:eastAsia="Calibri"/>
                <w:b/>
                <w:bCs w:val="false"/>
                <w:color w:val="000000"/>
                <w:sz w:val="26"/>
                <w:szCs w:val="26"/>
                <w:lang w:val="en-US"/>
              </w:rPr>
              <w:t xml:space="preserve"> HỌC KỲ I</w:t>
            </w:r>
          </w:p>
          <w:p>
            <w:pPr>
              <w:pStyle w:val="Normal"/>
              <w:spacing w:lineRule="auto" w:line="276" w:before="0" w:after="0"/>
              <w:jc w:val="center"/>
              <w:rPr/>
            </w:pPr>
            <w:r>
              <w:rPr>
                <w:rFonts w:eastAsia="Calibri"/>
                <w:b/>
                <w:bCs w:val="false"/>
                <w:color w:val="000000"/>
                <w:sz w:val="26"/>
                <w:szCs w:val="26"/>
                <w:lang w:val="en-US"/>
              </w:rPr>
              <w:t>NĂM HỌC 202</w:t>
            </w:r>
            <w:r>
              <w:rPr>
                <w:rFonts w:eastAsia="Calibri"/>
                <w:b/>
                <w:bCs w:val="false"/>
                <w:color w:val="000000"/>
                <w:sz w:val="26"/>
                <w:szCs w:val="26"/>
              </w:rPr>
              <w:t>1</w:t>
            </w:r>
            <w:r>
              <w:rPr>
                <w:rFonts w:eastAsia="Calibri"/>
                <w:b/>
                <w:bCs w:val="false"/>
                <w:color w:val="000000"/>
                <w:sz w:val="26"/>
                <w:szCs w:val="26"/>
                <w:lang w:val="en-US"/>
              </w:rPr>
              <w:t xml:space="preserve"> – 202</w:t>
            </w:r>
            <w:r>
              <w:rPr>
                <w:rFonts w:eastAsia="Calibri"/>
                <w:b/>
                <w:bCs w:val="false"/>
                <w:color w:val="000000"/>
                <w:sz w:val="26"/>
                <w:szCs w:val="26"/>
              </w:rPr>
              <w:t>2</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Môn thi: Công nghệ 8</w:t>
            </w:r>
          </w:p>
          <w:p>
            <w:pPr>
              <w:pStyle w:val="Normal"/>
              <w:spacing w:lineRule="auto" w:line="276" w:before="0" w:after="0"/>
              <w:jc w:val="center"/>
              <w:rPr/>
            </w:pPr>
            <w:r>
              <w:rPr>
                <w:rFonts w:eastAsia="Calibri"/>
                <w:bCs w:val="false"/>
                <w:color w:val="000000"/>
                <w:sz w:val="26"/>
                <w:szCs w:val="26"/>
                <w:lang w:val="en-US"/>
              </w:rPr>
              <w:t xml:space="preserve">Thời gian: 45 phút </w:t>
            </w:r>
            <w:r>
              <w:rPr>
                <w:rFonts w:eastAsia="Calibri"/>
                <w:bCs w:val="false"/>
                <w:i/>
                <w:iCs/>
                <w:color w:val="000000"/>
                <w:sz w:val="26"/>
                <w:szCs w:val="26"/>
                <w:lang w:val="en-US"/>
              </w:rPr>
              <w:t>(Không kể thời gian giao đề)</w:t>
            </w:r>
          </w:p>
          <w:p>
            <w:pPr>
              <w:pStyle w:val="Normal"/>
              <w:spacing w:lineRule="auto" w:line="276" w:before="0" w:after="0"/>
              <w:jc w:val="center"/>
              <w:rPr/>
            </w:pPr>
            <w:r>
              <w:rPr>
                <w:rFonts w:eastAsia="Calibri"/>
                <w:bCs w:val="false"/>
                <w:i/>
                <w:iCs/>
                <w:color w:val="000000"/>
                <w:sz w:val="26"/>
                <w:szCs w:val="26"/>
                <w:lang w:val="en-US"/>
              </w:rPr>
              <w:t xml:space="preserve">(Đề thi gồm 01 trang, 06 câu) </w:t>
            </w:r>
          </w:p>
        </w:tc>
      </w:tr>
    </w:tbl>
    <w:p>
      <w:pPr>
        <w:pStyle w:val="Normal"/>
        <w:spacing w:lineRule="auto" w:line="240" w:before="0" w:after="0"/>
        <w:jc w:val="center"/>
        <w:rPr>
          <w:rFonts w:eastAsia="Times New Roman"/>
          <w:b/>
          <w:bCs w:val="false"/>
          <w:color w:val="000000"/>
          <w:sz w:val="24"/>
          <w:szCs w:val="24"/>
          <w:lang w:val="en-US"/>
        </w:rPr>
      </w:pPr>
      <w:r>
        <w:rPr>
          <w:rFonts w:eastAsia="Times New Roman"/>
          <w:b/>
          <w:bCs w:val="false"/>
          <w:color w:val="000000"/>
          <w:sz w:val="24"/>
          <w:szCs w:val="24"/>
          <w:lang w:val="en-US"/>
        </w:rPr>
      </w:r>
    </w:p>
    <w:p>
      <w:pPr>
        <w:pStyle w:val="Normal"/>
        <w:spacing w:lineRule="auto" w:line="240" w:before="0" w:after="0"/>
        <w:jc w:val="center"/>
        <w:rPr>
          <w:rFonts w:eastAsia="Times New Roman"/>
          <w:b/>
          <w:lang w:val="pt-BR"/>
        </w:rPr>
      </w:pPr>
      <w:r>
        <w:rPr>
          <w:rFonts w:eastAsia="Times New Roman"/>
          <w:b/>
          <w:lang w:val="pt-BR"/>
        </w:rPr>
        <w:t>Đề bài</w:t>
      </w:r>
    </w:p>
    <w:p>
      <w:pPr>
        <w:pStyle w:val="Normal"/>
        <w:rPr>
          <w:lang w:val="en-US"/>
        </w:rPr>
      </w:pPr>
      <w:r>
        <w:rPr>
          <w:b/>
          <w:bCs w:val="false"/>
        </w:rPr>
        <w:t>Câu 1</w:t>
      </w:r>
      <w:r>
        <w:rPr/>
        <w:t xml:space="preserve"> </w:t>
      </w:r>
      <w:r>
        <w:rPr>
          <w:i/>
          <w:iCs/>
        </w:rPr>
        <w:t>(2,0 điểm)</w:t>
      </w:r>
      <w:r>
        <w:rPr>
          <w:i/>
          <w:iCs/>
          <w:lang w:val="en-US"/>
        </w:rPr>
        <w:t xml:space="preserve">. </w:t>
      </w:r>
    </w:p>
    <w:p>
      <w:pPr>
        <w:pStyle w:val="Normal"/>
        <w:rPr/>
      </w:pPr>
      <w:r>
        <w:rPr/>
        <w:tab/>
        <w:t>a. Bản vẽ kĩ thuật có vai trò như thế nào trong đời sống và sản xuất gì?</w:t>
      </w:r>
    </w:p>
    <w:p>
      <w:pPr>
        <w:pStyle w:val="Normal"/>
        <w:rPr/>
      </w:pPr>
      <w:r>
        <w:rPr/>
        <w:tab/>
        <w:t>b. Có mấy loại hình chiếu? Vị trí các hình chiếu trong bản vẽ kĩ thuật?</w:t>
      </w:r>
    </w:p>
    <w:p>
      <w:pPr>
        <w:pStyle w:val="Normal"/>
        <w:rPr/>
      </w:pPr>
      <w:r>
        <w:rPr>
          <w:b/>
          <w:bCs w:val="false"/>
        </w:rPr>
        <w:t xml:space="preserve">Câu </w:t>
      </w:r>
      <w:r>
        <w:rPr>
          <w:b/>
          <w:bCs w:val="false"/>
          <w:lang w:val="en-US"/>
        </w:rPr>
        <w:t>2</w:t>
      </w:r>
      <w:r>
        <w:rPr/>
        <w:t xml:space="preserve"> </w:t>
      </w:r>
      <w:r>
        <w:rPr>
          <w:i/>
          <w:iCs/>
        </w:rPr>
        <w:t>(2,0 điểm)</w:t>
      </w:r>
    </w:p>
    <w:p>
      <w:pPr>
        <w:pStyle w:val="Normal"/>
        <w:rPr/>
      </w:pPr>
      <w:r>
        <w:rPr/>
        <w:tab/>
        <w:t xml:space="preserve">a. Khối tròn xoay được tạo thành như thế nào?              </w:t>
      </w:r>
    </w:p>
    <w:p>
      <w:pPr>
        <w:pStyle w:val="Normal"/>
        <w:rPr/>
      </w:pPr>
      <w:r>
        <w:rPr/>
        <w:tab/>
        <w:t xml:space="preserve">b. Kể tên 3 vật có hình dạng khối tròn xoay?                    </w:t>
      </w:r>
    </w:p>
    <w:p>
      <w:pPr>
        <w:pStyle w:val="Normal"/>
        <w:rPr/>
      </w:pPr>
      <w:r>
        <w:rPr>
          <w:b/>
          <w:bCs w:val="false"/>
        </w:rPr>
        <w:t>Câu 3</w:t>
      </w:r>
      <w:r>
        <w:rPr>
          <w:lang w:val="en-US"/>
        </w:rPr>
        <w:t xml:space="preserve"> </w:t>
      </w:r>
      <w:r>
        <w:rPr>
          <w:i/>
          <w:iCs/>
        </w:rPr>
        <w:t>( 2,0 điểm).</w:t>
      </w:r>
      <w:r>
        <w:rPr/>
        <w:t xml:space="preserve"> Bản vẽ cơ khí và bản vẽ xây dựng dùng trong các công việc gì?</w:t>
      </w:r>
    </w:p>
    <w:p>
      <w:pPr>
        <w:pStyle w:val="Normal"/>
        <w:rPr/>
      </w:pPr>
      <w:r>
        <w:rPr>
          <w:b/>
          <w:bCs w:val="false"/>
        </w:rPr>
        <w:t>Câu 4</w:t>
      </w:r>
      <w:r>
        <w:rPr/>
        <w:t xml:space="preserve"> </w:t>
      </w:r>
      <w:r>
        <w:rPr>
          <w:i/>
          <w:iCs/>
        </w:rPr>
        <w:t>(1,0 điểm).</w:t>
      </w:r>
      <w:r>
        <w:rPr/>
        <w:t xml:space="preserve"> Em hãy nêu trình tự đọc bản vẽ chi tiết?</w:t>
      </w:r>
    </w:p>
    <w:p>
      <w:pPr>
        <w:pStyle w:val="Normal"/>
        <w:rPr/>
      </w:pPr>
      <w:r>
        <w:rPr>
          <w:b/>
          <w:bCs w:val="false"/>
        </w:rPr>
        <w:t>Câu 5</w:t>
      </w:r>
      <w:r>
        <w:rPr/>
        <w:t xml:space="preserve"> </w:t>
      </w:r>
      <w:r>
        <w:rPr>
          <w:i/>
          <w:iCs/>
        </w:rPr>
        <w:t>( 2,0 điểm).</w:t>
      </w:r>
      <w:r>
        <w:rPr/>
        <w:t xml:space="preserve"> So sánh nội dung bản vẽ lắp với bản vẽ chi tiết. Bản vẽ lắp dùng để làm gì?</w:t>
      </w:r>
    </w:p>
    <w:p>
      <w:pPr>
        <w:pStyle w:val="Normal"/>
        <w:rPr>
          <w:bCs w:val="false"/>
          <w:lang w:val="pt-BR"/>
        </w:rPr>
      </w:pPr>
      <w:r>
        <w:rPr>
          <w:b/>
          <w:bCs w:val="false"/>
        </w:rPr>
        <w:t>Câu 6</w:t>
      </w:r>
      <w:r>
        <w:rPr/>
        <w:t xml:space="preserve"> </w:t>
      </w:r>
      <w:r>
        <w:rPr>
          <w:i/>
          <w:iCs/>
        </w:rPr>
        <w:t>( 1,0 điểm).</w:t>
      </w:r>
      <w:r>
        <w:rPr/>
        <w:t xml:space="preserve"> Em hãy vẽ mặt bằng của một ngôi nhà gồm hai phòng ngủ, một phòng sinh hoạt chung, một của chính và nếu rõ các kích thức ngôi nhà và các phòng?</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 Hết -</w:t>
      </w:r>
    </w:p>
    <w:p>
      <w:pPr>
        <w:pStyle w:val="Normal"/>
        <w:spacing w:lineRule="auto" w:line="360" w:before="0" w:after="0"/>
        <w:jc w:val="center"/>
        <w:rPr>
          <w:rFonts w:eastAsia="Calibri"/>
          <w:bCs w:val="false"/>
          <w:i/>
          <w:color w:val="000000"/>
          <w:sz w:val="24"/>
          <w:szCs w:val="24"/>
          <w:lang w:val="en-US"/>
        </w:rPr>
      </w:pPr>
      <w:r>
        <w:rPr>
          <w:rFonts w:eastAsia="Calibri"/>
          <w:b/>
          <w:bCs w:val="false"/>
          <w:i/>
          <w:color w:val="000000"/>
          <w:sz w:val="26"/>
          <w:szCs w:val="24"/>
          <w:lang w:val="en-US"/>
        </w:rPr>
        <w:t>Thí sinh không sử dụng tài liệu. Giám thị không giải thích gì thêm.</w:t>
      </w:r>
    </w:p>
    <w:p>
      <w:pPr>
        <w:pStyle w:val="Normal"/>
        <w:spacing w:lineRule="atLeast" w:line="0" w:before="0" w:after="0"/>
        <w:rPr/>
      </w:pPr>
      <w:r>
        <w:rPr>
          <w:rFonts w:eastAsia="Calibri"/>
          <w:bCs w:val="false"/>
          <w:color w:val="000000"/>
          <w:sz w:val="24"/>
          <w:szCs w:val="24"/>
          <w:lang w:val="en-US"/>
        </w:rPr>
        <w:t xml:space="preserve">           </w:t>
      </w:r>
      <w:r>
        <w:rPr>
          <w:rFonts w:eastAsia="Calibri"/>
          <w:bCs w:val="false"/>
          <w:color w:val="000000"/>
          <w:sz w:val="24"/>
          <w:szCs w:val="24"/>
          <w:lang w:val="en-US"/>
        </w:rPr>
        <w:t>Họ và tên học sinh :………………………………….……................... SBD: ……......……</w:t>
      </w:r>
    </w:p>
    <w:p>
      <w:pPr>
        <w:pStyle w:val="Normal"/>
        <w:spacing w:lineRule="auto" w:line="240" w:before="0" w:after="0"/>
        <w:rPr>
          <w:rFonts w:eastAsia="Times New Roman"/>
          <w:bCs w:val="false"/>
          <w:color w:val="000000"/>
          <w:sz w:val="24"/>
          <w:szCs w:val="24"/>
          <w:lang w:val="da-DK"/>
        </w:rPr>
      </w:pPr>
      <w:r>
        <w:rPr>
          <w:rFonts w:eastAsia="Times New Roman"/>
          <w:bCs w:val="false"/>
          <w:color w:val="000000"/>
          <w:sz w:val="24"/>
          <w:szCs w:val="24"/>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tbl>
      <w:tblPr>
        <w:tblW w:w="9784" w:type="dxa"/>
        <w:jc w:val="center"/>
        <w:tblInd w:w="0" w:type="dxa"/>
        <w:tblLayout w:type="fixed"/>
        <w:tblCellMar>
          <w:top w:w="0" w:type="dxa"/>
          <w:start w:w="108" w:type="dxa"/>
          <w:bottom w:w="0" w:type="dxa"/>
          <w:end w:w="108" w:type="dxa"/>
        </w:tblCellMar>
      </w:tblPr>
      <w:tblGrid>
        <w:gridCol w:w="4536"/>
        <w:gridCol w:w="5248"/>
      </w:tblGrid>
      <w:tr>
        <w:trPr>
          <w:trHeight w:val="921" w:hRule="atLeast"/>
        </w:trPr>
        <w:tc>
          <w:tcPr>
            <w:tcW w:w="4536" w:type="dxa"/>
            <w:tcBorders/>
          </w:tcPr>
          <w:p>
            <w:pPr>
              <w:pStyle w:val="Normal"/>
              <w:spacing w:lineRule="auto" w:line="276" w:before="0" w:after="0"/>
              <w:jc w:val="center"/>
              <w:rPr>
                <w:rFonts w:eastAsia="Calibri"/>
                <w:color w:val="000000"/>
                <w:sz w:val="26"/>
                <w:szCs w:val="26"/>
                <w:lang w:val="en-US"/>
              </w:rPr>
            </w:pPr>
            <w:r>
              <w:rPr>
                <w:rFonts w:eastAsia="Calibri"/>
                <w:color w:val="000000"/>
                <w:sz w:val="26"/>
                <w:szCs w:val="26"/>
                <w:lang w:val="en-US"/>
              </w:rPr>
              <w:t>PHÒNG GD &amp; ĐT ...</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TRƯỜNG TH&amp;THCS ...</w:t>
            </w:r>
            <w:r>
              <mc:AlternateContent>
                <mc:Choice Requires="wps">
                  <w:drawing>
                    <wp:anchor behindDoc="0" distT="0" distB="0" distL="114935" distR="114935" simplePos="0" locked="0" layoutInCell="1" allowOverlap="1" relativeHeight="2">
                      <wp:simplePos x="0" y="0"/>
                      <wp:positionH relativeFrom="column">
                        <wp:posOffset>403860</wp:posOffset>
                      </wp:positionH>
                      <wp:positionV relativeFrom="paragraph">
                        <wp:posOffset>215265</wp:posOffset>
                      </wp:positionV>
                      <wp:extent cx="1753235" cy="501650"/>
                      <wp:effectExtent l="0" t="0" r="0" b="0"/>
                      <wp:wrapNone/>
                      <wp:docPr id="2" name="Frame2"/>
                      <a:graphic xmlns:a="http://schemas.openxmlformats.org/drawingml/2006/main">
                        <a:graphicData uri="http://schemas.microsoft.com/office/word/2010/wordprocessingShape">
                          <wps:wsp>
                            <wps:cNvSpPr txBox="1"/>
                            <wps:spPr>
                              <a:xfrm>
                                <a:off x="0" y="0"/>
                                <a:ext cx="1753235" cy="501650"/>
                              </a:xfrm>
                              <a:prstGeom prst="rect"/>
                              <a:solidFill>
                                <a:srgbClr val="FFFFFF"/>
                              </a:solidFill>
                              <a:ln w="9525">
                                <a:solidFill>
                                  <a:srgbClr val="000000"/>
                                </a:solidFill>
                              </a:ln>
                            </wps:spPr>
                            <wps:txbx>
                              <w:txbxContent>
                                <w:p>
                                  <w:pPr>
                                    <w:pStyle w:val="Normal"/>
                                    <w:spacing w:before="120" w:after="120"/>
                                    <w:jc w:val="center"/>
                                    <w:rPr/>
                                  </w:pPr>
                                  <w:r>
                                    <w:rPr>
                                      <w:b/>
                                      <w:sz w:val="26"/>
                                      <w:szCs w:val="26"/>
                                    </w:rPr>
                                    <w:t>HDC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38.05pt;height:39.5pt;mso-wrap-distance-left:9.05pt;mso-wrap-distance-right:9.05pt;mso-wrap-distance-top:0pt;mso-wrap-distance-bottom:0pt;margin-top:16.95pt;mso-position-vertical-relative:text;margin-left:31.8pt;mso-position-horizontal-relative:text">
                      <v:textbox>
                        <w:txbxContent>
                          <w:p>
                            <w:pPr>
                              <w:pStyle w:val="Normal"/>
                              <w:spacing w:before="120" w:after="120"/>
                              <w:jc w:val="center"/>
                              <w:rPr/>
                            </w:pPr>
                            <w:r>
                              <w:rPr>
                                <w:b/>
                                <w:sz w:val="26"/>
                                <w:szCs w:val="26"/>
                              </w:rPr>
                              <w:t>HDC CHÍNH THỨC</w:t>
                            </w:r>
                          </w:p>
                        </w:txbxContent>
                      </v:textbox>
                      <w10:wrap type="none"/>
                    </v:rect>
                  </w:pict>
                </mc:Fallback>
              </mc:AlternateContent>
            </w:r>
          </w:p>
        </w:tc>
        <w:tc>
          <w:tcPr>
            <w:tcW w:w="5248" w:type="dxa"/>
            <w:tcBorders/>
          </w:tcPr>
          <w:p>
            <w:pPr>
              <w:pStyle w:val="Normal"/>
              <w:spacing w:lineRule="auto" w:line="276" w:before="0" w:after="0"/>
              <w:jc w:val="center"/>
              <w:rPr>
                <w:rFonts w:eastAsia="Calibri"/>
                <w:b/>
                <w:bCs w:val="false"/>
                <w:color w:val="000000"/>
                <w:sz w:val="26"/>
                <w:szCs w:val="26"/>
              </w:rPr>
            </w:pPr>
            <w:r>
              <w:rPr>
                <w:rFonts w:eastAsia="Calibri"/>
                <w:b/>
                <w:bCs w:val="false"/>
                <w:color w:val="000000"/>
                <w:sz w:val="26"/>
                <w:szCs w:val="26"/>
                <w:lang w:val="en-US"/>
              </w:rPr>
              <w:t xml:space="preserve">KIỂM TRA </w:t>
            </w:r>
            <w:r>
              <w:rPr>
                <w:rFonts w:eastAsia="Calibri"/>
                <w:b/>
                <w:bCs w:val="false"/>
                <w:color w:val="000000"/>
                <w:sz w:val="26"/>
                <w:szCs w:val="26"/>
              </w:rPr>
              <w:t>GIỮA</w:t>
            </w:r>
            <w:r>
              <w:rPr>
                <w:rFonts w:eastAsia="Calibri"/>
                <w:b/>
                <w:bCs w:val="false"/>
                <w:color w:val="000000"/>
                <w:sz w:val="26"/>
                <w:szCs w:val="26"/>
                <w:lang w:val="en-US"/>
              </w:rPr>
              <w:t xml:space="preserve"> HỌC KỲ I</w:t>
            </w:r>
          </w:p>
          <w:p>
            <w:pPr>
              <w:pStyle w:val="Normal"/>
              <w:spacing w:lineRule="auto" w:line="276" w:before="0" w:after="0"/>
              <w:jc w:val="center"/>
              <w:rPr/>
            </w:pPr>
            <w:r>
              <w:rPr>
                <w:rFonts w:eastAsia="Calibri"/>
                <w:b/>
                <w:bCs w:val="false"/>
                <w:color w:val="000000"/>
                <w:sz w:val="26"/>
                <w:szCs w:val="26"/>
                <w:lang w:val="en-US"/>
              </w:rPr>
              <w:t>NĂM HỌC 202</w:t>
            </w:r>
            <w:r>
              <w:rPr>
                <w:rFonts w:eastAsia="Calibri"/>
                <w:b/>
                <w:bCs w:val="false"/>
                <w:color w:val="000000"/>
                <w:sz w:val="26"/>
                <w:szCs w:val="26"/>
              </w:rPr>
              <w:t>1</w:t>
            </w:r>
            <w:r>
              <w:rPr>
                <w:rFonts w:eastAsia="Calibri"/>
                <w:b/>
                <w:bCs w:val="false"/>
                <w:color w:val="000000"/>
                <w:sz w:val="26"/>
                <w:szCs w:val="26"/>
                <w:lang w:val="en-US"/>
              </w:rPr>
              <w:t xml:space="preserve"> - 202</w:t>
            </w:r>
            <w:r>
              <w:rPr>
                <w:rFonts w:eastAsia="Calibri"/>
                <w:b/>
                <w:bCs w:val="false"/>
                <w:color w:val="000000"/>
                <w:sz w:val="26"/>
                <w:szCs w:val="26"/>
              </w:rPr>
              <w:t>2</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Môn thi: Công nghệ 8</w:t>
            </w:r>
          </w:p>
          <w:p>
            <w:pPr>
              <w:pStyle w:val="Normal"/>
              <w:spacing w:lineRule="auto" w:line="276" w:before="0" w:after="0"/>
              <w:jc w:val="center"/>
              <w:rPr/>
            </w:pPr>
            <w:r>
              <w:rPr>
                <w:rFonts w:eastAsia="Calibri"/>
                <w:bCs w:val="false"/>
                <w:color w:val="000000"/>
                <w:sz w:val="26"/>
                <w:szCs w:val="26"/>
                <w:lang w:val="en-US"/>
              </w:rPr>
              <w:t xml:space="preserve">Thời gian: </w:t>
            </w:r>
            <w:r>
              <w:rPr>
                <w:rFonts w:eastAsia="Calibri"/>
                <w:b/>
                <w:color w:val="000000"/>
                <w:sz w:val="26"/>
                <w:szCs w:val="26"/>
                <w:lang w:val="en-US"/>
              </w:rPr>
              <w:t>45</w:t>
            </w:r>
            <w:r>
              <w:rPr>
                <w:rFonts w:eastAsia="Calibri"/>
                <w:bCs w:val="false"/>
                <w:color w:val="000000"/>
                <w:sz w:val="26"/>
                <w:szCs w:val="26"/>
                <w:lang w:val="en-US"/>
              </w:rPr>
              <w:t xml:space="preserve"> phút </w:t>
            </w:r>
            <w:r>
              <w:rPr>
                <w:rFonts w:eastAsia="Calibri"/>
                <w:bCs w:val="false"/>
                <w:i/>
                <w:iCs/>
                <w:color w:val="000000"/>
                <w:sz w:val="26"/>
                <w:szCs w:val="26"/>
                <w:lang w:val="en-US"/>
              </w:rPr>
              <w:t>(Không kể thời gian giao đề)</w:t>
            </w:r>
          </w:p>
          <w:p>
            <w:pPr>
              <w:pStyle w:val="Normal"/>
              <w:spacing w:lineRule="auto" w:line="276" w:before="0" w:after="0"/>
              <w:jc w:val="center"/>
              <w:rPr/>
            </w:pPr>
            <w:r>
              <w:rPr>
                <w:rFonts w:eastAsia="Calibri"/>
                <w:bCs w:val="false"/>
                <w:i/>
                <w:iCs/>
                <w:color w:val="000000"/>
                <w:sz w:val="26"/>
                <w:szCs w:val="26"/>
                <w:lang w:val="en-US"/>
              </w:rPr>
              <w:t xml:space="preserve">(HDC gồm 01 trang, 06 câu) </w:t>
            </w:r>
          </w:p>
        </w:tc>
      </w:tr>
    </w:tbl>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tbl>
      <w:tblPr>
        <w:tblW w:w="9662" w:type="dxa"/>
        <w:jc w:val="start"/>
        <w:tblInd w:w="-147" w:type="dxa"/>
        <w:tblLayout w:type="fixed"/>
        <w:tblCellMar>
          <w:top w:w="0" w:type="dxa"/>
          <w:start w:w="108" w:type="dxa"/>
          <w:bottom w:w="0" w:type="dxa"/>
          <w:end w:w="108" w:type="dxa"/>
        </w:tblCellMar>
      </w:tblPr>
      <w:tblGrid>
        <w:gridCol w:w="1418"/>
        <w:gridCol w:w="7390"/>
        <w:gridCol w:w="854"/>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Câu</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Nội dung</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Điểm</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1</w:t>
            </w:r>
          </w:p>
          <w:p>
            <w:pPr>
              <w:pStyle w:val="Normal"/>
              <w:spacing w:lineRule="auto" w:line="240" w:before="0" w:after="0"/>
              <w:jc w:val="center"/>
              <w:rPr>
                <w:rFonts w:eastAsia="Times New Roman"/>
                <w:b/>
                <w:bCs w:val="false"/>
                <w:color w:val="000000"/>
                <w:lang w:val="en-US"/>
              </w:rPr>
            </w:pPr>
            <w:r>
              <w:rPr>
                <w:rFonts w:eastAsia="Times New Roman"/>
                <w:b/>
                <w:color w:val="000000"/>
                <w:lang w:val="en-US"/>
              </w:rPr>
              <w:t>(2,0 điểm)</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b/>
                <w:bCs w:val="false"/>
                <w:color w:val="000000"/>
                <w:lang w:val="en-US"/>
              </w:rPr>
            </w:pPr>
            <w:r>
              <w:rPr>
                <w:rFonts w:eastAsia="Times New Roman"/>
                <w:b/>
                <w:color w:val="000000"/>
                <w:lang w:val="en-US"/>
              </w:rPr>
              <w:t>Bản vẽ kĩ thuật đối với sản xuất:</w:t>
            </w:r>
          </w:p>
          <w:p>
            <w:pPr>
              <w:pStyle w:val="Normal"/>
              <w:spacing w:lineRule="auto" w:line="240" w:before="0" w:after="0"/>
              <w:rPr/>
            </w:pPr>
            <w:r>
              <w:rPr>
                <w:rFonts w:eastAsia="Times New Roman"/>
                <w:bCs w:val="false"/>
                <w:color w:val="000000"/>
                <w:lang w:val="en-US"/>
              </w:rPr>
              <w:t>- Bản vẽ diễn tả chính xác hình dạng kết cấu của sản phẩm hoăc công trình. Do vậy bản vẽ KT là ngôn ngữ dùng chung trong KT.</w:t>
            </w:r>
          </w:p>
          <w:p>
            <w:pPr>
              <w:pStyle w:val="Normal"/>
              <w:spacing w:lineRule="auto" w:line="240" w:before="0" w:after="0"/>
              <w:rPr>
                <w:rFonts w:eastAsia="Times New Roman"/>
                <w:bCs w:val="false"/>
                <w:color w:val="000000"/>
                <w:lang w:val="en-US"/>
              </w:rPr>
            </w:pPr>
            <w:r>
              <w:rPr>
                <w:rFonts w:eastAsia="Times New Roman"/>
                <w:b/>
                <w:color w:val="000000"/>
                <w:lang w:val="en-US"/>
              </w:rPr>
              <w:t>Bản vẽ kĩ thuật đối với đời sống:</w:t>
            </w:r>
          </w:p>
          <w:p>
            <w:pPr>
              <w:pStyle w:val="Normal"/>
              <w:spacing w:lineRule="auto" w:line="240" w:before="0" w:after="0"/>
              <w:rPr/>
            </w:pPr>
            <w:r>
              <w:rPr>
                <w:rFonts w:eastAsia="Times New Roman"/>
                <w:bCs w:val="false"/>
                <w:color w:val="000000"/>
                <w:lang w:val="en-US"/>
              </w:rPr>
              <w:t>- Bản vẽ KT là tài liệu cần thiết kèm theo sản phẩm dùng trong trao đổi, sử dụng,…</w:t>
            </w:r>
          </w:p>
          <w:p>
            <w:pPr>
              <w:pStyle w:val="Normal"/>
              <w:spacing w:lineRule="auto" w:line="240" w:before="0" w:after="0"/>
              <w:rPr/>
            </w:pPr>
            <w:r>
              <w:rPr>
                <w:rFonts w:eastAsia="Times New Roman"/>
                <w:bCs w:val="false"/>
                <w:color w:val="000000"/>
                <w:lang w:val="en-US"/>
              </w:rPr>
              <w:t xml:space="preserve">- Hình chiếu đứng, hình chiếu bằng và hình chiếu cạnh. </w:t>
            </w:r>
          </w:p>
          <w:p>
            <w:pPr>
              <w:pStyle w:val="Normal"/>
              <w:spacing w:lineRule="auto" w:line="240" w:before="0" w:after="0"/>
              <w:rPr/>
            </w:pPr>
            <w:r>
              <w:rPr>
                <w:rFonts w:eastAsia="Times New Roman"/>
                <w:bCs w:val="false"/>
                <w:color w:val="000000"/>
                <w:lang w:val="en-US"/>
              </w:rPr>
              <w:t>- Hình chiếu bằng nằm ở dưới hình chiếu đứng. Hình chiếu cạnh nằm ở bên phải hình chiếu đứng</w:t>
            </w:r>
          </w:p>
        </w:tc>
        <w:tc>
          <w:tcPr>
            <w:tcW w:w="8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2</w:t>
            </w:r>
          </w:p>
          <w:p>
            <w:pPr>
              <w:pStyle w:val="Normal"/>
              <w:spacing w:lineRule="auto" w:line="240" w:before="0" w:after="0"/>
              <w:jc w:val="center"/>
              <w:rPr>
                <w:rFonts w:eastAsia="Times New Roman"/>
                <w:b/>
                <w:bCs w:val="false"/>
                <w:color w:val="000000"/>
                <w:lang w:val="en-US"/>
              </w:rPr>
            </w:pPr>
            <w:r>
              <w:rPr>
                <w:rFonts w:eastAsia="Times New Roman"/>
                <w:b/>
                <w:color w:val="000000"/>
                <w:lang w:val="en-US"/>
              </w:rPr>
              <w:t>(2,0 điểm)</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bCs w:val="false"/>
                <w:color w:val="000000"/>
                <w:lang w:val="en-US"/>
              </w:rPr>
            </w:pPr>
            <w:r>
              <w:rPr>
                <w:rFonts w:eastAsia="Calibri"/>
                <w:bCs w:val="false"/>
                <w:color w:val="000000"/>
                <w:lang w:val="en-US"/>
              </w:rPr>
              <w:t>a. Khối tròn xoay được tạo thành khi quay một hình phẳng quanh một đường cố định của hình.</w:t>
            </w:r>
          </w:p>
          <w:p>
            <w:pPr>
              <w:pStyle w:val="Normal"/>
              <w:spacing w:lineRule="auto" w:line="240" w:before="0" w:after="0"/>
              <w:rPr>
                <w:rFonts w:eastAsia="Times New Roman"/>
                <w:bCs w:val="false"/>
                <w:color w:val="000000"/>
                <w:lang w:val="en-US"/>
              </w:rPr>
            </w:pPr>
            <w:r>
              <w:rPr>
                <w:rFonts w:eastAsia="Calibri"/>
                <w:bCs w:val="false"/>
                <w:color w:val="000000"/>
                <w:lang w:val="en-US"/>
              </w:rPr>
              <w:t xml:space="preserve">b. 3 vật có hình dạng khối tròn xoay là quả banh, cái chén, viên phấn...          </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3</w:t>
            </w:r>
          </w:p>
          <w:p>
            <w:pPr>
              <w:pStyle w:val="Normal"/>
              <w:spacing w:lineRule="auto" w:line="240" w:before="0" w:after="0"/>
              <w:jc w:val="center"/>
              <w:rPr>
                <w:rFonts w:eastAsia="Times New Roman"/>
                <w:b/>
                <w:bCs w:val="false"/>
                <w:color w:val="000000"/>
                <w:lang w:val="en-US"/>
              </w:rPr>
            </w:pPr>
            <w:r>
              <w:rPr>
                <w:rFonts w:eastAsia="Times New Roman"/>
                <w:b/>
                <w:color w:val="000000"/>
                <w:lang w:val="en-US"/>
              </w:rPr>
              <w:t>(2,0 điểm)</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bCs w:val="false"/>
                <w:color w:val="000000"/>
                <w:lang w:val="en-US"/>
              </w:rPr>
            </w:pPr>
            <w:r>
              <w:rPr>
                <w:rFonts w:eastAsia="Times New Roman"/>
                <w:bCs w:val="false"/>
                <w:color w:val="000000"/>
                <w:lang w:val="en-US"/>
              </w:rPr>
              <w:t>Bản vẽ cơ khí dùng trong công việc thiết kế, chế tạo,lắp ráp,sử dụng các máy và thiết bị.</w:t>
            </w:r>
          </w:p>
          <w:p>
            <w:pPr>
              <w:pStyle w:val="Normal"/>
              <w:spacing w:lineRule="auto" w:line="240" w:before="0" w:after="0"/>
              <w:rPr>
                <w:rFonts w:eastAsia="Times New Roman"/>
                <w:bCs w:val="false"/>
                <w:color w:val="000000"/>
                <w:lang w:val="en-US"/>
              </w:rPr>
            </w:pPr>
            <w:r>
              <w:rPr>
                <w:rFonts w:eastAsia="Times New Roman"/>
                <w:bCs w:val="false"/>
                <w:color w:val="000000"/>
                <w:lang w:val="en-US"/>
              </w:rPr>
              <w:t>Bản vẽ xây dựng dùng trong công việc thiết kế, thi công, sử dụng các công trình kiến trúc và xây dựng.</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1,0</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1,0</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4</w:t>
            </w:r>
          </w:p>
          <w:p>
            <w:pPr>
              <w:pStyle w:val="Normal"/>
              <w:spacing w:lineRule="auto" w:line="240" w:before="0" w:after="0"/>
              <w:jc w:val="center"/>
              <w:rPr>
                <w:rFonts w:eastAsia="Times New Roman"/>
                <w:b/>
                <w:bCs w:val="false"/>
                <w:color w:val="000000"/>
                <w:lang w:val="en-US"/>
              </w:rPr>
            </w:pPr>
            <w:r>
              <w:rPr>
                <w:rFonts w:eastAsia="Times New Roman"/>
                <w:b/>
                <w:color w:val="000000"/>
                <w:lang w:val="en-US"/>
              </w:rPr>
              <w:t>(1,0 điểm)</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bCs w:val="false"/>
                <w:color w:val="000000"/>
                <w:lang w:val="en-US"/>
              </w:rPr>
            </w:pPr>
            <w:r>
              <w:rPr>
                <w:rFonts w:eastAsia="Times New Roman"/>
                <w:bCs w:val="false"/>
                <w:color w:val="000000"/>
                <w:lang w:val="en-US"/>
              </w:rPr>
              <w:t>1. Khung tên -&gt; 2. Hình biểu diễn    -&gt; 3. Kích thước     -&gt;  4. Yêu cầu kĩ thuật -&gt; 5. Tổng hợp</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1,0</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b/>
                <w:bCs w:val="false"/>
                <w:color w:val="000000"/>
                <w:lang w:val="en-US"/>
              </w:rPr>
            </w:pPr>
            <w:r>
              <w:rPr>
                <w:rFonts w:eastAsia="Times New Roman"/>
                <w:b/>
                <w:color w:val="000000"/>
                <w:lang w:val="en-US"/>
              </w:rPr>
              <w:t>5</w:t>
            </w:r>
          </w:p>
          <w:p>
            <w:pPr>
              <w:pStyle w:val="Normal"/>
              <w:spacing w:lineRule="auto" w:line="240" w:before="0" w:after="0"/>
              <w:jc w:val="center"/>
              <w:rPr>
                <w:rFonts w:eastAsia="Times New Roman"/>
                <w:b/>
                <w:bCs w:val="false"/>
                <w:color w:val="000000"/>
                <w:lang w:val="en-US"/>
              </w:rPr>
            </w:pPr>
            <w:r>
              <w:rPr>
                <w:rFonts w:eastAsia="Times New Roman"/>
                <w:b/>
                <w:color w:val="000000"/>
                <w:lang w:val="en-US"/>
              </w:rPr>
              <w:t>(2,0 điểm)</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eastAsia="Times New Roman"/>
                <w:b/>
                <w:color w:val="000000"/>
                <w:lang w:val="en-US"/>
              </w:rPr>
              <w:t>- Giống nhau:</w:t>
            </w:r>
            <w:r>
              <w:rPr>
                <w:rFonts w:eastAsia="Times New Roman"/>
                <w:bCs w:val="false"/>
                <w:color w:val="000000"/>
                <w:lang w:val="en-US"/>
              </w:rPr>
              <w:t xml:space="preserve"> Về nội dung đều có:   + Hình biểu diễn, Kích Thước, Khung tên</w:t>
            </w:r>
          </w:p>
          <w:p>
            <w:pPr>
              <w:pStyle w:val="Normal"/>
              <w:spacing w:lineRule="auto" w:line="240" w:before="0" w:after="0"/>
              <w:rPr>
                <w:rFonts w:eastAsia="Times New Roman"/>
                <w:b/>
                <w:bCs w:val="false"/>
                <w:color w:val="000000"/>
                <w:lang w:val="en-US"/>
              </w:rPr>
            </w:pPr>
            <w:r>
              <w:rPr>
                <w:rFonts w:eastAsia="Times New Roman"/>
                <w:b/>
                <w:color w:val="000000"/>
                <w:lang w:val="en-US"/>
              </w:rPr>
              <w:t xml:space="preserve">- Khác nhau: </w:t>
            </w:r>
          </w:p>
          <w:p>
            <w:pPr>
              <w:pStyle w:val="Normal"/>
              <w:spacing w:lineRule="auto" w:line="240" w:before="0" w:after="0"/>
              <w:rPr>
                <w:rFonts w:eastAsia="Times New Roman"/>
                <w:bCs w:val="false"/>
                <w:color w:val="000000"/>
                <w:lang w:val="en-US"/>
              </w:rPr>
            </w:pPr>
            <w:r>
              <w:rPr>
                <w:rFonts w:eastAsia="Times New Roman"/>
                <w:bCs w:val="false"/>
                <w:color w:val="000000"/>
                <w:lang w:val="en-US"/>
              </w:rPr>
              <w:t>+ Bản vẽ chi tiết: -Yêu cầu kĩ thuật và Không có bảng kê. Bản vẽ chi tiết là một trong các thành phần để xây dựng lên bản vẽ lắp</w:t>
            </w:r>
          </w:p>
          <w:p>
            <w:pPr>
              <w:pStyle w:val="Normal"/>
              <w:spacing w:lineRule="auto" w:line="240" w:before="0" w:after="0"/>
              <w:rPr>
                <w:rFonts w:eastAsia="Times New Roman"/>
                <w:bCs w:val="false"/>
                <w:color w:val="000000"/>
                <w:lang w:val="en-US"/>
              </w:rPr>
            </w:pPr>
            <w:r>
              <w:rPr>
                <w:rFonts w:eastAsia="Times New Roman"/>
                <w:bCs w:val="false"/>
                <w:color w:val="000000"/>
                <w:lang w:val="en-US"/>
              </w:rPr>
              <w:t>+ Bản vẽ lắp: Không nêu yêu cầu kĩ thuật, Bảng kê. Nhờ các chi tiết lắp ghép với nhau tạo nên một bộ phận máy hoặc máy</w:t>
            </w:r>
          </w:p>
          <w:p>
            <w:pPr>
              <w:pStyle w:val="Normal"/>
              <w:spacing w:lineRule="auto" w:line="240" w:before="0" w:after="0"/>
              <w:rPr/>
            </w:pPr>
            <w:r>
              <w:rPr>
                <w:rFonts w:eastAsia="Times New Roman"/>
                <w:b/>
                <w:color w:val="000000"/>
                <w:lang w:val="en-US"/>
              </w:rPr>
              <w:t>- Bản vẽ lắp:</w:t>
            </w:r>
            <w:r>
              <w:rPr>
                <w:rFonts w:eastAsia="Times New Roman"/>
                <w:bCs w:val="false"/>
                <w:color w:val="000000"/>
                <w:lang w:val="en-US"/>
              </w:rPr>
              <w:t xml:space="preserve"> Dùng để diễn tả hình dạng, kết cấu của sản phẩm và vị trí tương quan giữa các chi tiết sản phẩm</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0,75</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0,75</w: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0,5</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eastAsia="Times New Roman"/>
                <w:b/>
                <w:bCs w:val="false"/>
                <w:color w:val="000000"/>
                <w:sz w:val="26"/>
                <w:szCs w:val="26"/>
                <w:lang w:val="en-US"/>
              </w:rPr>
            </w:pPr>
            <w:r>
              <w:rPr>
                <w:rFonts w:eastAsia="Times New Roman"/>
                <w:b/>
                <w:color w:val="000000"/>
                <w:sz w:val="26"/>
                <w:szCs w:val="26"/>
                <w:lang w:val="en-US"/>
              </w:rPr>
              <w:t>6</w:t>
            </w:r>
          </w:p>
          <w:p>
            <w:pPr>
              <w:pStyle w:val="Normal"/>
              <w:spacing w:lineRule="auto" w:line="240" w:before="0" w:after="0"/>
              <w:jc w:val="center"/>
              <w:rPr>
                <w:rFonts w:eastAsia="Times New Roman"/>
                <w:bCs w:val="false"/>
                <w:color w:val="000000"/>
                <w:sz w:val="20"/>
                <w:szCs w:val="20"/>
                <w:lang w:val="en-US"/>
              </w:rPr>
            </w:pPr>
            <w:r>
              <w:rPr>
                <w:rFonts w:eastAsia="Times New Roman"/>
                <w:b/>
                <w:color w:val="000000"/>
                <w:sz w:val="26"/>
                <w:szCs w:val="26"/>
                <w:lang w:val="en-US"/>
              </w:rPr>
              <w:t>(1,0 điểm)</w:t>
            </w:r>
          </w:p>
        </w:tc>
        <w:tc>
          <w:tcPr>
            <w:tcW w:w="73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bCs w:val="false"/>
                <w:color w:val="000000"/>
                <w:lang w:val="en-US"/>
              </w:rPr>
            </w:pPr>
            <w:r>
              <w:rPr>
                <w:rFonts w:eastAsia="Times New Roman"/>
                <w:bCs w:val="false"/>
                <w:color w:val="000000"/>
                <w:lang w:val="en-US"/>
              </w:rPr>
              <w:t>- Học sinh vẽ được mặt bằng của một ngôi nhà có hai phòng ngủ và một phòng khách.</w:t>
            </w:r>
          </w:p>
          <w:p>
            <w:pPr>
              <w:pStyle w:val="Normal"/>
              <w:spacing w:lineRule="auto" w:line="240" w:before="0" w:after="0"/>
              <w:rPr>
                <w:rFonts w:eastAsia="Times New Roman"/>
                <w:bCs w:val="false"/>
                <w:color w:val="000000"/>
                <w:lang w:val="en-US"/>
              </w:rPr>
            </w:pPr>
            <w:r>
              <w:rPr>
                <w:rFonts w:eastAsia="Times New Roman"/>
                <w:bCs w:val="false"/>
                <w:color w:val="000000"/>
                <w:lang w:val="en-US"/>
              </w:rPr>
              <w:t>- Diễn tả được các kích thước của ngôi nhà</w:t>
            </w:r>
          </w:p>
        </w:tc>
        <w:tc>
          <w:tcPr>
            <w:tcW w:w="854"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bCs w:val="false"/>
                <w:color w:val="000000"/>
                <w:lang w:val="en-US"/>
              </w:rPr>
            </w:pPr>
            <w:r>
              <w:rPr>
                <w:rFonts w:eastAsia="Times New Roman"/>
                <w:bCs w:val="false"/>
                <w:color w:val="000000"/>
                <w:lang w:val="en-US"/>
              </w:rPr>
              <w:t>0,5</w:t>
            </w:r>
          </w:p>
          <w:p>
            <w:pPr>
              <w:pStyle w:val="Normal"/>
              <w:spacing w:lineRule="auto" w:line="240" w:before="0" w:after="0"/>
              <w:rPr>
                <w:rFonts w:eastAsia="Times New Roman"/>
                <w:bCs w:val="false"/>
                <w:color w:val="000000"/>
                <w:lang w:val="en-US"/>
              </w:rPr>
            </w:pPr>
            <w:r>
              <w:rPr>
                <w:rFonts w:eastAsia="Times New Roman"/>
                <w:bCs w:val="false"/>
                <w:color w:val="000000"/>
                <w:lang w:val="en-US"/>
              </w:rPr>
            </w:r>
          </w:p>
          <w:p>
            <w:pPr>
              <w:pStyle w:val="Normal"/>
              <w:spacing w:lineRule="auto" w:line="240" w:before="0" w:after="0"/>
              <w:rPr>
                <w:rFonts w:eastAsia="Times New Roman"/>
                <w:bCs w:val="false"/>
                <w:color w:val="000000"/>
                <w:lang w:val="en-US"/>
              </w:rPr>
            </w:pPr>
            <w:r>
              <w:rPr>
                <w:rFonts w:eastAsia="Times New Roman"/>
                <w:bCs w:val="false"/>
                <w:color w:val="000000"/>
                <w:lang w:val="en-US"/>
              </w:rPr>
              <w:t>0,5</w:t>
            </w:r>
          </w:p>
        </w:tc>
      </w:tr>
    </w:tbl>
    <w:p>
      <w:pPr>
        <w:pStyle w:val="Normal"/>
        <w:spacing w:lineRule="auto" w:line="240" w:before="0" w:after="0"/>
        <w:rPr>
          <w:rFonts w:eastAsia="Times New Roman"/>
          <w:i/>
          <w:iCs/>
          <w:color w:val="000000"/>
          <w:lang w:val="da-DK"/>
        </w:rPr>
      </w:pPr>
      <w:r>
        <w:rPr>
          <w:rFonts w:eastAsia="Times New Roman"/>
          <w:i/>
          <w:iCs/>
          <w:color w:val="000000"/>
          <w:lang w:val="da-DK"/>
        </w:rPr>
        <w:t>Lưu ý: Học sinh làm theo cách khác đúng vẫn cho điểm tối đa. Làm tròn: 0,25đ làm tròn thành 0,5đ, 0,75đ làm tròn thành 1,0đ</w:t>
      </w:r>
    </w:p>
    <w:p>
      <w:pPr>
        <w:pStyle w:val="Normal"/>
        <w:spacing w:lineRule="auto" w:line="240" w:before="0" w:after="0"/>
        <w:jc w:val="center"/>
        <w:rPr>
          <w:rFonts w:ascii="Arial" w:hAnsi="Arial" w:eastAsia="Times New Roman" w:cs="Arial"/>
          <w:bCs w:val="false"/>
          <w:color w:val="FF0000"/>
          <w:sz w:val="24"/>
          <w:lang w:val="en-US"/>
        </w:rPr>
      </w:pPr>
      <w:r>
        <w:rPr>
          <w:rFonts w:eastAsia="Times New Roman"/>
          <w:b/>
          <w:bCs w:val="false"/>
          <w:color w:val="000000"/>
          <w:lang w:val="da-DK"/>
        </w:rPr>
        <w:t>-------------------Hết----------------</w:t>
      </w:r>
      <w:bookmarkStart w:id="0" w:name="_Hlk86477885"/>
      <w:r>
        <w:rPr>
          <w:rFonts w:eastAsia="Times New Roman"/>
          <w:b/>
          <w:bCs w:val="false"/>
          <w:color w:val="000000"/>
          <w:lang w:val="en-US"/>
        </w:rPr>
        <w:t xml:space="preserve">                                                                </w:t>
      </w:r>
      <w:bookmarkEnd w:id="0"/>
    </w:p>
    <w:p>
      <w:pPr>
        <w:pStyle w:val="Normal"/>
        <w:spacing w:lineRule="auto" w:line="240" w:before="0" w:after="0"/>
        <w:rPr>
          <w:rFonts w:ascii="Arial" w:hAnsi="Arial" w:eastAsia="Times New Roman" w:cs="Arial"/>
          <w:bCs w:val="false"/>
          <w:color w:val="FF0000"/>
          <w:sz w:val="24"/>
          <w:lang w:val="en-US"/>
        </w:rPr>
      </w:pPr>
      <w:r>
        <w:rPr>
          <w:rFonts w:eastAsia="Times New Roman" w:cs="Arial" w:ascii="Arial" w:hAnsi="Arial"/>
          <w:bCs w:val="false"/>
          <w:color w:val="FF0000"/>
          <w:sz w:val="24"/>
          <w:lang w:val="en-US"/>
        </w:rPr>
      </w:r>
    </w:p>
    <w:p>
      <w:pPr>
        <w:pStyle w:val="Normal"/>
        <w:spacing w:before="120" w:after="120"/>
        <w:rPr>
          <w:rFonts w:ascii="Arial" w:hAnsi="Arial" w:eastAsia="Times New Roman" w:cs="Arial"/>
          <w:bCs w:val="false"/>
          <w:color w:val="FF0000"/>
          <w:sz w:val="24"/>
          <w:lang w:val="en-US"/>
        </w:rPr>
      </w:pPr>
      <w:r>
        <w:rPr>
          <w:rFonts w:eastAsia="Times New Roman" w:cs="Arial" w:ascii="Arial" w:hAnsi="Arial"/>
          <w:bCs w:val="false"/>
          <w:color w:val="FF0000"/>
          <w:sz w:val="24"/>
          <w:lang w:val="en-US"/>
        </w:rPr>
      </w:r>
    </w:p>
    <w:sectPr>
      <w:headerReference w:type="default" r:id="rId2"/>
      <w:footerReference w:type="default" r:id="rId3"/>
      <w:type w:val="nextPage"/>
      <w:pgSz w:w="11906" w:h="16838"/>
      <w:pgMar w:left="1531" w:right="851" w:gutter="0" w:header="397" w:top="964" w:footer="395"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40" w:before="120" w:after="120"/>
      <w:rPr/>
    </w:pPr>
    <w:r>
      <w:rPr>
        <w:b/>
        <w:bCs w:val="false"/>
        <w:sz w:val="24"/>
        <w:szCs w:val="24"/>
        <w:lang w:val="nl-NL"/>
      </w:rPr>
      <w:t xml:space="preserve">                                                                </w:t>
    </w:r>
    <w:r>
      <w:rPr>
        <w:b/>
        <w:bCs w:val="false"/>
        <w:color w:val="00B0F0"/>
        <w:sz w:val="24"/>
        <w:szCs w:val="24"/>
        <w:lang w:val="nl-NL"/>
      </w:rPr>
      <w:t/>
    </w:r>
    <w:r>
      <w:rPr>
        <w:b/>
        <w:bCs w:val="false"/>
        <w:color w:val="FF0000"/>
        <w:sz w:val="24"/>
        <w:szCs w:val="24"/>
        <w:lang w:val="nl-NL"/>
      </w:rPr>
      <w:t xml:space="preserve"/>
    </w:r>
    <w:r>
      <w:rPr>
        <w:b/>
        <w:bCs w:val="false"/>
        <w:sz w:val="24"/>
        <w:szCs w:val="24"/>
        <w:lang w:val="en-US"/>
      </w:rPr>
      <w:t xml:space="preserve">                                            </w:t>
    </w:r>
    <w:r>
      <w:rPr>
        <w:b/>
        <w:bCs w:val="false"/>
        <w:color w:val="FF0000"/>
        <w:sz w:val="24"/>
        <w:szCs w:val="24"/>
        <w:lang w:val="en-US"/>
      </w:rPr>
      <w:t>Trang</w:t>
    </w:r>
    <w:r>
      <w:rPr>
        <w:b/>
        <w:bCs w:val="false"/>
        <w:color w:val="0070C0"/>
        <w:sz w:val="24"/>
        <w:szCs w:val="24"/>
        <w:lang w:val="en-US"/>
      </w:rPr>
      <w:t xml:space="preserve"> </w:t>
    </w:r>
    <w:r>
      <w:rPr>
        <w:b/>
        <w:bCs w:val="false"/>
        <w:color w:val="0070C0"/>
        <w:sz w:val="24"/>
        <w:szCs w:val="24"/>
        <w:lang w:val="en-US"/>
      </w:rPr>
      <w:fldChar w:fldCharType="begin"/>
    </w:r>
    <w:r>
      <w:rPr>
        <w:b/>
        <w:bCs w:val="false"/>
        <w:color w:val="0070C0"/>
        <w:sz w:val="24"/>
        <w:szCs w:val="24"/>
        <w:lang w:val="en-US"/>
      </w:rPr>
      <w:instrText xml:space="preserve"> PAGE </w:instrText>
    </w:r>
    <w:r>
      <w:rPr>
        <w:b/>
        <w:bCs w:val="false"/>
        <w:color w:val="0070C0"/>
        <w:sz w:val="24"/>
        <w:szCs w:val="24"/>
        <w:lang w:val="en-US"/>
      </w:rPr>
      <w:fldChar w:fldCharType="separate"/>
    </w:r>
    <w:r>
      <w:rPr>
        <w:b/>
        <w:bCs w:val="false"/>
        <w:color w:val="0070C0"/>
        <w:sz w:val="24"/>
        <w:szCs w:val="24"/>
        <w:lang w:val="en-US"/>
      </w:rPr>
      <w:t>2</w:t>
    </w:r>
    <w:r>
      <w:rPr>
        <w:b/>
        <w:bCs w:val="false"/>
        <w:color w:val="0070C0"/>
        <w:sz w:val="24"/>
        <w:szCs w:val="24"/>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Calibri"/>
        <w:b/>
        <w:bCs w:val="false"/>
        <w:color w:val="00B0F0"/>
        <w:sz w:val="24"/>
        <w:szCs w:val="24"/>
        <w:lang w:val="nl-NL"/>
      </w:rPr>
      <w:t/>
    </w:r>
    <w:r>
      <w:rPr>
        <w:rFonts w:eastAsia="Calibri"/>
        <w:b/>
        <w:bCs w:val="false"/>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exact" w:line="340" w:before="120" w:after="120"/>
    </w:pPr>
    <w:rPr>
      <w:rFonts w:ascii="Times New Roman" w:hAnsi="Times New Roman" w:eastAsia="Arial" w:cs="Times New Roman"/>
      <w:bCs/>
      <w:color w:val="000000"/>
      <w:sz w:val="28"/>
      <w:szCs w:val="28"/>
      <w:lang w:val="vi-VN"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2021-11-02T22:48:00Z</dcterms:created>
  <dc:creator>admin</dc:creator>
  <dc:description>Đề kiểm tra giữa học kì 1 Công nghệ 8 có đáp án được soạn dưới dạng file word và PDF gồm 2 trang. Các bạn xem và tải về ở dưới.</dc:description>
  <dc:language>en-US</dc:language>
  <dcterms:modified xsi:type="dcterms:W3CDTF">2021-11-02T22:48:00Z</dcterms:modified>
  <cp:revision>1</cp:revision>
  <dc:title>Đề Kiểm Tra Giữa Học Kì 1 Công Nghệ 8 Có Đáp Án</dc:title>
</cp:coreProperties>
</file>