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10"/>
      </w:tblGrid>
      <w:tr w:rsidR="0087197A" w14:paraId="1CAA6893" w14:textId="77777777" w:rsidTr="0087197A">
        <w:tc>
          <w:tcPr>
            <w:tcW w:w="3510" w:type="dxa"/>
          </w:tcPr>
          <w:p w14:paraId="4058D1F9" w14:textId="7641E619"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SỞ GIÁO DỤC VÀ ĐÀO TẠO</w:t>
            </w:r>
          </w:p>
          <w:p w14:paraId="71DF47DC" w14:textId="5F5D8F73"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TỈNH QUẢNG NINH</w:t>
            </w:r>
          </w:p>
          <w:p w14:paraId="1DD4B6B0" w14:textId="77777777" w:rsidR="0087197A" w:rsidRPr="0087197A" w:rsidRDefault="0087197A" w:rsidP="0087197A">
            <w:pPr>
              <w:jc w:val="center"/>
              <w:rPr>
                <w:rFonts w:ascii="Times New Roman" w:hAnsi="Times New Roman" w:cs="Times New Roman"/>
                <w:b/>
                <w:bCs/>
                <w:sz w:val="24"/>
                <w:szCs w:val="24"/>
              </w:rPr>
            </w:pPr>
          </w:p>
          <w:p w14:paraId="3355BFD0" w14:textId="047149D8" w:rsidR="0087197A" w:rsidRDefault="0087197A" w:rsidP="0087197A">
            <w:pPr>
              <w:jc w:val="center"/>
              <w:rPr>
                <w:rFonts w:ascii="Times New Roman" w:hAnsi="Times New Roman" w:cs="Times New Roman"/>
                <w:sz w:val="24"/>
                <w:szCs w:val="24"/>
              </w:rPr>
            </w:pPr>
            <w:r w:rsidRPr="0087197A">
              <w:rPr>
                <w:rFonts w:ascii="Times New Roman" w:hAnsi="Times New Roman" w:cs="Times New Roman"/>
                <w:b/>
                <w:bCs/>
                <w:sz w:val="24"/>
                <w:szCs w:val="24"/>
              </w:rPr>
              <w:t>ĐÊ THI CHÍNH THỨC</w:t>
            </w:r>
          </w:p>
        </w:tc>
        <w:tc>
          <w:tcPr>
            <w:tcW w:w="6910" w:type="dxa"/>
          </w:tcPr>
          <w:p w14:paraId="57DEE382" w14:textId="107B798D"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KỲ THI CHỌN HỌC SINH GIỎI CẤP TỈNH THCS NĂM 2026</w:t>
            </w:r>
          </w:p>
          <w:p w14:paraId="1CCAD161" w14:textId="77777777" w:rsidR="0087197A" w:rsidRPr="0087197A" w:rsidRDefault="0087197A" w:rsidP="0087197A">
            <w:pPr>
              <w:jc w:val="center"/>
              <w:rPr>
                <w:rFonts w:ascii="Times New Roman" w:hAnsi="Times New Roman" w:cs="Times New Roman"/>
                <w:b/>
                <w:bCs/>
                <w:sz w:val="24"/>
                <w:szCs w:val="24"/>
              </w:rPr>
            </w:pPr>
            <w:r w:rsidRPr="0087197A">
              <w:rPr>
                <w:rFonts w:ascii="Times New Roman" w:hAnsi="Times New Roman" w:cs="Times New Roman"/>
                <w:b/>
                <w:bCs/>
                <w:sz w:val="24"/>
                <w:szCs w:val="24"/>
              </w:rPr>
              <w:t>Môn thi: KHOA HOC TỰ NHIÊN</w:t>
            </w:r>
          </w:p>
          <w:p w14:paraId="2BCF34A8" w14:textId="77777777" w:rsidR="0087197A" w:rsidRP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Ngày thi: 22/01/2026</w:t>
            </w:r>
          </w:p>
          <w:p w14:paraId="4723D045" w14:textId="77777777" w:rsidR="0087197A" w:rsidRP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Thời gian làm bài: 150 phút, không kể thời gian giao đề</w:t>
            </w:r>
          </w:p>
          <w:p w14:paraId="7BAC50F3" w14:textId="43F9CC98" w:rsidR="0087197A" w:rsidRDefault="0087197A" w:rsidP="0087197A">
            <w:pPr>
              <w:jc w:val="center"/>
              <w:rPr>
                <w:rFonts w:ascii="Times New Roman" w:hAnsi="Times New Roman" w:cs="Times New Roman"/>
                <w:sz w:val="24"/>
                <w:szCs w:val="24"/>
              </w:rPr>
            </w:pPr>
            <w:r w:rsidRPr="0087197A">
              <w:rPr>
                <w:rFonts w:ascii="Times New Roman" w:hAnsi="Times New Roman" w:cs="Times New Roman"/>
                <w:sz w:val="24"/>
                <w:szCs w:val="24"/>
              </w:rPr>
              <w:t>(Đề thi này có 05 trang)</w:t>
            </w:r>
          </w:p>
        </w:tc>
      </w:tr>
    </w:tbl>
    <w:p w14:paraId="4364A2AC" w14:textId="77777777" w:rsidR="00695180" w:rsidRPr="006B174E" w:rsidRDefault="00695180" w:rsidP="00695180">
      <w:pPr>
        <w:spacing w:after="0" w:line="240" w:lineRule="auto"/>
        <w:rPr>
          <w:rFonts w:ascii="Times New Roman" w:hAnsi="Times New Roman" w:cs="Times New Roman"/>
          <w:sz w:val="24"/>
          <w:szCs w:val="24"/>
        </w:rPr>
      </w:pPr>
    </w:p>
    <w:p w14:paraId="3F236C47" w14:textId="6D51735C"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PHẦN I: TRẮC C NGHIỆM (6,0 điểm) Thí sinh trả lời từ câu 1 đến câu 24. Mỗi câu hỏi thí sinh chỉ chọn 1 phương án rồi ghi vào bài làm.</w:t>
      </w:r>
    </w:p>
    <w:p w14:paraId="086B3444" w14:textId="77777777" w:rsidR="00695180" w:rsidRPr="006B174E" w:rsidRDefault="00695180" w:rsidP="00695180">
      <w:pPr>
        <w:spacing w:after="0" w:line="240" w:lineRule="auto"/>
        <w:rPr>
          <w:rFonts w:ascii="Times New Roman" w:hAnsi="Times New Roman" w:cs="Times New Roman"/>
          <w:sz w:val="24"/>
          <w:szCs w:val="24"/>
        </w:rPr>
      </w:pPr>
    </w:p>
    <w:p w14:paraId="60B6B8E5" w14:textId="31EAC44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9.</w:t>
      </w:r>
      <w:r w:rsidRPr="006B174E">
        <w:rPr>
          <w:rFonts w:ascii="Times New Roman" w:hAnsi="Times New Roman" w:cs="Times New Roman"/>
          <w:sz w:val="24"/>
          <w:szCs w:val="24"/>
        </w:rPr>
        <w:t xml:space="preserve"> Nguyên tử của nguyên tố X có 2 lớp electron và có 6 electron ở lớp ngoài cùng. Vị trí của nguyên tố X trong bảng tuần hoàn các nguyên tố hóa học là</w:t>
      </w:r>
    </w:p>
    <w:p w14:paraId="04CDD04E" w14:textId="551D512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chu kỳ 2, nhóm VIIIA.</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B. chu kỳ 2, nhóm VIA.</w:t>
      </w:r>
    </w:p>
    <w:p w14:paraId="745488D8" w14:textId="00629538"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chu kỳ 6, nhóm IIA.</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D. chu kỳ 6, nhóm VIIIA.</w:t>
      </w:r>
    </w:p>
    <w:p w14:paraId="6A12AA7F" w14:textId="20AF93C9"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10.</w:t>
      </w:r>
      <w:r w:rsidRPr="006B174E">
        <w:rPr>
          <w:rFonts w:ascii="Times New Roman" w:hAnsi="Times New Roman" w:cs="Times New Roman"/>
          <w:sz w:val="24"/>
          <w:szCs w:val="24"/>
        </w:rPr>
        <w:t xml:space="preserve"> Cho các hợp chất: </w:t>
      </w:r>
      <w:r w:rsidRPr="006B174E">
        <w:rPr>
          <w:rFonts w:ascii="Times New Roman" w:hAnsi="Times New Roman" w:cs="Times New Roman"/>
          <w:position w:val="-12"/>
          <w:sz w:val="24"/>
          <w:szCs w:val="24"/>
        </w:rPr>
        <w:object w:dxaOrig="2220" w:dyaOrig="360" w14:anchorId="6AE01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8pt" o:ole="">
            <v:imagedata r:id="rId7" o:title=""/>
          </v:shape>
          <o:OLEObject Type="Embed" ProgID="Equation.DSMT4" ShapeID="_x0000_i1025" DrawAspect="Content" ObjectID="_1832863235" r:id="rId8"/>
        </w:object>
      </w:r>
      <w:r w:rsidRPr="006B174E">
        <w:rPr>
          <w:rFonts w:ascii="Times New Roman" w:hAnsi="Times New Roman" w:cs="Times New Roman"/>
          <w:sz w:val="24"/>
          <w:szCs w:val="24"/>
        </w:rPr>
        <w:t>. Dãy các chất có liên kết ion là</w:t>
      </w:r>
    </w:p>
    <w:p w14:paraId="3FFAC4C9" w14:textId="27B18AD1"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A. </w:t>
      </w:r>
      <w:r w:rsidRPr="006B174E">
        <w:rPr>
          <w:rFonts w:ascii="Times New Roman" w:hAnsi="Times New Roman" w:cs="Times New Roman"/>
          <w:position w:val="-12"/>
          <w:sz w:val="24"/>
          <w:szCs w:val="24"/>
        </w:rPr>
        <w:object w:dxaOrig="1120" w:dyaOrig="360" w14:anchorId="1ECA40F3">
          <v:shape id="_x0000_i1026" type="#_x0000_t75" style="width:56.25pt;height:18pt" o:ole="">
            <v:imagedata r:id="rId9" o:title=""/>
          </v:shape>
          <o:OLEObject Type="Embed" ProgID="Equation.DSMT4" ShapeID="_x0000_i1026" DrawAspect="Content" ObjectID="_1832863236" r:id="rId10"/>
        </w:object>
      </w:r>
      <w:r w:rsidRPr="006B174E">
        <w:rPr>
          <w:rFonts w:ascii="Times New Roman" w:hAnsi="Times New Roman" w:cs="Times New Roman"/>
          <w:sz w:val="24"/>
          <w:szCs w:val="24"/>
        </w:rPr>
        <w:t>.</w:t>
      </w:r>
      <w:r w:rsidRPr="006B174E">
        <w:rPr>
          <w:rFonts w:ascii="Times New Roman" w:hAnsi="Times New Roman" w:cs="Times New Roman"/>
          <w:sz w:val="24"/>
          <w:szCs w:val="24"/>
        </w:rPr>
        <w:tab/>
        <w:t xml:space="preserve">B. </w:t>
      </w:r>
      <w:r w:rsidRPr="006B174E">
        <w:rPr>
          <w:rFonts w:ascii="Times New Roman" w:hAnsi="Times New Roman" w:cs="Times New Roman"/>
          <w:position w:val="-12"/>
          <w:sz w:val="24"/>
          <w:szCs w:val="24"/>
        </w:rPr>
        <w:object w:dxaOrig="1080" w:dyaOrig="360" w14:anchorId="388F02E3">
          <v:shape id="_x0000_i1027" type="#_x0000_t75" style="width:54pt;height:18pt" o:ole="">
            <v:imagedata r:id="rId11" o:title=""/>
          </v:shape>
          <o:OLEObject Type="Embed" ProgID="Equation.DSMT4" ShapeID="_x0000_i1027" DrawAspect="Content" ObjectID="_1832863237" r:id="rId12"/>
        </w:object>
      </w:r>
      <w:r w:rsidRPr="006B174E">
        <w:rPr>
          <w:rFonts w:ascii="Times New Roman" w:hAnsi="Times New Roman" w:cs="Times New Roman"/>
          <w:sz w:val="24"/>
          <w:szCs w:val="24"/>
        </w:rPr>
        <w:t>.</w:t>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C. </w:t>
      </w:r>
      <w:r w:rsidRPr="006B174E">
        <w:rPr>
          <w:rFonts w:ascii="Times New Roman" w:hAnsi="Times New Roman" w:cs="Times New Roman"/>
          <w:position w:val="-12"/>
          <w:sz w:val="24"/>
          <w:szCs w:val="24"/>
        </w:rPr>
        <w:object w:dxaOrig="1020" w:dyaOrig="360" w14:anchorId="51A40B3F">
          <v:shape id="_x0000_i1028" type="#_x0000_t75" style="width:51pt;height:18pt" o:ole="">
            <v:imagedata r:id="rId13" o:title=""/>
          </v:shape>
          <o:OLEObject Type="Embed" ProgID="Equation.DSMT4" ShapeID="_x0000_i1028" DrawAspect="Content" ObjectID="_1832863238" r:id="rId14"/>
        </w:object>
      </w:r>
      <w:r w:rsidRPr="006B174E">
        <w:rPr>
          <w:rFonts w:ascii="Times New Roman" w:hAnsi="Times New Roman" w:cs="Times New Roman"/>
          <w:sz w:val="24"/>
          <w:szCs w:val="24"/>
        </w:rPr>
        <w:t>.</w:t>
      </w:r>
      <w:r w:rsidRPr="006B174E">
        <w:rPr>
          <w:rFonts w:ascii="Times New Roman" w:hAnsi="Times New Roman" w:cs="Times New Roman"/>
          <w:sz w:val="24"/>
          <w:szCs w:val="24"/>
        </w:rPr>
        <w:tab/>
      </w:r>
      <w:r w:rsidRPr="006B174E">
        <w:rPr>
          <w:rFonts w:ascii="Times New Roman" w:hAnsi="Times New Roman" w:cs="Times New Roman"/>
          <w:sz w:val="24"/>
          <w:szCs w:val="24"/>
        </w:rPr>
        <w:tab/>
        <w:t>D. NaCl, MgO.</w:t>
      </w:r>
    </w:p>
    <w:p w14:paraId="125C37E0" w14:textId="6235BAA3"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11.</w:t>
      </w:r>
      <w:r w:rsidRPr="006B174E">
        <w:rPr>
          <w:rFonts w:ascii="Times New Roman" w:hAnsi="Times New Roman" w:cs="Times New Roman"/>
          <w:sz w:val="24"/>
          <w:szCs w:val="24"/>
        </w:rPr>
        <w:t xml:space="preserve"> Cho các chất sau: </w:t>
      </w:r>
      <w:r w:rsidRPr="006B174E">
        <w:rPr>
          <w:rFonts w:ascii="Times New Roman" w:hAnsi="Times New Roman" w:cs="Times New Roman"/>
          <w:position w:val="-12"/>
          <w:sz w:val="24"/>
          <w:szCs w:val="24"/>
        </w:rPr>
        <w:object w:dxaOrig="6420" w:dyaOrig="360" w14:anchorId="2271B113">
          <v:shape id="_x0000_i1029" type="#_x0000_t75" style="width:321pt;height:18pt" o:ole="">
            <v:imagedata r:id="rId15" o:title=""/>
          </v:shape>
          <o:OLEObject Type="Embed" ProgID="Equation.DSMT4" ShapeID="_x0000_i1029" DrawAspect="Content" ObjectID="_1832863239" r:id="rId16"/>
        </w:object>
      </w:r>
      <w:r w:rsidRPr="006B174E">
        <w:rPr>
          <w:rFonts w:ascii="Times New Roman" w:hAnsi="Times New Roman" w:cs="Times New Roman"/>
          <w:sz w:val="24"/>
          <w:szCs w:val="24"/>
        </w:rPr>
        <w:t>. Số chất làm mất màu nước bromine là</w:t>
      </w:r>
    </w:p>
    <w:p w14:paraId="79E377EC" w14:textId="1DFBB2F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2.</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B. 3.</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C. 4.</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D. 5.</w:t>
      </w:r>
    </w:p>
    <w:p w14:paraId="267C8070" w14:textId="1C54A5A1"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12.</w:t>
      </w:r>
      <w:r w:rsidRPr="006B174E">
        <w:rPr>
          <w:rFonts w:ascii="Times New Roman" w:hAnsi="Times New Roman" w:cs="Times New Roman"/>
          <w:sz w:val="24"/>
          <w:szCs w:val="24"/>
        </w:rPr>
        <w:t xml:space="preserve"> Dung dịch không màu X có pH=1</w:t>
      </w:r>
      <w:bookmarkStart w:id="0" w:name="_GoBack"/>
      <w:bookmarkEnd w:id="0"/>
      <w:r w:rsidRPr="006B174E">
        <w:rPr>
          <w:rFonts w:ascii="Times New Roman" w:hAnsi="Times New Roman" w:cs="Times New Roman"/>
          <w:sz w:val="24"/>
          <w:szCs w:val="24"/>
        </w:rPr>
        <w:t>0, dung dịch không màu Y có pH=4. Nhỏ lần lượt dung dịch phenolphthalein vào các dung dịch X, Y thấy có hiện tượng</w:t>
      </w:r>
    </w:p>
    <w:p w14:paraId="11580B27"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dung dịch X và Y chuyền sang màu hồng.</w:t>
      </w:r>
    </w:p>
    <w:p w14:paraId="056D45FD" w14:textId="7662CBD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dung dịch X và Y không chuyển màu.</w:t>
      </w:r>
    </w:p>
    <w:p w14:paraId="4C22A10C" w14:textId="21AC5D8C"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dung dịch X chuyển sang màu hồng, dung dịch Y không chuyển màu.</w:t>
      </w:r>
    </w:p>
    <w:p w14:paraId="09A399D0" w14:textId="678934A8"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D. dung dịch X không chuyển màu, dung dịch Y chuyển sang màu hồng.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933"/>
      </w:tblGrid>
      <w:tr w:rsidR="00695180" w:rsidRPr="006B174E" w14:paraId="1540D5D7" w14:textId="77777777" w:rsidTr="00695180">
        <w:tc>
          <w:tcPr>
            <w:tcW w:w="6487" w:type="dxa"/>
          </w:tcPr>
          <w:p w14:paraId="00F09E64"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b/>
                <w:bCs/>
                <w:sz w:val="24"/>
                <w:szCs w:val="24"/>
              </w:rPr>
              <w:t>Câu 13.</w:t>
            </w:r>
            <w:r w:rsidRPr="006B174E">
              <w:rPr>
                <w:rFonts w:ascii="Times New Roman" w:hAnsi="Times New Roman" w:cs="Times New Roman"/>
                <w:sz w:val="24"/>
                <w:szCs w:val="24"/>
              </w:rPr>
              <w:t xml:space="preserve"> Nguyên liệu chính để sản xuất thép là gang hoặc thép phế liệu và khí A. Trong quá trình sản xuất thép, khí A được dẫn vào lò thổi đựng gang nóng chảy ở nhiệt độ cao như sơ đồ bên. Vậy khí A là</w:t>
            </w:r>
          </w:p>
          <w:p w14:paraId="29F90B2A"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A. </w:t>
            </w:r>
            <w:r w:rsidRPr="006B174E">
              <w:rPr>
                <w:rFonts w:ascii="Times New Roman" w:hAnsi="Times New Roman" w:cs="Times New Roman"/>
                <w:position w:val="-12"/>
                <w:sz w:val="24"/>
                <w:szCs w:val="24"/>
              </w:rPr>
              <w:object w:dxaOrig="340" w:dyaOrig="360" w14:anchorId="47EAE7A3">
                <v:shape id="_x0000_i1030" type="#_x0000_t75" style="width:17.25pt;height:18pt" o:ole="">
                  <v:imagedata r:id="rId17" o:title=""/>
                </v:shape>
                <o:OLEObject Type="Embed" ProgID="Equation.DSMT4" ShapeID="_x0000_i1030" DrawAspect="Content" ObjectID="_1832863240" r:id="rId18"/>
              </w:object>
            </w:r>
            <w:r w:rsidRPr="006B174E">
              <w:rPr>
                <w:rFonts w:ascii="Times New Roman" w:hAnsi="Times New Roman" w:cs="Times New Roman"/>
                <w:sz w:val="24"/>
                <w:szCs w:val="24"/>
              </w:rPr>
              <w:t>.</w:t>
            </w:r>
          </w:p>
          <w:p w14:paraId="522E23DF" w14:textId="7A9007E2"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B.  O</w:t>
            </w:r>
            <w:r w:rsidRPr="006B174E">
              <w:rPr>
                <w:rFonts w:ascii="Times New Roman" w:hAnsi="Times New Roman" w:cs="Times New Roman"/>
                <w:sz w:val="24"/>
                <w:szCs w:val="24"/>
                <w:vertAlign w:val="subscript"/>
              </w:rPr>
              <w:t>2</w:t>
            </w:r>
            <w:r w:rsidRPr="006B174E">
              <w:rPr>
                <w:rFonts w:ascii="Times New Roman" w:hAnsi="Times New Roman" w:cs="Times New Roman"/>
                <w:sz w:val="24"/>
                <w:szCs w:val="24"/>
              </w:rPr>
              <w:t>.</w:t>
            </w:r>
          </w:p>
          <w:p w14:paraId="4F2310A5"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C. CO.</w:t>
            </w:r>
          </w:p>
          <w:p w14:paraId="043D3709" w14:textId="028B56F3"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D. </w:t>
            </w:r>
            <w:r w:rsidRPr="006B174E">
              <w:rPr>
                <w:rFonts w:ascii="Times New Roman" w:hAnsi="Times New Roman" w:cs="Times New Roman"/>
                <w:position w:val="-12"/>
                <w:sz w:val="24"/>
                <w:szCs w:val="24"/>
              </w:rPr>
              <w:object w:dxaOrig="480" w:dyaOrig="360" w14:anchorId="3E4BE72E">
                <v:shape id="_x0000_i1031" type="#_x0000_t75" style="width:24pt;height:18pt" o:ole="">
                  <v:imagedata r:id="rId19" o:title=""/>
                </v:shape>
                <o:OLEObject Type="Embed" ProgID="Equation.DSMT4" ShapeID="_x0000_i1031" DrawAspect="Content" ObjectID="_1832863241" r:id="rId20"/>
              </w:object>
            </w:r>
            <w:r w:rsidRPr="006B174E">
              <w:rPr>
                <w:rFonts w:ascii="Times New Roman" w:hAnsi="Times New Roman" w:cs="Times New Roman"/>
                <w:sz w:val="24"/>
                <w:szCs w:val="24"/>
              </w:rPr>
              <w:t>.</w:t>
            </w:r>
          </w:p>
        </w:tc>
        <w:tc>
          <w:tcPr>
            <w:tcW w:w="3933" w:type="dxa"/>
          </w:tcPr>
          <w:p w14:paraId="3B751203" w14:textId="3A624523" w:rsidR="00695180" w:rsidRPr="006B174E" w:rsidRDefault="0087197A" w:rsidP="00695180">
            <w:pPr>
              <w:rPr>
                <w:rFonts w:ascii="Times New Roman" w:hAnsi="Times New Roman" w:cs="Times New Roman"/>
                <w:sz w:val="24"/>
                <w:szCs w:val="24"/>
              </w:rPr>
            </w:pPr>
            <w:r>
              <w:rPr>
                <w:noProof/>
              </w:rPr>
              <w:drawing>
                <wp:inline distT="0" distB="0" distL="0" distR="0" wp14:anchorId="67031D57" wp14:editId="0DE20DE1">
                  <wp:extent cx="2150607" cy="1535634"/>
                  <wp:effectExtent l="0" t="0" r="2540" b="7620"/>
                  <wp:docPr id="184934558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45582" name=""/>
                          <pic:cNvPicPr/>
                        </pic:nvPicPr>
                        <pic:blipFill>
                          <a:blip r:embed="rId21"/>
                          <a:stretch>
                            <a:fillRect/>
                          </a:stretch>
                        </pic:blipFill>
                        <pic:spPr>
                          <a:xfrm>
                            <a:off x="0" y="0"/>
                            <a:ext cx="2156656" cy="1539954"/>
                          </a:xfrm>
                          <a:prstGeom prst="rect">
                            <a:avLst/>
                          </a:prstGeom>
                        </pic:spPr>
                      </pic:pic>
                    </a:graphicData>
                  </a:graphic>
                </wp:inline>
              </w:drawing>
            </w:r>
          </w:p>
        </w:tc>
      </w:tr>
    </w:tbl>
    <w:p w14:paraId="2E344417" w14:textId="53D2F9A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14.</w:t>
      </w:r>
      <w:r w:rsidRPr="006B174E">
        <w:rPr>
          <w:rFonts w:ascii="Times New Roman" w:hAnsi="Times New Roman" w:cs="Times New Roman"/>
          <w:sz w:val="24"/>
          <w:szCs w:val="24"/>
        </w:rPr>
        <w:t xml:space="preserve"> Một mẫu không khí có lẫn một số khí thải độc hại như </w:t>
      </w:r>
      <w:r w:rsidRPr="006B174E">
        <w:rPr>
          <w:rFonts w:ascii="Times New Roman" w:hAnsi="Times New Roman" w:cs="Times New Roman"/>
          <w:position w:val="-12"/>
          <w:sz w:val="24"/>
          <w:szCs w:val="24"/>
        </w:rPr>
        <w:object w:dxaOrig="499" w:dyaOrig="360" w14:anchorId="1B5E55C4">
          <v:shape id="_x0000_i1032" type="#_x0000_t75" style="width:24.75pt;height:18pt" o:ole="">
            <v:imagedata r:id="rId22" o:title=""/>
          </v:shape>
          <o:OLEObject Type="Embed" ProgID="Equation.DSMT4" ShapeID="_x0000_i1032" DrawAspect="Content" ObjectID="_1832863242" r:id="rId23"/>
        </w:object>
      </w:r>
      <w:r w:rsidRPr="006B174E">
        <w:rPr>
          <w:rFonts w:ascii="Times New Roman" w:hAnsi="Times New Roman" w:cs="Times New Roman"/>
          <w:sz w:val="24"/>
          <w:szCs w:val="24"/>
        </w:rPr>
        <w:t xml:space="preserve">, </w:t>
      </w:r>
      <w:r w:rsidRPr="006B174E">
        <w:rPr>
          <w:rFonts w:ascii="Times New Roman" w:hAnsi="Times New Roman" w:cs="Times New Roman"/>
          <w:position w:val="-12"/>
          <w:sz w:val="24"/>
          <w:szCs w:val="24"/>
        </w:rPr>
        <w:object w:dxaOrig="1280" w:dyaOrig="360" w14:anchorId="7BFC9357">
          <v:shape id="_x0000_i1033" type="#_x0000_t75" style="width:63.75pt;height:18pt" o:ole="">
            <v:imagedata r:id="rId24" o:title=""/>
          </v:shape>
          <o:OLEObject Type="Embed" ProgID="Equation.DSMT4" ShapeID="_x0000_i1033" DrawAspect="Content" ObjectID="_1832863243" r:id="rId25"/>
        </w:object>
      </w:r>
      <w:r w:rsidRPr="006B174E">
        <w:rPr>
          <w:rFonts w:ascii="Times New Roman" w:hAnsi="Times New Roman" w:cs="Times New Roman"/>
          <w:sz w:val="24"/>
          <w:szCs w:val="24"/>
        </w:rPr>
        <w:t xml:space="preserve"> Dùng chất nào sau đây để loại bỏ chúng là tốt nhất?</w:t>
      </w:r>
    </w:p>
    <w:p w14:paraId="18EBA57B" w14:textId="4B224D8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Muối NaCl.</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B. Dung dich </w:t>
      </w:r>
      <w:r w:rsidRPr="006B174E">
        <w:rPr>
          <w:rFonts w:ascii="Times New Roman" w:hAnsi="Times New Roman" w:cs="Times New Roman"/>
          <w:position w:val="-12"/>
          <w:sz w:val="24"/>
          <w:szCs w:val="24"/>
        </w:rPr>
        <w:object w:dxaOrig="940" w:dyaOrig="360" w14:anchorId="16DD41B6">
          <v:shape id="_x0000_i1034" type="#_x0000_t75" style="width:47.25pt;height:18pt" o:ole="">
            <v:imagedata r:id="rId26" o:title=""/>
          </v:shape>
          <o:OLEObject Type="Embed" ProgID="Equation.DSMT4" ShapeID="_x0000_i1034" DrawAspect="Content" ObjectID="_1832863244" r:id="rId27"/>
        </w:object>
      </w:r>
      <w:r w:rsidRPr="006B174E">
        <w:rPr>
          <w:rFonts w:ascii="Times New Roman" w:hAnsi="Times New Roman" w:cs="Times New Roman"/>
          <w:sz w:val="24"/>
          <w:szCs w:val="24"/>
        </w:rPr>
        <w:t>.</w:t>
      </w:r>
      <w:r w:rsidRPr="006B174E">
        <w:rPr>
          <w:rFonts w:ascii="Times New Roman" w:hAnsi="Times New Roman" w:cs="Times New Roman"/>
          <w:sz w:val="24"/>
          <w:szCs w:val="24"/>
        </w:rPr>
        <w:tab/>
      </w:r>
    </w:p>
    <w:p w14:paraId="698113AB" w14:textId="7E0519A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Dung dịch HCl.</w:t>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r>
      <w:r w:rsidRPr="006B174E">
        <w:rPr>
          <w:rFonts w:ascii="Times New Roman" w:hAnsi="Times New Roman" w:cs="Times New Roman"/>
          <w:sz w:val="24"/>
          <w:szCs w:val="24"/>
        </w:rPr>
        <w:tab/>
        <w:t xml:space="preserve">D. Dung di̧ch </w:t>
      </w:r>
      <w:r w:rsidRPr="006B174E">
        <w:rPr>
          <w:rFonts w:ascii="Times New Roman" w:hAnsi="Times New Roman" w:cs="Times New Roman"/>
          <w:position w:val="-12"/>
          <w:sz w:val="24"/>
          <w:szCs w:val="24"/>
        </w:rPr>
        <w:object w:dxaOrig="780" w:dyaOrig="360" w14:anchorId="4D847323">
          <v:shape id="_x0000_i1035" type="#_x0000_t75" style="width:39pt;height:18pt" o:ole="">
            <v:imagedata r:id="rId28" o:title=""/>
          </v:shape>
          <o:OLEObject Type="Embed" ProgID="Equation.DSMT4" ShapeID="_x0000_i1035" DrawAspect="Content" ObjectID="_1832863245" r:id="rId29"/>
        </w:object>
      </w:r>
      <w:r w:rsidRPr="006B174E">
        <w:rPr>
          <w:rFonts w:ascii="Times New Roman" w:hAnsi="Times New Roman" w:cs="Times New Roman"/>
          <w:sz w:val="24"/>
          <w:szCs w:val="24"/>
        </w:rPr>
        <w:t>.</w:t>
      </w:r>
    </w:p>
    <w:p w14:paraId="29DB8418" w14:textId="1200E89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15.</w:t>
      </w:r>
      <w:r w:rsidRPr="006B174E">
        <w:rPr>
          <w:rFonts w:ascii="Times New Roman" w:hAnsi="Times New Roman" w:cs="Times New Roman"/>
          <w:sz w:val="24"/>
          <w:szCs w:val="24"/>
        </w:rPr>
        <w:t xml:space="preserve"> Cho các chất rắn sau: </w:t>
      </w:r>
      <w:r w:rsidRPr="006B174E">
        <w:rPr>
          <w:rFonts w:ascii="Times New Roman" w:hAnsi="Times New Roman" w:cs="Times New Roman"/>
          <w:position w:val="-12"/>
          <w:sz w:val="24"/>
          <w:szCs w:val="24"/>
        </w:rPr>
        <w:object w:dxaOrig="2120" w:dyaOrig="360" w14:anchorId="117A0431">
          <v:shape id="_x0000_i1036" type="#_x0000_t75" style="width:105.75pt;height:18pt" o:ole="">
            <v:imagedata r:id="rId30" o:title=""/>
          </v:shape>
          <o:OLEObject Type="Embed" ProgID="Equation.DSMT4" ShapeID="_x0000_i1036" DrawAspect="Content" ObjectID="_1832863246" r:id="rId31"/>
        </w:object>
      </w:r>
      <w:r w:rsidRPr="006B174E">
        <w:rPr>
          <w:rFonts w:ascii="Times New Roman" w:hAnsi="Times New Roman" w:cs="Times New Roman"/>
          <w:sz w:val="24"/>
          <w:szCs w:val="24"/>
        </w:rPr>
        <w:t>. Có thể dùng chất nào để nhận biết được các chất trên?</w:t>
      </w:r>
    </w:p>
    <w:p w14:paraId="7EA3D54D" w14:textId="43834D10"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Dung dich HCl.</w:t>
      </w:r>
      <w:r w:rsidRPr="006B174E">
        <w:rPr>
          <w:rFonts w:ascii="Times New Roman" w:hAnsi="Times New Roman" w:cs="Times New Roman"/>
          <w:sz w:val="24"/>
          <w:szCs w:val="24"/>
        </w:rPr>
        <w:tab/>
        <w:t>B. Dung dịch NaOH.</w:t>
      </w:r>
      <w:r w:rsidRPr="006B174E">
        <w:rPr>
          <w:rFonts w:ascii="Times New Roman" w:hAnsi="Times New Roman" w:cs="Times New Roman"/>
          <w:sz w:val="24"/>
          <w:szCs w:val="24"/>
        </w:rPr>
        <w:tab/>
        <w:t xml:space="preserve">C. Dung dịch </w:t>
      </w:r>
      <w:r w:rsidRPr="006B174E">
        <w:rPr>
          <w:rFonts w:ascii="Times New Roman" w:hAnsi="Times New Roman" w:cs="Times New Roman"/>
          <w:position w:val="-12"/>
          <w:sz w:val="24"/>
          <w:szCs w:val="24"/>
        </w:rPr>
        <w:object w:dxaOrig="720" w:dyaOrig="360" w14:anchorId="18B5C564">
          <v:shape id="_x0000_i1037" type="#_x0000_t75" style="width:36pt;height:18pt" o:ole="">
            <v:imagedata r:id="rId32" o:title=""/>
          </v:shape>
          <o:OLEObject Type="Embed" ProgID="Equation.DSMT4" ShapeID="_x0000_i1037" DrawAspect="Content" ObjectID="_1832863247" r:id="rId33"/>
        </w:object>
      </w:r>
      <w:r w:rsidRPr="006B174E">
        <w:rPr>
          <w:rFonts w:ascii="Times New Roman" w:hAnsi="Times New Roman" w:cs="Times New Roman"/>
          <w:sz w:val="24"/>
          <w:szCs w:val="24"/>
        </w:rPr>
        <w:t>.</w:t>
      </w:r>
      <w:r w:rsidRPr="006B174E">
        <w:rPr>
          <w:rFonts w:ascii="Times New Roman" w:hAnsi="Times New Roman" w:cs="Times New Roman"/>
          <w:sz w:val="24"/>
          <w:szCs w:val="24"/>
        </w:rPr>
        <w:tab/>
        <w:t>D. Nước.</w:t>
      </w:r>
    </w:p>
    <w:p w14:paraId="6E3AF729"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b/>
          <w:bCs/>
          <w:sz w:val="24"/>
          <w:szCs w:val="24"/>
        </w:rPr>
        <w:t>Câu 16.</w:t>
      </w:r>
      <w:r w:rsidRPr="006B174E">
        <w:rPr>
          <w:rFonts w:ascii="Times New Roman" w:hAnsi="Times New Roman" w:cs="Times New Roman"/>
          <w:sz w:val="24"/>
          <w:szCs w:val="24"/>
        </w:rPr>
        <w:t xml:space="preserve"> Chọn phát biểu không đúng khi nói về quá trình phát thải methane vào khí quyển.</w:t>
      </w:r>
    </w:p>
    <w:p w14:paraId="6728DA66"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Quá trình quang hợp của cây xanh sẽ phát thải methane và oxygen.</w:t>
      </w:r>
    </w:p>
    <w:p w14:paraId="254F7AA9"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Sự phân huỷ tự nhiên của rác thải, xác sinh vật trong điều kiện thiếu không khí sẽ hình thành methane và phát thải chất này vào không khí.</w:t>
      </w:r>
    </w:p>
    <w:p w14:paraId="752165AE"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Methane được hình thành và phát thải vào không khí khi con người ủ rác thải làm phân bón.</w:t>
      </w:r>
    </w:p>
    <w:p w14:paraId="7DF35E5A" w14:textId="1D46BE92"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D. Quá trình khai thác dầu mỏ, khí mỏ dầu và khí thiên nhiên làm phát tán một lượng methane vào không khí.</w:t>
      </w:r>
    </w:p>
    <w:p w14:paraId="1571BAB7" w14:textId="77777777" w:rsidR="00695180" w:rsidRPr="006B174E" w:rsidRDefault="00695180" w:rsidP="00695180">
      <w:pPr>
        <w:spacing w:after="0" w:line="240" w:lineRule="auto"/>
        <w:rPr>
          <w:rFonts w:ascii="Times New Roman" w:hAnsi="Times New Roman" w:cs="Times New Roman"/>
          <w:sz w:val="24"/>
          <w:szCs w:val="24"/>
        </w:rPr>
      </w:pPr>
    </w:p>
    <w:p w14:paraId="15642D9C" w14:textId="1FFA3B8B"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PHẦN II: TỰ LUẬN (14,0 điểm)</w:t>
      </w:r>
    </w:p>
    <w:p w14:paraId="40858A95" w14:textId="77777777" w:rsidR="00695180" w:rsidRPr="006B174E" w:rsidRDefault="00695180" w:rsidP="00695180">
      <w:pPr>
        <w:spacing w:after="0" w:line="240" w:lineRule="auto"/>
        <w:rPr>
          <w:rFonts w:ascii="Times New Roman" w:hAnsi="Times New Roman" w:cs="Times New Roman"/>
          <w:b/>
          <w:bCs/>
          <w:sz w:val="24"/>
          <w:szCs w:val="24"/>
        </w:rPr>
      </w:pPr>
      <w:r w:rsidRPr="006B174E">
        <w:rPr>
          <w:rFonts w:ascii="Times New Roman" w:hAnsi="Times New Roman" w:cs="Times New Roman"/>
          <w:b/>
          <w:bCs/>
          <w:sz w:val="24"/>
          <w:szCs w:val="24"/>
        </w:rPr>
        <w:t>Câu 4 2,0 điểm):</w:t>
      </w:r>
    </w:p>
    <w:p w14:paraId="5E225BA8" w14:textId="76C973F4"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1. Xác định các chất X, Y, Z và viết phương trình hóa học của các phản ứng xảy ra, biết rằng:</w:t>
      </w:r>
    </w:p>
    <w:p w14:paraId="67231A97"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lastRenderedPageBreak/>
        <w:t>- X được tạo bởi nguyên tố kim loại phổ biến nhất trong vỏ Trái Đất. X nhẹ, màu trắng bạc, tan được trong dung dịch HCl và được tách từ quặng bauxite.</w:t>
      </w:r>
    </w:p>
    <w:p w14:paraId="48BFF589" w14:textId="56BC4ACA"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 Y là hợp chất gồm 2 nguyên tố, được tạo thành khi nhiệt phân đá vôi. Phản ứng của Y với nước tỏa nhiều nhiệt thu được dung dịch </w:t>
      </w:r>
      <w:r w:rsidRPr="006B174E">
        <w:rPr>
          <w:rFonts w:ascii="Times New Roman" w:hAnsi="Times New Roman" w:cs="Times New Roman"/>
          <w:position w:val="-12"/>
          <w:sz w:val="24"/>
          <w:szCs w:val="24"/>
        </w:rPr>
        <w:object w:dxaOrig="279" w:dyaOrig="360" w14:anchorId="7747BBF6">
          <v:shape id="_x0000_i1038" type="#_x0000_t75" style="width:13.5pt;height:18pt" o:ole="">
            <v:imagedata r:id="rId34" o:title=""/>
          </v:shape>
          <o:OLEObject Type="Embed" ProgID="Equation.DSMT4" ShapeID="_x0000_i1038" DrawAspect="Content" ObjectID="_1832863248" r:id="rId35"/>
        </w:object>
      </w:r>
      <w:r w:rsidRPr="006B174E">
        <w:rPr>
          <w:rFonts w:ascii="Times New Roman" w:hAnsi="Times New Roman" w:cs="Times New Roman"/>
          <w:sz w:val="24"/>
          <w:szCs w:val="24"/>
        </w:rPr>
        <w:t>.</w:t>
      </w:r>
    </w:p>
    <w:p w14:paraId="073B6B14" w14:textId="61B06CBE"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Z là chất khí không màu, có tỉ khối đối với không khí d</w:t>
      </w:r>
      <w:r w:rsidR="006B174E">
        <w:rPr>
          <w:rFonts w:ascii="Times New Roman" w:hAnsi="Times New Roman" w:cs="Times New Roman"/>
          <w:sz w:val="24"/>
          <w:szCs w:val="24"/>
        </w:rPr>
        <w:t xml:space="preserve"> </w:t>
      </w:r>
      <w:r w:rsidRPr="006B174E">
        <w:rPr>
          <w:rFonts w:ascii="Times New Roman" w:hAnsi="Times New Roman" w:cs="Times New Roman"/>
          <w:sz w:val="24"/>
          <w:szCs w:val="24"/>
        </w:rPr>
        <w:t xml:space="preserve">z/KK </w:t>
      </w:r>
      <w:r w:rsidR="006B174E">
        <w:rPr>
          <w:rFonts w:ascii="Times New Roman" w:hAnsi="Times New Roman" w:cs="Times New Roman"/>
          <w:sz w:val="24"/>
          <w:szCs w:val="24"/>
        </w:rPr>
        <w:t>&lt; 1,52Z</w:t>
      </w:r>
      <w:r w:rsidRPr="006B174E">
        <w:rPr>
          <w:rFonts w:ascii="Times New Roman" w:hAnsi="Times New Roman" w:cs="Times New Roman"/>
          <w:sz w:val="24"/>
          <w:szCs w:val="24"/>
        </w:rPr>
        <w:t xml:space="preserve"> được tạo thành trong quá trình sản xuất gang và làm vẩn đục nước vôi trong dư.</w:t>
      </w:r>
    </w:p>
    <w:p w14:paraId="0D879DBC" w14:textId="4681676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2. Vận dựng kiến thức hóa học, hãy giải thích tại sao trong trồng trọt không nên bón chung phân đạm hai lá </w:t>
      </w:r>
      <w:r w:rsidRPr="006B174E">
        <w:rPr>
          <w:rFonts w:ascii="Times New Roman" w:hAnsi="Times New Roman" w:cs="Times New Roman"/>
          <w:position w:val="-14"/>
          <w:sz w:val="24"/>
          <w:szCs w:val="24"/>
        </w:rPr>
        <w:object w:dxaOrig="1160" w:dyaOrig="400" w14:anchorId="61622557">
          <v:shape id="_x0000_i1039" type="#_x0000_t75" style="width:58.5pt;height:19.5pt" o:ole="">
            <v:imagedata r:id="rId36" o:title=""/>
          </v:shape>
          <o:OLEObject Type="Embed" ProgID="Equation.DSMT4" ShapeID="_x0000_i1039" DrawAspect="Content" ObjectID="_1832863249" r:id="rId37"/>
        </w:object>
      </w:r>
      <w:r w:rsidRPr="006B174E">
        <w:rPr>
          <w:rFonts w:ascii="Times New Roman" w:hAnsi="Times New Roman" w:cs="Times New Roman"/>
          <w:sz w:val="24"/>
          <w:szCs w:val="24"/>
        </w:rPr>
        <w:t xml:space="preserve"> với vôi sống </w:t>
      </w:r>
      <w:r w:rsidRPr="006B174E">
        <w:rPr>
          <w:rFonts w:ascii="Times New Roman" w:hAnsi="Times New Roman" w:cs="Times New Roman"/>
          <w:position w:val="-10"/>
          <w:sz w:val="24"/>
          <w:szCs w:val="24"/>
        </w:rPr>
        <w:object w:dxaOrig="680" w:dyaOrig="320" w14:anchorId="07C64199">
          <v:shape id="_x0000_i1040" type="#_x0000_t75" style="width:33.75pt;height:15.75pt" o:ole="">
            <v:imagedata r:id="rId38" o:title=""/>
          </v:shape>
          <o:OLEObject Type="Embed" ProgID="Equation.DSMT4" ShapeID="_x0000_i1040" DrawAspect="Content" ObjectID="_1832863250" r:id="rId39"/>
        </w:object>
      </w:r>
      <w:r w:rsidRPr="006B174E">
        <w:rPr>
          <w:rFonts w:ascii="Times New Roman" w:hAnsi="Times New Roman" w:cs="Times New Roman"/>
          <w:sz w:val="24"/>
          <w:szCs w:val="24"/>
        </w:rPr>
        <w:t xml:space="preserve"> ? Viết phương trình hóa học xảy ra (nếu có).</w:t>
      </w:r>
    </w:p>
    <w:p w14:paraId="26BAE301" w14:textId="53CD42FD"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3. Mỗi loại nhựa đều có các kí hiệu chứa thông tin về một số chất hóa học gây hại đến sức khỏe người sử dụng với các cấp độ khác nhau. Trong đó, nhựa số 2 (HDPE) và nhựa số 4 (LDPE) đều có thành phần chính là polyethylene (PE) còn nhựa số </w:t>
      </w:r>
      <w:r w:rsidRPr="006B174E">
        <w:rPr>
          <w:rFonts w:ascii="Times New Roman" w:hAnsi="Times New Roman" w:cs="Times New Roman"/>
          <w:position w:val="-10"/>
          <w:sz w:val="24"/>
          <w:szCs w:val="24"/>
        </w:rPr>
        <w:object w:dxaOrig="620" w:dyaOrig="320" w14:anchorId="783E6BE2">
          <v:shape id="_x0000_i1041" type="#_x0000_t75" style="width:30.75pt;height:15.75pt" o:ole="">
            <v:imagedata r:id="rId40" o:title=""/>
          </v:shape>
          <o:OLEObject Type="Embed" ProgID="Equation.DSMT4" ShapeID="_x0000_i1041" DrawAspect="Content" ObjectID="_1832863251" r:id="rId41"/>
        </w:object>
      </w:r>
      <w:r w:rsidRPr="006B174E">
        <w:rPr>
          <w:rFonts w:ascii="Times New Roman" w:hAnsi="Times New Roman" w:cs="Times New Roman"/>
          <w:sz w:val="24"/>
          <w:szCs w:val="24"/>
        </w:rPr>
        <w:t xml:space="preserve"> là polypropylene (PP). Các loại nhựa này được nhiều chuyên gia khuyên lựa chọn sử dụng vì an toàn nhất trong các loại nhựa. Ethylene là nguyên liệu để tổng hợp nhựa PE bằng phản ứng trùng hợp sau:</w:t>
      </w:r>
    </w:p>
    <w:p w14:paraId="02D4D7C4" w14:textId="046D7ED6"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position w:val="-14"/>
          <w:sz w:val="24"/>
          <w:szCs w:val="24"/>
        </w:rPr>
        <w:object w:dxaOrig="3620" w:dyaOrig="440" w14:anchorId="400ED285">
          <v:shape id="_x0000_i1042" type="#_x0000_t75" style="width:180.75pt;height:21.75pt" o:ole="">
            <v:imagedata r:id="rId42" o:title=""/>
          </v:shape>
          <o:OLEObject Type="Embed" ProgID="Equation.DSMT4" ShapeID="_x0000_i1042" DrawAspect="Content" ObjectID="_1832863252" r:id="rId43"/>
        </w:object>
      </w:r>
    </w:p>
    <w:p w14:paraId="195DD6EF" w14:textId="38AA61AB"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Tương tự ethylene, các chất propylene </w:t>
      </w:r>
      <w:r w:rsidRPr="006B174E">
        <w:rPr>
          <w:rFonts w:ascii="Times New Roman" w:hAnsi="Times New Roman" w:cs="Times New Roman"/>
          <w:position w:val="-14"/>
          <w:sz w:val="24"/>
          <w:szCs w:val="24"/>
        </w:rPr>
        <w:object w:dxaOrig="1920" w:dyaOrig="400" w14:anchorId="2B37992D">
          <v:shape id="_x0000_i1043" type="#_x0000_t75" style="width:96pt;height:19.5pt" o:ole="">
            <v:imagedata r:id="rId44" o:title=""/>
          </v:shape>
          <o:OLEObject Type="Embed" ProgID="Equation.DSMT4" ShapeID="_x0000_i1043" DrawAspect="Content" ObjectID="_1832863253" r:id="rId45"/>
        </w:object>
      </w:r>
      <w:r w:rsidRPr="006B174E">
        <w:rPr>
          <w:rFonts w:ascii="Times New Roman" w:hAnsi="Times New Roman" w:cs="Times New Roman"/>
          <w:sz w:val="24"/>
          <w:szCs w:val="24"/>
        </w:rPr>
        <w:t xml:space="preserve">, vinyl chloride </w:t>
      </w:r>
      <w:r w:rsidRPr="006B174E">
        <w:rPr>
          <w:rFonts w:ascii="Times New Roman" w:hAnsi="Times New Roman" w:cs="Times New Roman"/>
          <w:position w:val="-14"/>
          <w:sz w:val="24"/>
          <w:szCs w:val="24"/>
        </w:rPr>
        <w:object w:dxaOrig="1800" w:dyaOrig="400" w14:anchorId="5381F693">
          <v:shape id="_x0000_i1044" type="#_x0000_t75" style="width:90pt;height:19.5pt" o:ole="">
            <v:imagedata r:id="rId46" o:title=""/>
          </v:shape>
          <o:OLEObject Type="Embed" ProgID="Equation.DSMT4" ShapeID="_x0000_i1044" DrawAspect="Content" ObjectID="_1832863254" r:id="rId47"/>
        </w:object>
      </w:r>
      <w:r w:rsidRPr="006B174E">
        <w:rPr>
          <w:rFonts w:ascii="Times New Roman" w:hAnsi="Times New Roman" w:cs="Times New Roman"/>
          <w:sz w:val="24"/>
          <w:szCs w:val="24"/>
        </w:rPr>
        <w:t xml:space="preserve"> cũng tham gia phản ứng trùng hợp tạo nhựa </w:t>
      </w:r>
      <w:r w:rsidRPr="006B174E">
        <w:rPr>
          <w:rFonts w:ascii="Times New Roman" w:hAnsi="Times New Roman" w:cs="Times New Roman"/>
          <w:position w:val="-10"/>
          <w:sz w:val="24"/>
          <w:szCs w:val="24"/>
        </w:rPr>
        <w:object w:dxaOrig="1180" w:dyaOrig="320" w14:anchorId="1047ED4C">
          <v:shape id="_x0000_i1045" type="#_x0000_t75" style="width:58.5pt;height:15.75pt" o:ole="">
            <v:imagedata r:id="rId48" o:title=""/>
          </v:shape>
          <o:OLEObject Type="Embed" ProgID="Equation.DSMT4" ShapeID="_x0000_i1045" DrawAspect="Content" ObjectID="_1832863255" r:id="rId49"/>
        </w:object>
      </w:r>
      <w:r w:rsidRPr="006B174E">
        <w:rPr>
          <w:rFonts w:ascii="Times New Roman" w:hAnsi="Times New Roman" w:cs="Times New Roman"/>
          <w:sz w:val="24"/>
          <w:szCs w:val="24"/>
        </w:rPr>
        <w:t xml:space="preserve"> có nhiều ứng dụng trong cuộc sống.</w:t>
      </w:r>
    </w:p>
    <w:p w14:paraId="5A3DE59A" w14:textId="77777777"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Viết phương trình trùng hợp của propylene.</w:t>
      </w:r>
    </w:p>
    <w:p w14:paraId="0A93DA4E" w14:textId="1CB634D2" w:rsidR="00695180" w:rsidRPr="006B174E" w:rsidRDefault="00695180" w:rsidP="00695180">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Một đoạn mạch phân tử X có khối lượng 3780 amu và n là 135. X có trong thành phần của loại nhựa số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407"/>
      </w:tblGrid>
      <w:tr w:rsidR="006B174E" w:rsidRPr="006B174E" w14:paraId="7C22FEEE" w14:textId="77777777" w:rsidTr="006B174E">
        <w:tc>
          <w:tcPr>
            <w:tcW w:w="5637" w:type="dxa"/>
          </w:tcPr>
          <w:p w14:paraId="5DB7CFD8" w14:textId="50490FC8" w:rsidR="00695180" w:rsidRPr="006B174E" w:rsidRDefault="00695180" w:rsidP="00695180">
            <w:pPr>
              <w:rPr>
                <w:rFonts w:ascii="Times New Roman" w:hAnsi="Times New Roman" w:cs="Times New Roman"/>
                <w:b/>
                <w:bCs/>
                <w:sz w:val="24"/>
                <w:szCs w:val="24"/>
              </w:rPr>
            </w:pPr>
            <w:r w:rsidRPr="006B174E">
              <w:rPr>
                <w:rFonts w:ascii="Times New Roman" w:hAnsi="Times New Roman" w:cs="Times New Roman"/>
                <w:b/>
                <w:bCs/>
                <w:sz w:val="24"/>
                <w:szCs w:val="24"/>
              </w:rPr>
              <w:t>Câu 5 (2,0 điểm):</w:t>
            </w:r>
          </w:p>
          <w:p w14:paraId="6FAD7366" w14:textId="77777777"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1. Một nhóm học sinh nghiên cứu về tốc độ phản ứng đã tiến hành hai thí nghiệm với vụn đá vôi (thành phần chính là calcium carbonate) và dung dich hydrochloric acid.</w:t>
            </w:r>
          </w:p>
          <w:p w14:paraId="6C30F967" w14:textId="5045DBA2"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Thí nghiệm 1: Dùng 0,5gram vụn đá vôi và 50 mL dung dịch hydrochloric acid 1 M.</w:t>
            </w:r>
          </w:p>
          <w:p w14:paraId="76401B93" w14:textId="2307A5BA" w:rsidR="00695180" w:rsidRPr="006B174E" w:rsidRDefault="00695180" w:rsidP="00695180">
            <w:pPr>
              <w:rPr>
                <w:rFonts w:ascii="Times New Roman" w:hAnsi="Times New Roman" w:cs="Times New Roman"/>
                <w:sz w:val="24"/>
                <w:szCs w:val="24"/>
              </w:rPr>
            </w:pPr>
            <w:r w:rsidRPr="006B174E">
              <w:rPr>
                <w:rFonts w:ascii="Times New Roman" w:hAnsi="Times New Roman" w:cs="Times New Roman"/>
                <w:sz w:val="24"/>
                <w:szCs w:val="24"/>
              </w:rPr>
              <w:t xml:space="preserve">- Thí nghiệm 2: Dùng 0,5gram vụn đá vôi đã nghiền nhỏ và 50 mL dung </w:t>
            </w:r>
            <w:r w:rsidR="006B174E" w:rsidRPr="006B174E">
              <w:rPr>
                <w:rFonts w:ascii="Times New Roman" w:hAnsi="Times New Roman" w:cs="Times New Roman"/>
                <w:sz w:val="24"/>
                <w:szCs w:val="24"/>
              </w:rPr>
              <w:t>dịch</w:t>
            </w:r>
            <w:r w:rsidRPr="006B174E">
              <w:rPr>
                <w:rFonts w:ascii="Times New Roman" w:hAnsi="Times New Roman" w:cs="Times New Roman"/>
                <w:sz w:val="24"/>
                <w:szCs w:val="24"/>
              </w:rPr>
              <w:t xml:space="preserve"> hydrochloric acid 1 M.</w:t>
            </w:r>
          </w:p>
        </w:tc>
        <w:tc>
          <w:tcPr>
            <w:tcW w:w="4783" w:type="dxa"/>
          </w:tcPr>
          <w:p w14:paraId="430D2863" w14:textId="11C6A56F" w:rsidR="006B174E" w:rsidRPr="006B174E" w:rsidRDefault="006B174E" w:rsidP="006B174E">
            <w:pPr>
              <w:rPr>
                <w:rFonts w:ascii="Times New Roman" w:hAnsi="Times New Roman" w:cs="Times New Roman"/>
                <w:sz w:val="24"/>
                <w:szCs w:val="24"/>
              </w:rPr>
            </w:pPr>
            <w:r w:rsidRPr="006B174E">
              <w:rPr>
                <w:rFonts w:ascii="Times New Roman" w:hAnsi="Times New Roman" w:cs="Times New Roman"/>
                <w:noProof/>
                <w:sz w:val="24"/>
                <w:szCs w:val="24"/>
              </w:rPr>
              <w:drawing>
                <wp:inline distT="0" distB="0" distL="0" distR="0" wp14:anchorId="0CC54C33" wp14:editId="0278E6A5">
                  <wp:extent cx="3296591" cy="1772031"/>
                  <wp:effectExtent l="0" t="0" r="0" b="0"/>
                  <wp:docPr id="124200167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01671" name=""/>
                          <pic:cNvPicPr/>
                        </pic:nvPicPr>
                        <pic:blipFill>
                          <a:blip r:embed="rId50">
                            <a:extLst>
                              <a:ext uri="{BEBA8EAE-BF5A-486C-A8C5-ECC9F3942E4B}">
                                <a14:imgProps xmlns:a14="http://schemas.microsoft.com/office/drawing/2010/main">
                                  <a14:imgLayer r:embed="rId51">
                                    <a14:imgEffect>
                                      <a14:brightnessContrast contrast="40000"/>
                                    </a14:imgEffect>
                                  </a14:imgLayer>
                                </a14:imgProps>
                              </a:ext>
                            </a:extLst>
                          </a:blip>
                          <a:stretch>
                            <a:fillRect/>
                          </a:stretch>
                        </pic:blipFill>
                        <pic:spPr>
                          <a:xfrm>
                            <a:off x="0" y="0"/>
                            <a:ext cx="3300750" cy="1774266"/>
                          </a:xfrm>
                          <a:prstGeom prst="rect">
                            <a:avLst/>
                          </a:prstGeom>
                        </pic:spPr>
                      </pic:pic>
                    </a:graphicData>
                  </a:graphic>
                </wp:inline>
              </w:drawing>
            </w:r>
          </w:p>
          <w:p w14:paraId="146EDD0D" w14:textId="776D9C2B" w:rsidR="00695180" w:rsidRPr="006B174E" w:rsidRDefault="006B174E" w:rsidP="006B174E">
            <w:pPr>
              <w:jc w:val="center"/>
              <w:rPr>
                <w:rFonts w:ascii="Times New Roman" w:hAnsi="Times New Roman" w:cs="Times New Roman"/>
                <w:sz w:val="24"/>
                <w:szCs w:val="24"/>
              </w:rPr>
            </w:pPr>
            <w:r w:rsidRPr="006B174E">
              <w:rPr>
                <w:rFonts w:ascii="Times New Roman" w:hAnsi="Times New Roman" w:cs="Times New Roman"/>
                <w:sz w:val="24"/>
                <w:szCs w:val="24"/>
              </w:rPr>
              <w:t>Hình 4</w:t>
            </w:r>
          </w:p>
        </w:tc>
      </w:tr>
    </w:tbl>
    <w:p w14:paraId="34FD95F3"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Sau đó, nhóm học sinh đã đo thể tích khí sinh ra theo thời gian và xây dựng đồ thị như hình 4.</w:t>
      </w:r>
    </w:p>
    <w:p w14:paraId="7F6E5860"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a) Ở đường (b) trên đồ thị, em hãy cho biết sau bao nhiêu giây kể từ khi tiển hành thì phản ứng kết thúc?</w:t>
      </w:r>
    </w:p>
    <w:p w14:paraId="4741578E"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So sánh tốc độ phản ứng ở đường (a) với đường (b) trong đồ thị.</w:t>
      </w:r>
    </w:p>
    <w:p w14:paraId="30C8C604" w14:textId="7777777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c) Đường (a) trên đồ thị ứng với thí nghiệm nào? Giải thích.</w:t>
      </w:r>
    </w:p>
    <w:p w14:paraId="2CED67CE" w14:textId="560D7CDA" w:rsidR="00695180"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2. Nước Javel là chất tẩy rưa, khử trùng phổ biến được sản xuất bằng cách điện phân dung dịch sodium chloride (NaCl) không có màng ngăn. Quá trình sản xuất xảy ra các phản ứng hóa học như sau:</w:t>
      </w:r>
    </w:p>
    <w:p w14:paraId="5B6D79A8" w14:textId="5C58DFFF" w:rsidR="00695180" w:rsidRPr="006B174E" w:rsidRDefault="006B174E" w:rsidP="006B174E">
      <w:pPr>
        <w:spacing w:after="0" w:line="240" w:lineRule="auto"/>
        <w:jc w:val="center"/>
        <w:rPr>
          <w:rFonts w:ascii="Times New Roman" w:hAnsi="Times New Roman" w:cs="Times New Roman"/>
          <w:sz w:val="24"/>
          <w:szCs w:val="24"/>
        </w:rPr>
      </w:pPr>
      <w:r w:rsidRPr="006B174E">
        <w:rPr>
          <w:rFonts w:ascii="Times New Roman" w:hAnsi="Times New Roman" w:cs="Times New Roman"/>
          <w:position w:val="-32"/>
          <w:sz w:val="24"/>
          <w:szCs w:val="24"/>
        </w:rPr>
        <w:object w:dxaOrig="4920" w:dyaOrig="760" w14:anchorId="031C6BFA">
          <v:shape id="_x0000_i1046" type="#_x0000_t75" style="width:246pt;height:38.25pt" o:ole="">
            <v:imagedata r:id="rId52" o:title=""/>
          </v:shape>
          <o:OLEObject Type="Embed" ProgID="Equation.DSMT4" ShapeID="_x0000_i1046" DrawAspect="Content" ObjectID="_1832863256" r:id="rId53"/>
        </w:object>
      </w:r>
    </w:p>
    <w:p w14:paraId="59C11512" w14:textId="0D6A3BF3"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 xml:space="preserve">a) Tính khối lượng NaClO trong 100 lít nước Javel có </w:t>
      </w:r>
      <w:r w:rsidRPr="006B174E">
        <w:rPr>
          <w:rFonts w:ascii="Times New Roman" w:hAnsi="Times New Roman" w:cs="Times New Roman"/>
          <w:position w:val="-10"/>
          <w:sz w:val="24"/>
          <w:szCs w:val="24"/>
        </w:rPr>
        <w:object w:dxaOrig="1260" w:dyaOrig="320" w14:anchorId="4419CFA5">
          <v:shape id="_x0000_i1047" type="#_x0000_t75" style="width:63pt;height:15.75pt" o:ole="">
            <v:imagedata r:id="rId54" o:title=""/>
          </v:shape>
          <o:OLEObject Type="Embed" ProgID="Equation.DSMT4" ShapeID="_x0000_i1047" DrawAspect="Content" ObjectID="_1832863257" r:id="rId55"/>
        </w:object>
      </w:r>
      <w:r w:rsidRPr="006B174E">
        <w:rPr>
          <w:rFonts w:ascii="Times New Roman" w:hAnsi="Times New Roman" w:cs="Times New Roman"/>
          <w:sz w:val="24"/>
          <w:szCs w:val="24"/>
        </w:rPr>
        <w:t xml:space="preserve"> (khối lượng riêng </w:t>
      </w:r>
      <w:r w:rsidRPr="006B174E">
        <w:rPr>
          <w:rFonts w:ascii="Times New Roman" w:hAnsi="Times New Roman" w:cs="Times New Roman"/>
          <w:position w:val="-10"/>
          <w:sz w:val="24"/>
          <w:szCs w:val="24"/>
        </w:rPr>
        <w:object w:dxaOrig="960" w:dyaOrig="320" w14:anchorId="3090472F">
          <v:shape id="_x0000_i1048" type="#_x0000_t75" style="width:48pt;height:15.75pt" o:ole="">
            <v:imagedata r:id="rId56" o:title=""/>
          </v:shape>
          <o:OLEObject Type="Embed" ProgID="Equation.DSMT4" ShapeID="_x0000_i1048" DrawAspect="Content" ObjectID="_1832863258" r:id="rId57"/>
        </w:object>
      </w:r>
      <w:r w:rsidRPr="006B174E">
        <w:rPr>
          <w:rFonts w:ascii="Times New Roman" w:hAnsi="Times New Roman" w:cs="Times New Roman"/>
          <w:sz w:val="24"/>
          <w:szCs w:val="24"/>
        </w:rPr>
        <w:t>).</w:t>
      </w:r>
    </w:p>
    <w:p w14:paraId="5F523C70" w14:textId="5019DA57" w:rsidR="006B174E" w:rsidRPr="006B174E" w:rsidRDefault="006B174E" w:rsidP="006B174E">
      <w:pPr>
        <w:spacing w:after="0" w:line="240" w:lineRule="auto"/>
        <w:rPr>
          <w:rFonts w:ascii="Times New Roman" w:hAnsi="Times New Roman" w:cs="Times New Roman"/>
          <w:sz w:val="24"/>
          <w:szCs w:val="24"/>
        </w:rPr>
      </w:pPr>
      <w:r w:rsidRPr="006B174E">
        <w:rPr>
          <w:rFonts w:ascii="Times New Roman" w:hAnsi="Times New Roman" w:cs="Times New Roman"/>
          <w:sz w:val="24"/>
          <w:szCs w:val="24"/>
        </w:rPr>
        <w:t>b) Giả sử hiệu suất toàn bộ quá trình là 85% thì cần bao nhiêu kilogram muối ăn (NaCl) nguyên chất đệ̉ sản xuất được lượng nước Javel trên?</w:t>
      </w:r>
    </w:p>
    <w:p w14:paraId="019E0F7F" w14:textId="2136C83E" w:rsidR="00695180" w:rsidRPr="006B174E" w:rsidRDefault="006B174E" w:rsidP="006B174E">
      <w:pPr>
        <w:spacing w:after="0" w:line="240" w:lineRule="auto"/>
        <w:jc w:val="center"/>
        <w:rPr>
          <w:rFonts w:ascii="Times New Roman" w:hAnsi="Times New Roman" w:cs="Times New Roman"/>
          <w:sz w:val="24"/>
          <w:szCs w:val="24"/>
        </w:rPr>
      </w:pPr>
      <w:r w:rsidRPr="006B174E">
        <w:rPr>
          <w:rFonts w:ascii="Times New Roman" w:hAnsi="Times New Roman" w:cs="Times New Roman"/>
          <w:sz w:val="24"/>
          <w:szCs w:val="24"/>
        </w:rPr>
        <w:t>--------------------- Hết phần hóa ---------------------</w:t>
      </w:r>
    </w:p>
    <w:p w14:paraId="5021AB29" w14:textId="77777777" w:rsidR="00695180" w:rsidRPr="006B174E" w:rsidRDefault="00695180" w:rsidP="00695180">
      <w:pPr>
        <w:spacing w:after="0" w:line="240" w:lineRule="auto"/>
        <w:rPr>
          <w:rFonts w:ascii="Times New Roman" w:hAnsi="Times New Roman" w:cs="Times New Roman"/>
          <w:sz w:val="24"/>
          <w:szCs w:val="24"/>
        </w:rPr>
      </w:pPr>
    </w:p>
    <w:p w14:paraId="1CFD1C3F" w14:textId="77777777" w:rsidR="00695180" w:rsidRPr="006B174E" w:rsidRDefault="00695180" w:rsidP="00695180">
      <w:pPr>
        <w:spacing w:after="0" w:line="240" w:lineRule="auto"/>
        <w:rPr>
          <w:rFonts w:ascii="Times New Roman" w:hAnsi="Times New Roman" w:cs="Times New Roman"/>
          <w:sz w:val="24"/>
          <w:szCs w:val="24"/>
        </w:rPr>
      </w:pPr>
    </w:p>
    <w:p w14:paraId="425D3501" w14:textId="77777777" w:rsidR="00695180" w:rsidRPr="006B174E" w:rsidRDefault="00695180" w:rsidP="00695180">
      <w:pPr>
        <w:spacing w:after="0" w:line="240" w:lineRule="auto"/>
        <w:rPr>
          <w:rFonts w:ascii="Times New Roman" w:hAnsi="Times New Roman" w:cs="Times New Roman"/>
          <w:sz w:val="24"/>
          <w:szCs w:val="24"/>
        </w:rPr>
      </w:pPr>
    </w:p>
    <w:p w14:paraId="6B5125EC" w14:textId="56B653A6" w:rsidR="00046526" w:rsidRPr="006B174E" w:rsidRDefault="00046526" w:rsidP="00695180">
      <w:pPr>
        <w:spacing w:after="0" w:line="240" w:lineRule="auto"/>
        <w:rPr>
          <w:rFonts w:ascii="Times New Roman" w:hAnsi="Times New Roman" w:cs="Times New Roman"/>
          <w:sz w:val="24"/>
          <w:szCs w:val="24"/>
        </w:rPr>
      </w:pPr>
    </w:p>
    <w:sectPr w:rsidR="00046526" w:rsidRPr="006B174E" w:rsidSect="000F2C3F">
      <w:headerReference w:type="default" r:id="rId58"/>
      <w:footerReference w:type="default" r:id="rId59"/>
      <w:pgSz w:w="11906" w:h="16838" w:code="9"/>
      <w:pgMar w:top="851" w:right="851" w:bottom="851" w:left="85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828CF" w14:textId="77777777" w:rsidR="00671F1C" w:rsidRDefault="00671F1C" w:rsidP="00695180">
      <w:pPr>
        <w:spacing w:after="0" w:line="240" w:lineRule="auto"/>
      </w:pPr>
      <w:r>
        <w:separator/>
      </w:r>
    </w:p>
  </w:endnote>
  <w:endnote w:type="continuationSeparator" w:id="0">
    <w:p w14:paraId="05991CA4" w14:textId="77777777" w:rsidR="00671F1C" w:rsidRDefault="00671F1C" w:rsidP="006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2671" w14:textId="525DE592" w:rsidR="000F2C3F" w:rsidRPr="009B0E3F" w:rsidRDefault="000F2C3F" w:rsidP="000F2C3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9B0E3F">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0000"/>
        <w:sz w:val="24"/>
        <w:szCs w:val="24"/>
        <w:lang w:val="nl-NL" w:eastAsia="zh-CN"/>
        <w14:ligatures w14:val="none"/>
      </w:rPr>
      <w:t xml:space="preserve">      </w:t>
    </w:r>
    <w:r w:rsidRPr="009B0E3F">
      <w:rPr>
        <w:rFonts w:ascii="Times New Roman" w:eastAsia="SimSun" w:hAnsi="Times New Roman" w:cs="Times New Roman"/>
        <w:b/>
        <w:color w:val="00B0F0"/>
        <w:sz w:val="24"/>
        <w:szCs w:val="24"/>
        <w:lang w:val="nl-NL" w:eastAsia="zh-CN"/>
        <w14:ligatures w14:val="none"/>
      </w:rPr>
      <w:t/>
    </w:r>
    <w:r w:rsidRPr="009B0E3F">
      <w:rPr>
        <w:rFonts w:ascii="Times New Roman" w:eastAsia="SimSun" w:hAnsi="Times New Roman" w:cs="Times New Roman"/>
        <w:b/>
        <w:color w:val="FF0000"/>
        <w:sz w:val="24"/>
        <w:szCs w:val="24"/>
        <w:lang w:val="nl-NL" w:eastAsia="zh-CN"/>
        <w14:ligatures w14:val="none"/>
      </w:rPr>
      <w:t xml:space="preserve"/>
    </w:r>
    <w:r w:rsidRPr="009B0E3F">
      <w:rPr>
        <w:rFonts w:ascii="Times New Roman" w:eastAsia="SimSun" w:hAnsi="Times New Roman" w:cs="Times New Roman"/>
        <w:b/>
        <w:color w:val="000000"/>
        <w:sz w:val="24"/>
        <w:szCs w:val="24"/>
        <w:lang w:eastAsia="zh-CN"/>
        <w14:ligatures w14:val="none"/>
      </w:rPr>
      <w:t xml:space="preserve">                                </w:t>
    </w:r>
    <w:r w:rsidRPr="009B0E3F">
      <w:rPr>
        <w:rFonts w:ascii="Times New Roman" w:eastAsia="SimSun" w:hAnsi="Times New Roman" w:cs="Times New Roman"/>
        <w:b/>
        <w:color w:val="FF0000"/>
        <w:sz w:val="24"/>
        <w:szCs w:val="24"/>
        <w:lang w:eastAsia="zh-CN"/>
        <w14:ligatures w14:val="none"/>
      </w:rPr>
      <w:t>Trang</w:t>
    </w:r>
    <w:r w:rsidRPr="009B0E3F">
      <w:rPr>
        <w:rFonts w:ascii="Times New Roman" w:eastAsia="SimSun" w:hAnsi="Times New Roman" w:cs="Times New Roman"/>
        <w:b/>
        <w:color w:val="0070C0"/>
        <w:sz w:val="24"/>
        <w:szCs w:val="24"/>
        <w:lang w:eastAsia="zh-CN"/>
        <w14:ligatures w14:val="none"/>
      </w:rPr>
      <w:t xml:space="preserve"> </w:t>
    </w:r>
    <w:r w:rsidRPr="009B0E3F">
      <w:rPr>
        <w:rFonts w:ascii="Times New Roman" w:eastAsia="SimSun" w:hAnsi="Times New Roman" w:cs="Times New Roman"/>
        <w:b/>
        <w:color w:val="0070C0"/>
        <w:sz w:val="24"/>
        <w:szCs w:val="24"/>
        <w:lang w:eastAsia="zh-CN"/>
        <w14:ligatures w14:val="none"/>
      </w:rPr>
      <w:fldChar w:fldCharType="begin"/>
    </w:r>
    <w:r w:rsidRPr="009B0E3F">
      <w:rPr>
        <w:rFonts w:ascii="Times New Roman" w:eastAsia="SimSun" w:hAnsi="Times New Roman" w:cs="Times New Roman"/>
        <w:b/>
        <w:color w:val="0070C0"/>
        <w:sz w:val="24"/>
        <w:szCs w:val="24"/>
        <w:lang w:eastAsia="zh-CN"/>
        <w14:ligatures w14:val="none"/>
      </w:rPr>
      <w:instrText xml:space="preserve"> PAGE   \* MERGEFORMAT </w:instrText>
    </w:r>
    <w:r w:rsidRPr="009B0E3F">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2</w:t>
    </w:r>
    <w:r w:rsidRPr="009B0E3F">
      <w:rPr>
        <w:rFonts w:ascii="Times New Roman" w:eastAsia="SimSun" w:hAnsi="Times New Roman" w:cs="Times New Roman"/>
        <w:b/>
        <w:color w:val="0070C0"/>
        <w:sz w:val="24"/>
        <w:szCs w:val="24"/>
        <w:lang w:eastAsia="zh-CN"/>
        <w14:ligatures w14:val="none"/>
      </w:rPr>
      <w:fldChar w:fldCharType="end"/>
    </w:r>
    <w:r w:rsidRPr="009B0E3F">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22DE5" w14:textId="77777777" w:rsidR="00671F1C" w:rsidRDefault="00671F1C" w:rsidP="00695180">
      <w:pPr>
        <w:spacing w:after="0" w:line="240" w:lineRule="auto"/>
      </w:pPr>
      <w:r>
        <w:separator/>
      </w:r>
    </w:p>
  </w:footnote>
  <w:footnote w:type="continuationSeparator" w:id="0">
    <w:p w14:paraId="6975FBA0" w14:textId="77777777" w:rsidR="00671F1C" w:rsidRDefault="00671F1C" w:rsidP="00695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70FC" w14:textId="77777777" w:rsidR="000F2C3F" w:rsidRPr="009B0E3F" w:rsidRDefault="000F2C3F" w:rsidP="000F2C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B0E3F">
      <w:rPr>
        <w:rFonts w:ascii="Times New Roman" w:eastAsia="Calibri" w:hAnsi="Times New Roman" w:cs="Times New Roman"/>
        <w:b/>
        <w:color w:val="00B0F0"/>
        <w:kern w:val="0"/>
        <w:sz w:val="24"/>
        <w:szCs w:val="24"/>
        <w:lang w:val="nl-NL"/>
        <w14:ligatures w14:val="none"/>
      </w:rPr>
      <w:t/>
    </w:r>
    <w:r w:rsidRPr="009B0E3F">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D1"/>
    <w:rsid w:val="00046526"/>
    <w:rsid w:val="000B1154"/>
    <w:rsid w:val="000F2C3F"/>
    <w:rsid w:val="002B648D"/>
    <w:rsid w:val="002D493A"/>
    <w:rsid w:val="00425D81"/>
    <w:rsid w:val="00671F1C"/>
    <w:rsid w:val="00695180"/>
    <w:rsid w:val="006B174E"/>
    <w:rsid w:val="008635C2"/>
    <w:rsid w:val="0087197A"/>
    <w:rsid w:val="00976801"/>
    <w:rsid w:val="00DF3EF0"/>
    <w:rsid w:val="00E80DD1"/>
    <w:rsid w:val="00EA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0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0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0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0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0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0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0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0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0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D1"/>
    <w:rPr>
      <w:rFonts w:eastAsiaTheme="majorEastAsia" w:cstheme="majorBidi"/>
      <w:color w:val="272727" w:themeColor="text1" w:themeTint="D8"/>
    </w:rPr>
  </w:style>
  <w:style w:type="paragraph" w:styleId="Title">
    <w:name w:val="Title"/>
    <w:basedOn w:val="Normal"/>
    <w:next w:val="Normal"/>
    <w:link w:val="TitleChar"/>
    <w:uiPriority w:val="10"/>
    <w:qFormat/>
    <w:rsid w:val="00E8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0DD1"/>
    <w:rPr>
      <w:i/>
      <w:iCs/>
      <w:color w:val="404040" w:themeColor="text1" w:themeTint="BF"/>
    </w:rPr>
  </w:style>
  <w:style w:type="paragraph" w:styleId="ListParagraph">
    <w:name w:val="List Paragraph"/>
    <w:basedOn w:val="Normal"/>
    <w:uiPriority w:val="34"/>
    <w:qFormat/>
    <w:rsid w:val="00E80DD1"/>
    <w:pPr>
      <w:ind w:left="720"/>
      <w:contextualSpacing/>
    </w:pPr>
  </w:style>
  <w:style w:type="character" w:styleId="IntenseEmphasis">
    <w:name w:val="Intense Emphasis"/>
    <w:basedOn w:val="DefaultParagraphFont"/>
    <w:uiPriority w:val="21"/>
    <w:qFormat/>
    <w:rsid w:val="00E80DD1"/>
    <w:rPr>
      <w:i/>
      <w:iCs/>
      <w:color w:val="365F91" w:themeColor="accent1" w:themeShade="BF"/>
    </w:rPr>
  </w:style>
  <w:style w:type="paragraph" w:styleId="IntenseQuote">
    <w:name w:val="Intense Quote"/>
    <w:basedOn w:val="Normal"/>
    <w:next w:val="Normal"/>
    <w:link w:val="IntenseQuoteChar"/>
    <w:uiPriority w:val="30"/>
    <w:qFormat/>
    <w:rsid w:val="00E80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0DD1"/>
    <w:rPr>
      <w:i/>
      <w:iCs/>
      <w:color w:val="365F91" w:themeColor="accent1" w:themeShade="BF"/>
    </w:rPr>
  </w:style>
  <w:style w:type="character" w:styleId="IntenseReference">
    <w:name w:val="Intense Reference"/>
    <w:basedOn w:val="DefaultParagraphFont"/>
    <w:uiPriority w:val="32"/>
    <w:qFormat/>
    <w:rsid w:val="00E80DD1"/>
    <w:rPr>
      <w:b/>
      <w:bCs/>
      <w:smallCaps/>
      <w:color w:val="365F91" w:themeColor="accent1" w:themeShade="BF"/>
      <w:spacing w:val="5"/>
    </w:rPr>
  </w:style>
  <w:style w:type="paragraph" w:styleId="Header">
    <w:name w:val="header"/>
    <w:basedOn w:val="Normal"/>
    <w:link w:val="HeaderChar"/>
    <w:uiPriority w:val="99"/>
    <w:unhideWhenUsed/>
    <w:rsid w:val="00695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180"/>
  </w:style>
  <w:style w:type="paragraph" w:styleId="Footer">
    <w:name w:val="footer"/>
    <w:basedOn w:val="Normal"/>
    <w:link w:val="FooterChar"/>
    <w:uiPriority w:val="99"/>
    <w:unhideWhenUsed/>
    <w:rsid w:val="0069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180"/>
  </w:style>
  <w:style w:type="paragraph" w:customStyle="1" w:styleId="MTDisplayEquation">
    <w:name w:val="MTDisplayEquation"/>
    <w:basedOn w:val="Normal"/>
    <w:next w:val="Normal"/>
    <w:link w:val="MTDisplayEquationChar"/>
    <w:rsid w:val="00695180"/>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695180"/>
    <w:rPr>
      <w:rFonts w:ascii="Times New Roman" w:hAnsi="Times New Roman" w:cs="Times New Roman"/>
      <w:sz w:val="24"/>
      <w:szCs w:val="24"/>
    </w:rPr>
  </w:style>
  <w:style w:type="table" w:styleId="TableGrid">
    <w:name w:val="Table Grid"/>
    <w:basedOn w:val="TableNormal"/>
    <w:uiPriority w:val="59"/>
    <w:rsid w:val="0069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5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png" Type="http://schemas.openxmlformats.org/officeDocument/2006/relationships/image"/><Relationship Id="rId51" Target="media/hdphoto1.wdp" Type="http://schemas.microsoft.com/office/2007/relationships/hdphoto"/><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endnotes.xml" Type="http://schemas.openxmlformats.org/officeDocument/2006/relationships/endnotes"/><Relationship Id="rId60" Target="fontTable.xml" Type="http://schemas.openxmlformats.org/officeDocument/2006/relationships/fontTable"/><Relationship Id="rId61" Target="theme/theme1.xml" Type="http://schemas.openxmlformats.org/officeDocument/2006/relationships/theme"/><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2026-02-17T12:39:00Z</dcterms:created>
  <dc:creator>admin</dc:creator>
  <dc:description>Đề thi HSG Hóa 9 Sở GD Quảng Ninh 2025-2026 được soạn dưới dạng file word và PDF gồm 2 trang. Các bạn xem và tải về ở dưới.</dc:description>
  <dcterms:modified xsi:type="dcterms:W3CDTF">2026-02-17T12:40:00Z</dcterms:modified>
  <cp:revision>1</cp:revision>
  <dc:title>Đề Thi HSG Hóa 9 Sở GD Quảng Ninh 2025-2026</dc:title>
</cp:coreProperties>
</file>