
<file path=[Content_Types].xml><?xml version="1.0" encoding="utf-8"?>
<Types xmlns="http://schemas.openxmlformats.org/package/2006/content-types">
  <Default ContentType="application/x-fontdata" Extension="fntdata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0" w:after="0"/>
        <w:ind w:start="1995" w:end="1"/>
        <w:rPr>
          <w:sz w:val="28"/>
          <w:szCs w:val="28"/>
        </w:rPr>
      </w:pPr>
      <w:r>
        <w:rPr>
          <w:sz w:val="28"/>
          <w:szCs w:val="28"/>
        </w:rPr>
        <w:t>Phụ lục III</w:t>
      </w:r>
    </w:p>
    <w:p>
      <w:pPr>
        <w:pStyle w:val="Normal"/>
        <w:spacing w:before="119" w:after="160"/>
        <w:ind w:start="1995" w:end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KHUNG KẾ HOẠCH GIÁO DỤC CỦA GIÁO VIÊN</w:t>
      </w:r>
    </w:p>
    <w:p>
      <w:pPr>
        <w:pStyle w:val="Normal"/>
        <w:spacing w:before="119" w:after="160"/>
        <w:ind w:start="1998" w:end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position w:val="1"/>
          <w:sz w:val="28"/>
          <w:szCs w:val="28"/>
        </w:rPr>
        <w:t>(</w:t>
      </w:r>
      <w:r>
        <w:rPr>
          <w:rFonts w:cs="Times New Roman" w:ascii="Times New Roman" w:hAnsi="Times New Roman"/>
          <w:i/>
          <w:position w:val="1"/>
          <w:sz w:val="28"/>
          <w:szCs w:val="28"/>
        </w:rPr>
        <w:t xml:space="preserve">Kèm theo Công </w:t>
      </w:r>
      <w:r>
        <w:rPr>
          <w:rFonts w:cs="Times New Roman" w:ascii="Times New Roman" w:hAnsi="Times New Roman"/>
          <w:i/>
          <w:spacing w:val="-3"/>
          <w:position w:val="1"/>
          <w:sz w:val="28"/>
          <w:szCs w:val="28"/>
        </w:rPr>
        <w:t xml:space="preserve">văn </w:t>
      </w:r>
      <w:r>
        <w:rPr>
          <w:rFonts w:cs="Times New Roman" w:ascii="Times New Roman" w:hAnsi="Times New Roman"/>
          <w:i/>
          <w:spacing w:val="-4"/>
          <w:position w:val="1"/>
          <w:sz w:val="28"/>
          <w:szCs w:val="28"/>
        </w:rPr>
        <w:t>số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5512 </w:t>
      </w:r>
      <w:r>
        <w:rPr>
          <w:rFonts w:cs="Times New Roman" w:ascii="Times New Roman" w:hAnsi="Times New Roman"/>
          <w:i/>
          <w:position w:val="1"/>
          <w:sz w:val="28"/>
          <w:szCs w:val="28"/>
        </w:rPr>
        <w:t xml:space="preserve">/BGDĐT-GDTrH ngày </w:t>
      </w:r>
      <w:r>
        <w:rPr>
          <w:rFonts w:cs="Times New Roman" w:ascii="Times New Roman" w:hAnsi="Times New Roman"/>
          <w:i/>
          <w:sz w:val="28"/>
          <w:szCs w:val="28"/>
        </w:rPr>
        <w:t xml:space="preserve">18 </w:t>
      </w:r>
      <w:r>
        <w:rPr>
          <w:rFonts w:cs="Times New Roman" w:ascii="Times New Roman" w:hAnsi="Times New Roman"/>
          <w:i/>
          <w:position w:val="1"/>
          <w:sz w:val="28"/>
          <w:szCs w:val="28"/>
        </w:rPr>
        <w:t xml:space="preserve">tháng 12 năm 2020 của Bộ </w:t>
      </w:r>
      <w:r>
        <w:rPr>
          <w:rFonts w:cs="Times New Roman" w:ascii="Times New Roman" w:hAnsi="Times New Roman"/>
          <w:i/>
          <w:spacing w:val="-3"/>
          <w:position w:val="1"/>
          <w:sz w:val="28"/>
          <w:szCs w:val="28"/>
        </w:rPr>
        <w:t>GDĐT</w:t>
      </w:r>
      <w:r>
        <w:rPr>
          <w:rFonts w:cs="Times New Roman" w:ascii="Times New Roman" w:hAnsi="Times New Roman"/>
          <w:spacing w:val="-3"/>
          <w:position w:val="1"/>
          <w:sz w:val="28"/>
          <w:szCs w:val="28"/>
        </w:rPr>
        <w:t>)</w:t>
      </w:r>
    </w:p>
    <w:p>
      <w:pPr>
        <w:pStyle w:val="BodyText"/>
        <w:tabs>
          <w:tab w:val="clear" w:pos="720"/>
          <w:tab w:val="left" w:pos="7754" w:leader="none"/>
        </w:tabs>
        <w:ind w:start="111" w:end="0"/>
        <w:rPr/>
      </w:pP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>TRƯỜNG………………..</w:t>
      </w:r>
      <w:r>
        <w:rPr>
          <w:sz w:val="28"/>
          <w:szCs w:val="28"/>
        </w:rPr>
        <w:t xml:space="preserve">                                     </w:t>
      </w:r>
      <w:r>
        <w:rPr>
          <w:b/>
          <w:bCs/>
          <w:sz w:val="28"/>
          <w:szCs w:val="28"/>
        </w:rPr>
        <w:t>CỘNG HÒA XÃ HỘI CHỦ NGHĨA VIỆT NAM</w:t>
      </w:r>
    </w:p>
    <w:p>
      <w:pPr>
        <w:pStyle w:val="BodyText"/>
        <w:tabs>
          <w:tab w:val="clear" w:pos="720"/>
          <w:tab w:val="center" w:pos="6536" w:leader="none"/>
        </w:tabs>
        <w:spacing w:before="4" w:after="0"/>
        <w:ind w:start="113" w:end="0"/>
        <w:rPr/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TỔ</w:t>
      </w:r>
      <w:r>
        <w:rPr>
          <w:b/>
          <w:spacing w:val="60"/>
          <w:sz w:val="28"/>
          <w:szCs w:val="28"/>
        </w:rPr>
        <w:t xml:space="preserve"> </w:t>
      </w:r>
      <w:r>
        <w:rPr>
          <w:b/>
          <w:sz w:val="28"/>
          <w:szCs w:val="28"/>
        </w:rPr>
        <w:t>KHOA HỌC XÃ HỘI</w:t>
        <w:tab/>
        <w:t xml:space="preserve">                                                        Độc lập - Tự do - Hạnh phúc</w:t>
      </w:r>
    </w:p>
    <w:p>
      <w:pPr>
        <w:pStyle w:val="BodyText"/>
        <w:spacing w:before="3" w:after="0"/>
        <w:ind w:start="103" w:end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BodyText"/>
        <w:spacing w:before="3" w:after="0"/>
        <w:ind w:start="103" w:end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BodyText"/>
        <w:spacing w:before="3" w:after="0"/>
        <w:ind w:start="103" w:end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 HOẠCH GIÁO DỤC CỦA GIÁO VIÊN</w:t>
      </w:r>
    </w:p>
    <w:p>
      <w:pPr>
        <w:pStyle w:val="Normal"/>
        <w:spacing w:before="116" w:after="160"/>
        <w:ind w:hanging="853" w:start="1843" w:end="202"/>
        <w:rPr/>
      </w:pPr>
      <w:r>
        <w:rPr>
          <w:rFonts w:cs="Times New Roman" w:ascii="Times New Roman" w:hAnsi="Times New Roman"/>
          <w:b/>
          <w:sz w:val="28"/>
          <w:szCs w:val="28"/>
        </w:rPr>
        <w:t>MÔN HỌC/ HOẠT ĐỘNG GD: HOẠT ĐỘNG TRẢI NGHIỆM, HƯỚNG NGHIỆP LỚP 6</w:t>
      </w:r>
    </w:p>
    <w:p>
      <w:pPr>
        <w:pStyle w:val="BodyText"/>
        <w:tabs>
          <w:tab w:val="clear" w:pos="720"/>
          <w:tab w:val="left" w:pos="8017" w:leader="dot"/>
        </w:tabs>
        <w:spacing w:before="116" w:after="0"/>
        <w:ind w:start="5367" w:end="0"/>
        <w:rPr/>
      </w:pPr>
      <w:r>
        <w:rPr>
          <w:sz w:val="28"/>
          <w:szCs w:val="28"/>
        </w:rPr>
        <w:t>(Năm học 2021 -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2022)</w:t>
      </w:r>
    </w:p>
    <w:p>
      <w:pPr>
        <w:pStyle w:val="BodyText"/>
        <w:tabs>
          <w:tab w:val="clear" w:pos="720"/>
          <w:tab w:val="left" w:pos="8017" w:leader="dot"/>
        </w:tabs>
        <w:spacing w:before="116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651" w:leader="none"/>
        </w:tabs>
        <w:spacing w:before="0" w:after="0"/>
        <w:jc w:val="start"/>
        <w:rPr>
          <w:sz w:val="28"/>
          <w:szCs w:val="28"/>
        </w:rPr>
      </w:pPr>
      <w:r>
        <w:rPr>
          <w:sz w:val="28"/>
          <w:szCs w:val="28"/>
        </w:rPr>
        <w:t>Kế hoạch dạy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học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83" w:leader="none"/>
        </w:tabs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Phân phối chương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trình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Cả năm 35 tuần (105 tiết)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Học kì I: 18 tuần (54 tiết)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Học kì 2: 17 tuần (51 tiết)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(Trong đó: SH dưới cờ 1 tiết/tuần; SH lớp 1tiết/tuần; HĐGD theo chủ đề 1 tiết/tuần)</w:t>
      </w:r>
    </w:p>
    <w:tbl>
      <w:tblPr>
        <w:tblW w:w="13259" w:type="dxa"/>
        <w:jc w:val="start"/>
        <w:tblInd w:w="-155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707"/>
        <w:gridCol w:w="1102"/>
        <w:gridCol w:w="1421"/>
        <w:gridCol w:w="1190"/>
        <w:gridCol w:w="2271"/>
        <w:gridCol w:w="1584"/>
        <w:gridCol w:w="23"/>
        <w:gridCol w:w="867"/>
        <w:gridCol w:w="23"/>
        <w:gridCol w:w="1138"/>
        <w:gridCol w:w="23"/>
        <w:gridCol w:w="1653"/>
        <w:gridCol w:w="23"/>
        <w:gridCol w:w="1219"/>
        <w:gridCol w:w="15"/>
      </w:tblGrid>
      <w:tr>
        <w:trPr>
          <w:trHeight w:val="515" w:hRule="atLeast"/>
        </w:trPr>
        <w:tc>
          <w:tcPr>
            <w:tcW w:w="707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759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spacing w:before="0" w:after="160"/>
              <w:ind w:end="55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Bài học (1)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479" w:leader="none"/>
              </w:tabs>
              <w:spacing w:lineRule="atLeast" w:line="300" w:before="3" w:after="0"/>
              <w:ind w:hanging="142" w:start="78" w:end="-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Số tiết (2)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479" w:leader="none"/>
              </w:tabs>
              <w:spacing w:lineRule="atLeast" w:line="300" w:before="3" w:after="0"/>
              <w:ind w:hanging="142" w:start="75" w:end="-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Thời Điểm (3)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tLeast" w:line="300" w:before="3" w:after="0"/>
              <w:ind w:hanging="80" w:start="364" w:end="2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Thiết bị dạy học (4)</w:t>
            </w:r>
          </w:p>
        </w:tc>
        <w:tc>
          <w:tcPr>
            <w:tcW w:w="123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701" w:leader="none"/>
              </w:tabs>
              <w:spacing w:lineRule="atLeast" w:line="300" w:before="3" w:after="0"/>
              <w:ind w:start="283" w:end="32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Địa điểm dạy học (5)</w:t>
            </w:r>
          </w:p>
        </w:tc>
      </w:tr>
      <w:tr>
        <w:trPr>
          <w:trHeight w:val="425" w:hRule="atLeast"/>
        </w:trPr>
        <w:tc>
          <w:tcPr>
            <w:tcW w:w="707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Tên chủ đề (tháng)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SHDC</w:t>
            </w:r>
          </w:p>
        </w:tc>
        <w:tc>
          <w:tcPr>
            <w:tcW w:w="34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SHCĐTX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pacing w:before="0" w:after="160"/>
              <w:ind w:end="5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SHL</w:t>
            </w:r>
          </w:p>
        </w:tc>
        <w:tc>
          <w:tcPr>
            <w:tcW w:w="890" w:type="dxa"/>
            <w:gridSpan w:val="2"/>
            <w:vMerge w:val="restart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479" w:leader="none"/>
              </w:tabs>
              <w:snapToGrid w:val="false"/>
              <w:spacing w:lineRule="atLeast" w:line="300" w:before="3" w:after="0"/>
              <w:ind w:hanging="142" w:start="210" w:end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161" w:type="dxa"/>
            <w:gridSpan w:val="2"/>
            <w:vMerge w:val="restart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479" w:leader="none"/>
              </w:tabs>
              <w:snapToGrid w:val="false"/>
              <w:spacing w:lineRule="atLeast" w:line="300" w:before="3" w:after="0"/>
              <w:ind w:hanging="142" w:start="345" w:end="-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76" w:type="dxa"/>
            <w:gridSpan w:val="2"/>
            <w:vMerge w:val="restart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napToGrid w:val="false"/>
              <w:spacing w:lineRule="atLeast" w:line="300" w:before="3" w:after="0"/>
              <w:ind w:hanging="80" w:start="364" w:end="2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242" w:type="dxa"/>
            <w:gridSpan w:val="2"/>
            <w:vMerge w:val="restart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701" w:leader="none"/>
              </w:tabs>
              <w:snapToGrid w:val="false"/>
              <w:spacing w:lineRule="atLeast" w:line="300" w:before="3" w:after="0"/>
              <w:ind w:start="283" w:end="32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95" w:hRule="atLeast"/>
        </w:trPr>
        <w:tc>
          <w:tcPr>
            <w:tcW w:w="707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Tên HĐGD theo CĐ</w:t>
            </w:r>
          </w:p>
        </w:tc>
        <w:tc>
          <w:tcPr>
            <w:tcW w:w="2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Hoạt động cụ thể</w:t>
            </w:r>
          </w:p>
        </w:tc>
        <w:tc>
          <w:tcPr>
            <w:tcW w:w="15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0" w:type="dxa"/>
            <w:gridSpan w:val="2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479" w:leader="none"/>
              </w:tabs>
              <w:snapToGrid w:val="false"/>
              <w:spacing w:lineRule="atLeast" w:line="300" w:before="3" w:after="0"/>
              <w:ind w:hanging="142" w:start="210" w:end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161" w:type="dxa"/>
            <w:gridSpan w:val="2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76" w:type="dxa"/>
            <w:gridSpan w:val="2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2" w:type="dxa"/>
            <w:gridSpan w:val="2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27" w:hRule="atLeast"/>
        </w:trPr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Chủ đề 1. Trường học của em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(tháng 9)</w:t>
            </w:r>
          </w:p>
        </w:tc>
        <w:tc>
          <w:tcPr>
            <w:tcW w:w="1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spacing w:before="0" w:after="16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Văn nghệ khai giảng: Chào lớp 6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Trường học mới của em</w:t>
            </w:r>
          </w:p>
        </w:tc>
        <w:tc>
          <w:tcPr>
            <w:tcW w:w="2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lineRule="auto" w:line="276" w:before="0" w:after="200"/>
              <w:ind w:hanging="360" w:start="360" w:end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Cảm xúc khi trở thành học sinh lớp 6.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76" w:before="0" w:after="200"/>
              <w:ind w:hanging="360" w:start="360" w:end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Giới thiệu về trường học mới của em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3.Cảm nhận về tuần học đầu tiên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Tuần 1/ tiết 1-3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312"/>
              <w:ind w:firstLine="2" w:start="285" w:end="2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Loa, đài, Trang phục, Tranh, ảnh, clip, phiếu </w:t>
            </w:r>
            <w:r>
              <w:rPr>
                <w:spacing w:val="-5"/>
                <w:sz w:val="24"/>
                <w:szCs w:val="24"/>
              </w:rPr>
              <w:t>học…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Sân trường/ Lớp học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Tìm hiểu về truyền thống nhà trường</w:t>
            </w:r>
          </w:p>
        </w:tc>
        <w:tc>
          <w:tcPr>
            <w:tcW w:w="11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4.Trò chơi 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Đoán ý đồng đội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 Khám phá các hoạt động của nhà trường.</w:t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 Kế hoạch hoạt động của lớp em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7.Trải nghiệm khi tham gia các hoạt động của trường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Tuần 2/ tiết 4-6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Loa, đài, Trang phục, Tranh, ảnh, clip, phiếu 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</w:rPr>
              <w:t>học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Sân trường/ Lớp học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Văn nghệ:</w:t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Hát về mái trường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Thích nghi với môi trường mới</w:t>
            </w:r>
          </w:p>
        </w:tc>
        <w:tc>
          <w:tcPr>
            <w:tcW w:w="2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Khắc phục khó khăn ở trường học mới.</w:t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Chăm sóc và điều chỉnh bản thân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Kinh nghiệm thích nghi với môi trường mới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Tuần 3 /Tiết 7-9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Loa, đài, Trang phục, Tranh, ảnh, clip, phiếu 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</w:rPr>
              <w:t>học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Sân trường/ Lớp học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Diễn đàn “Phòng chống bạo lực học đường”.</w:t>
            </w:r>
          </w:p>
        </w:tc>
        <w:tc>
          <w:tcPr>
            <w:tcW w:w="11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 Giới thiệu về người bạn mới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 Làm thiếp tặng bạn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Tuần 4/ tiết 10-12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Loa, đài, Trang phục, Tranh, ảnh, clip, phiếu 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</w:rPr>
              <w:t>học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Sân trường/ Lớp học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Chủ đề 2.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Em đang trưởng thành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tháng 10)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Phỏng vấn học sinh lớp 6:</w:t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Em là học sinh lớp 6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Trở thành người lớn</w:t>
            </w:r>
          </w:p>
        </w:tc>
        <w:tc>
          <w:tcPr>
            <w:tcW w:w="2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Những thay đổi của bản thân.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Phát huy điểm tốt của bản thân</w:t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Chân dung của em trong tương lai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 Xây dựng kế hoạch rèn luyện bản thân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Tuần / tiết 13-15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Loa, đài, Trang phục, Tranh, ảnh, clip, phiếu 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</w:rPr>
              <w:t>học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Sân trường/ Lớp học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Biểu diễn các tiểu phẩm: Những người bạn tốt</w:t>
            </w:r>
          </w:p>
        </w:tc>
        <w:tc>
          <w:tcPr>
            <w:tcW w:w="11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 Những người bạn tốt.</w:t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 Xử lí tình huống mâu thuẫn trong quan hệ bạn bè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7.Những điểm đáng yêu ở bạn của em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Tuần 6/ tiết 16-18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Loa, đài, Trang phục, Tranh, ảnh, clip, phiếu 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</w:rPr>
              <w:t>học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Sân trường/ Lớp học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Kể chuyện về gia đình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Sinh hoạt trong gia đình</w:t>
            </w:r>
          </w:p>
        </w:tc>
        <w:tc>
          <w:tcPr>
            <w:tcW w:w="2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Gia đình em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Quan tâm chăm sóc người thân</w:t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Kỉ niệm về gia đình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 Gia đình – kết nối để yêu thương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 Sắp xếp góc học tập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Tuần 7/ tiết 19-21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Loa, đài, Trang phục, Tranh, ảnh, clip, phiếu 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</w:rPr>
              <w:t>học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Sân trường/ Lớp học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Thuyết trình: ý nghĩa của sống ngăn nắp gọn gàng</w:t>
            </w:r>
          </w:p>
        </w:tc>
        <w:tc>
          <w:tcPr>
            <w:tcW w:w="11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Kiểm tra giữa kỳ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 Thiết kế góc học tập hợp lí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Tuần 4/ tiết 22-24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Loa, đài, Trang phục, Tranh, ảnh, clip, phiếu 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</w:rPr>
              <w:t>học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Sân trường/ Lớp học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Chủ đề 3. Thầy cô – người bạn đồng hành – (tháng 11)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Phát động chào mừng ngày 20-11, làm sản phẩm, tiết mục nói về thầy, cô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Thầy cô với chúng em</w:t>
            </w:r>
          </w:p>
        </w:tc>
        <w:tc>
          <w:tcPr>
            <w:tcW w:w="2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Tìm hiểu về thầy cô</w:t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Điều em muốn chia sẻ cùng thầy cô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Thầy cô trong kí ức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Tuần 9/ tiết 25-27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Loa, đài, Trang phục, Tranh, ảnh, clip, phiếu 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</w:rPr>
              <w:t>học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Sân trường/ Lớp học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Phỏng vấn giáo viên: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Ấn tượng thầy trò </w:t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 Đóng vai chuyên gia tâm lí hỗ trợ học sinh.</w:t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 Thu hoạch của cá nhân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Tuần 10/ tiết 28-30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Loa, đài, Trang phục, Tranh, ảnh, clip, phiếu 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</w:rPr>
              <w:t>học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Sân trường/ Lớp học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Thầy trò qua các thế hệ:</w:t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Mời các cựu giáo chức và học sinh toạ đàm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Tri ân thầy cô</w:t>
            </w:r>
          </w:p>
        </w:tc>
        <w:tc>
          <w:tcPr>
            <w:tcW w:w="2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Lập kế hoạch tổ chức hoạt động tri ân thầy cô</w:t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Bộ sưu tập về tình nghĩa thầy trò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Hùng biện về nguồn gốc và ý nghĩa của ngày Nhà giáo VN 20-11.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 Cảm nghĩ về nghề giáo viên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Tuần 11/ tiết 31-33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Loa, đài, Trang phục, Tranh, ảnh, clip, phiếu 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</w:rPr>
              <w:t>học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Sân trường/ Lớp học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Tình nghĩa thầy trò:</w:t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Trình bày các tiết mục, sản phẩm( báo tường..) nhân ngày 20.11</w:t>
            </w:r>
          </w:p>
        </w:tc>
        <w:tc>
          <w:tcPr>
            <w:tcW w:w="11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 Hội diễn nghệ thuật tri ân thầy cô</w:t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 Đánh giá hoạt động tri ân thầy cô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Tuần 12/ tiết 34-36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Loa, đài, Trang phục, Tranh, ảnh, clip, phiếu 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</w:rPr>
              <w:t>học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Sân trường/ Lớp học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Chủ đề 4. Tiếp nối truyền thống quê hương  (tháng 12)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 Cùng nhau vượt khó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Xây dựng dự án nhân ái</w:t>
            </w:r>
          </w:p>
        </w:tc>
        <w:tc>
          <w:tcPr>
            <w:tcW w:w="2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Những câu chuyện về lòng nhân ái</w:t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Vẽ tranh theo chủ đề N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hững tấm lòng nhân ái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Gìn giữ truyền thống tương thân, tương ái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Tuần 13/ tiết 37-39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Loa, đài, Trang phục, Tranh, ảnh, clip, phiếu 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</w:rPr>
              <w:t>học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Sân trường/ Lớp học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 Giao lưu với nhóm tình nguyện viên</w:t>
            </w:r>
          </w:p>
        </w:tc>
        <w:tc>
          <w:tcPr>
            <w:tcW w:w="11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 Lập kế hoạch thiện nguyện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 Chia sẻ kết quả thực hiện hoạt động thiện nguyện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Tuần 14/ tiết 40-42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Loa, đài, Trang phục, Tranh, ảnh, clip, phiếu 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</w:rPr>
              <w:t>học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Sân trường/ Lớp học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Giới thiệu truyền thống lịch sử của địa phương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Giữ gìn cho tương lai</w:t>
            </w:r>
          </w:p>
        </w:tc>
        <w:tc>
          <w:tcPr>
            <w:tcW w:w="2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Tìm hiểu về truyền thống địa phương</w:t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Giới thiệu về một truyền thống địa phương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 Người lưu giữ truyền thống địa phương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Tuần 15/ tiết 43-45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Loa, đài, Trang phục, Tranh, ảnh, clip, phiếu 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</w:rPr>
              <w:t>học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Sân trường/ Lớp học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Giao lưu với nghệ nhân</w:t>
            </w:r>
          </w:p>
        </w:tc>
        <w:tc>
          <w:tcPr>
            <w:tcW w:w="11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Thử tài hiểu biết truyền thống địa phương</w:t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 Giữ gìn, phát huy truyền thống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6.Truyền thống và thế hệ trẻ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7. Thu hoạch sau chủ đề 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Tiếp nối truyền thống quê hương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Tuần 16/ tiết 46-48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Loa, đài, Trang phục, Tranh, ảnh, clip, phiếu 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</w:rPr>
              <w:t>học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Sân trường/ Lớp học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Chủ đề 5. Nét đẹp mùa xuân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tháng 1)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Giới thiệu về cảnh quan thiên nhiên của quê hương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pacing w:before="0"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br/>
              <w:br/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Xuân quê hương</w:t>
            </w:r>
          </w:p>
        </w:tc>
        <w:tc>
          <w:tcPr>
            <w:tcW w:w="2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Những trò chơi mùa xuân</w:t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Chia sẻ các địa điểm du xuân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 Tìm hiểu phong tục ngày tết ở các vùng, miền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Tuần 17/ tiết 49-51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Loa, đài, Trang phục, Tranh, ảnh, clip, phiếu 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</w:rPr>
              <w:t>học…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Sân trường/ Lớp học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 Giữ gìn cảnh đẹp quê hương</w:t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Kiểm tra cuối kỳ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 Hát về mùa xuân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Tuần 18/ tiết 52-54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Loa, đài, Trang phục, Tranh, ảnh, clip, phiếu 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</w:rPr>
              <w:t>học…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Sân trường/ Lớp học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Tìm hiểu văn hoá ứng xử nơi công cộng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Việc tốt, lời hay</w:t>
            </w:r>
          </w:p>
        </w:tc>
        <w:tc>
          <w:tcPr>
            <w:tcW w:w="2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Đóng vai ứng xử có văn hoá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Trò chơi về ứng xử nơi công cộng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Tuần 19/ tiết 55-57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Loa, đài, Trang phục, Tranh, ảnh, clip, phiếu 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</w:rPr>
              <w:t>học…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Sân trường/ Lớp học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Tiểu phẩm về hành vi có văn hoá trong nhà trường</w:t>
            </w:r>
          </w:p>
        </w:tc>
        <w:tc>
          <w:tcPr>
            <w:tcW w:w="11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4. Xây dựng 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Quy tắc ứng xử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của lớp.</w:t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 Hành vi ứng xử văn hoá nơi công cộng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 Đánh giá việc ứng xử có văn hoá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Tuần 20/ tiết 58-60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Loa, đài, Trang phục, Tranh, ảnh, clip, phiếu 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</w:rPr>
              <w:t>học…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Sân trường/ Lớp học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Chủ đề 6. Tập làm chủ gia đình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(tháng 2)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Làm quen với chi tiêu trong gia đình:</w:t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Phỏng vấn người nội trợ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Công việc trong gia đình</w:t>
            </w:r>
          </w:p>
        </w:tc>
        <w:tc>
          <w:tcPr>
            <w:tcW w:w="2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Xác định các khoản chi ưu tiên khi số tiền hạn chế.</w:t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Lập kế hoạch chi tiêu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Người tiêu dùng thông thái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Tuần 21/ tiết 61-63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Loa, đài, Trang phục, Tranh, ảnh, clip, phiếu 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</w:rPr>
              <w:t>học…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Sân trường/ Lớp học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Cuộc thi: Nhà tài chính tiềm năng</w:t>
            </w:r>
          </w:p>
        </w:tc>
        <w:tc>
          <w:tcPr>
            <w:tcW w:w="11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 Tham gia công việc trong gai đình.</w:t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 Ứng xử với những vấn đề nảy sinh trong gia đình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 Xử lí một số việc nhà hiệu quả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Tuần 22/ tiết 64-66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Loa, đài, Trang phục, Tranh, ảnh, clip, phiếu 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</w:rPr>
              <w:t>học…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Sân trường/ Lớp học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Thi hùng biện: giá trị của gia đình</w:t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napToGrid w:val="false"/>
              <w:spacing w:before="0"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Quan tâm đến người thân</w:t>
            </w:r>
          </w:p>
        </w:tc>
        <w:tc>
          <w:tcPr>
            <w:tcW w:w="2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Sự cần thiết của việc quan tâm đến người thân.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Quan tâm, chăm sóc người thân</w:t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Quan tâm lẫn nhau trong gia đình.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Tuần 23/ tiết 67-69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Loa, đài, Trang phục, Tranh, ảnh, clip, phiếu 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</w:rPr>
              <w:t>học…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Sân trường/ Lớp học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7. Văn nghệ về chủ đề 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Gia đình</w:t>
            </w:r>
          </w:p>
        </w:tc>
        <w:tc>
          <w:tcPr>
            <w:tcW w:w="11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 Chia sẻ một kỉ niệm về sự quan tâm của người thân đối với mình</w:t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 Làm các sản phẩm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 xml:space="preserve"> Trao gửi yêu thương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 Trải nghiệm yêu thương</w:t>
            </w:r>
          </w:p>
          <w:p>
            <w:pPr>
              <w:pStyle w:val="Normal"/>
              <w:spacing w:before="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Tuần 24/ tiết 70-72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Loa, đài, Trang phục, Tranh, ảnh, clip, phiếu 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</w:rPr>
              <w:t>học..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Sân trường/ Lớp học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Chủ đề 7. Cuộc sống quanh ta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(tháng 3)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Phát động tháng hành động Vì Trái Đất xanh</w:t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4. Thi hùng biện về chủ đề 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Biến đổi khí hậu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Thách thức của thiên nhiên</w:t>
            </w:r>
          </w:p>
        </w:tc>
        <w:tc>
          <w:tcPr>
            <w:tcW w:w="2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Tác động của biến đổi khí hậu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Thiên tai và dấu hiệu của thiên tai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.3. Trình diễn trang phục tái chế</w:t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 Bảo vệ động vật quý hiếm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Tuần 25/ tiết 73-75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Loa, đài, Trang phục, Tranh, ảnh, clip, phiếu 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</w:rPr>
              <w:t>học…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Sân trường/ Lớp học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 Tuyên truyền về giảm thiểu biến đổi khí hậu</w:t>
            </w:r>
          </w:p>
        </w:tc>
        <w:tc>
          <w:tcPr>
            <w:tcW w:w="11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Kiểm tra giữa kỳ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 Sổ tay bảo vệ môi trường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Tuần 26/ tiết 76-78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Loa, đài, Trang phục, Tranh, ảnh, clip, phiếu 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</w:rPr>
              <w:t>học…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Sân trường/ Lớp học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Kết nối với cộng đồng: toạ đàm với các tình nguyện viên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Cộng đồng quanh em</w:t>
            </w:r>
          </w:p>
        </w:tc>
        <w:tc>
          <w:tcPr>
            <w:tcW w:w="2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Tìm hiểu cộng đồng quanh em</w:t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Tham gia các hoạt động cộng đồng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Em và cộng đồng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Tuần 27/ tiết 79-81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Loa, đài, Trang phục, Tranh, ảnh, clip, phiếu 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</w:rPr>
              <w:t>học..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Sân trường/ Lớp học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Phát động cuộc thi thiết kế 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Dự án vì cộng đồng</w:t>
            </w:r>
          </w:p>
        </w:tc>
        <w:tc>
          <w:tcPr>
            <w:tcW w:w="11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4. Xây dựng 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Dự án vì cộng đồng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5. Vận động ủng hộ 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Dự án vì cộng đồng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Tuần 28/ tiết 82-84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Loa, đài, Trang phục, Tranh, ảnh, clip, phiếu 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</w:rPr>
              <w:t>học..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Sân trường/ Lớp học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Chủ đề 8. Con đường tương lai (tháng 4)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Giá trị của các nghề trong xã hội</w:t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napToGrid w:val="false"/>
              <w:spacing w:before="0"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Giữ gìn nghề xưa</w:t>
            </w:r>
          </w:p>
          <w:p>
            <w:pPr>
              <w:pStyle w:val="Normal"/>
              <w:spacing w:before="0"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Tìm hiểu nghề truyền thống</w:t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Giới thiệu một số nghề truyền thống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 Tìm hiểu nghề truyền thống qua thơ, ca, hò, vè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Tuần 29/ tiết 85-87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Loa, đài, Trang phục, Tranh, ảnh, clip, phiếu 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</w:rPr>
              <w:t>học…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Sân trường/ Lớp học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 Giao lưu với người làm nghề truyền thống</w:t>
            </w:r>
          </w:p>
        </w:tc>
        <w:tc>
          <w:tcPr>
            <w:tcW w:w="11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 Khám phá sự phù hợp của cá nhân với nghề truyền thống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 Tìm kiếm nghệ nhân tương lai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Tuần 30/ tiết 88-90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Loa, đài, Trang phục, Tranh, ảnh, clip, phiếu 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</w:rPr>
              <w:t>học…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Sân trường/ Lớp học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 Triển lãm tranh, ảnh về nghề truyền thống</w:t>
            </w:r>
          </w:p>
        </w:tc>
        <w:tc>
          <w:tcPr>
            <w:tcW w:w="11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 Chúng em và nghề truyền thống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 Quảng bá cho nghề truyền thống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Tuần 31/ tiết 91-93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Loa, đài, Trang phục, Tranh, ảnh, clip, phiếu 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</w:rPr>
              <w:t>học…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Sân trường/ Lớp học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Toạ đàm: Ước mơ nghề nghiệp của em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An toàn lao động ở làng nghề</w:t>
            </w:r>
          </w:p>
        </w:tc>
        <w:tc>
          <w:tcPr>
            <w:tcW w:w="2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Tìm hiểu công cụ, nguyên liệu của một số nghề truyền thống</w:t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Sử dụng công cụ lao động an toàn trong nghề truyền thống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Giải ô chữ về an toàn lao động làng nghề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Tuần 32/ tiết 94-96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Loa, đài, Trang phục, Tranh, ảnh, clip, phiếu 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</w:rPr>
              <w:t>học…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Sân trường/ Lớp học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Chủ đề 9. Chào mùa hè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(tháng 5)</w:t>
            </w:r>
          </w:p>
        </w:tc>
        <w:tc>
          <w:tcPr>
            <w:tcW w:w="1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Giới thiệu hoạt động của các câu lạc bộ mùa hè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Đón hè vui và an toàn</w:t>
            </w:r>
          </w:p>
        </w:tc>
        <w:tc>
          <w:tcPr>
            <w:tcW w:w="2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Kỉ niệm mùa hè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Lập nhóm cùng sở thích, khả năng</w:t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Tự tin thể hiện khả năng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Tuần 33/ tiết 97-99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Loa, đài, Trang phục, Tranh, ảnh, clip, phiếu 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</w:rPr>
              <w:t>học…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Sân trường/ Lớp học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3 4</w:t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Mùa hè đội viên</w:t>
            </w:r>
          </w:p>
        </w:tc>
        <w:tc>
          <w:tcPr>
            <w:tcW w:w="11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 Đón hè an toàn</w:t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 Chăm sóc, bảo vệ bản thân trong mùa hè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 Hát về mùa hè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Tuần 34/ tiết 100-102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Loa, đài, Trang phục, Tranh, ảnh, clip, phiếu 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</w:rPr>
              <w:t>học…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Sân trường/ Lớp học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Lời nhắn nhủ của thầy cô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Mong muốn trong kì nghỉ hè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Kế hoạch hè</w:t>
            </w:r>
          </w:p>
        </w:tc>
        <w:tc>
          <w:tcPr>
            <w:tcW w:w="2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Kiểm tra cuối kỳ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15" w:type="dxa"/>
              <w:bottom w:w="0" w:type="dxa"/>
              <w:end w:w="11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Kế hoạch hè của em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Lời chúc mùa hè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Tuần 35/ tiết 103-105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Loa, đài, Trang phục, Tranh, ảnh, clip, phiếu 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</w:rPr>
              <w:t>học…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Sân trường/ Lớp học</w:t>
            </w:r>
          </w:p>
        </w:tc>
      </w:tr>
    </w:tbl>
    <w:p>
      <w:pPr>
        <w:pStyle w:val="Normal"/>
        <w:spacing w:before="0" w:after="0"/>
        <w:rPr>
          <w:vanish/>
        </w:rPr>
      </w:pPr>
      <w:r>
        <w:rPr>
          <w:vanish/>
        </w:rPr>
      </w:r>
    </w:p>
    <w:tbl>
      <w:tblPr>
        <w:tblW w:w="12900" w:type="dxa"/>
        <w:jc w:val="start"/>
        <w:tblInd w:w="67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01"/>
        <w:gridCol w:w="2203"/>
        <w:gridCol w:w="6096"/>
      </w:tblGrid>
      <w:tr>
        <w:trPr/>
        <w:tc>
          <w:tcPr>
            <w:tcW w:w="4601" w:type="dxa"/>
            <w:tcBorders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vi-VN"/>
              </w:rPr>
              <w:t>TỔ TRƯỞNG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vi-VN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lang w:val="vi-VN"/>
              </w:rPr>
              <w:t>(Ký và ghi rõ họ tên)</w:t>
            </w:r>
          </w:p>
        </w:tc>
        <w:tc>
          <w:tcPr>
            <w:tcW w:w="2203" w:type="dxa"/>
            <w:tcBorders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vi-VN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val="vi-VN"/>
              </w:rPr>
            </w:r>
          </w:p>
        </w:tc>
        <w:tc>
          <w:tcPr>
            <w:tcW w:w="6096" w:type="dxa"/>
            <w:tcBorders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lang w:val="vi-VN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 xml:space="preserve">… </w:t>
            </w:r>
            <w:r>
              <w:rPr>
                <w:rFonts w:cs="Times New Roman" w:ascii="Times New Roman" w:hAnsi="Times New Roman"/>
                <w:i/>
                <w:color w:val="000000"/>
              </w:rPr>
              <w:t>ngày    tháng   năm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vi-VN"/>
              </w:rPr>
              <w:t>GIÁO VIÊN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lang w:val="vi-VN"/>
              </w:rPr>
              <w:t>(Ký và ghi rõ họ tên)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headerReference w:type="default" r:id="rId2"/>
      <w:footerReference w:type="default" r:id="rId3"/>
      <w:type w:val="nextPage"/>
      <w:pgSz w:orient="landscape" w:w="15840" w:h="12240"/>
      <w:pgMar w:left="1440" w:right="1440" w:gutter="0" w:header="450" w:top="72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rPr/>
    </w:pPr>
    <w:r>
      <w:rPr>
        <w:rFonts w:eastAsia="Arial" w:cs="Times New Roman" w:ascii="Times New Roman" w:hAnsi="Times New Roman"/>
        <w:b/>
        <w:color w:val="00B0F0"/>
        <w:sz w:val="24"/>
        <w:szCs w:val="24"/>
        <w:lang w:val="nl-NL" w:eastAsia="vi-VN"/>
      </w:rPr>
      <w:t xml:space="preserve">                                                                                           </w:t>
    </w:r>
    <w:r>
      <w:rPr>
        <w:rFonts w:eastAsia="Arial" w:cs="Times New Roman" w:ascii="Times New Roman" w:hAnsi="Times New Roman"/>
        <w:b/>
        <w:color w:val="00B0F0"/>
        <w:sz w:val="24"/>
        <w:szCs w:val="24"/>
        <w:lang w:val="nl-NL" w:eastAsia="vi-VN"/>
      </w:rPr>
      <w:t/>
    </w:r>
    <w:r>
      <w:rPr>
        <w:rFonts w:eastAsia="Arial" w:cs="Times New Roman" w:ascii="Times New Roman" w:hAnsi="Times New Roman"/>
        <w:b/>
        <w:color w:val="FF0000"/>
        <w:sz w:val="24"/>
        <w:szCs w:val="24"/>
        <w:lang w:val="nl-NL" w:eastAsia="vi-VN"/>
      </w:rPr>
      <w:t xml:space="preserve"/>
    </w:r>
    <w:r>
      <w:rPr>
        <w:rFonts w:eastAsia="Arial" w:cs="Times New Roman" w:ascii="Times New Roman" w:hAnsi="Times New Roman"/>
        <w:b/>
        <w:sz w:val="24"/>
        <w:szCs w:val="24"/>
        <w:lang w:val="vi-VN" w:eastAsia="vi-VN"/>
      </w:rPr>
      <w:t xml:space="preserve">                      </w:t>
    </w:r>
    <w:r>
      <w:rPr>
        <w:rFonts w:eastAsia="Arial" w:cs="Times New Roman" w:ascii="Times New Roman" w:hAnsi="Times New Roman"/>
        <w:b/>
        <w:sz w:val="24"/>
        <w:szCs w:val="24"/>
        <w:lang w:eastAsia="vi-VN"/>
      </w:rPr>
      <w:t xml:space="preserve">             </w:t>
    </w:r>
    <w:r>
      <w:rPr>
        <w:rFonts w:eastAsia="Arial" w:cs="Times New Roman" w:ascii="Times New Roman" w:hAnsi="Times New Roman"/>
        <w:b/>
        <w:sz w:val="24"/>
        <w:szCs w:val="24"/>
        <w:lang w:val="vi-VN" w:eastAsia="vi-VN"/>
      </w:rPr>
      <w:t xml:space="preserve">     </w:t>
    </w:r>
    <w:r>
      <w:rPr>
        <w:rFonts w:eastAsia="Arial" w:cs="Times New Roman" w:ascii="Times New Roman" w:hAnsi="Times New Roman"/>
        <w:b/>
        <w:sz w:val="24"/>
        <w:szCs w:val="24"/>
        <w:lang w:val="en-US" w:eastAsia="vi-VN"/>
      </w:rPr>
      <w:t xml:space="preserve">            </w:t>
    </w:r>
    <w:r>
      <w:rPr>
        <w:rFonts w:eastAsia="Arial" w:cs="Times New Roman" w:ascii="Times New Roman" w:hAnsi="Times New Roman"/>
        <w:b/>
        <w:sz w:val="24"/>
        <w:szCs w:val="24"/>
        <w:lang w:val="vi-VN" w:eastAsia="vi-VN"/>
      </w:rPr>
      <w:t xml:space="preserve">  </w:t>
    </w:r>
    <w:r>
      <w:rPr>
        <w:rFonts w:eastAsia="Arial" w:cs="Times New Roman" w:ascii="Times New Roman" w:hAnsi="Times New Roman"/>
        <w:b/>
        <w:sz w:val="24"/>
        <w:szCs w:val="24"/>
        <w:lang w:val="en-US" w:eastAsia="vi-VN"/>
      </w:rPr>
      <w:t xml:space="preserve">     </w:t>
    </w:r>
    <w:r>
      <w:rPr>
        <w:rFonts w:eastAsia="Arial" w:cs="Times New Roman" w:ascii="Times New Roman" w:hAnsi="Times New Roman"/>
        <w:b/>
        <w:sz w:val="24"/>
        <w:szCs w:val="24"/>
        <w:lang w:val="vi-VN" w:eastAsia="vi-VN"/>
      </w:rPr>
      <w:t xml:space="preserve">       </w:t>
    </w:r>
    <w:r>
      <w:rPr>
        <w:rFonts w:eastAsia="Arial" w:cs="Times New Roman" w:ascii="Times New Roman" w:hAnsi="Times New Roman"/>
        <w:b/>
        <w:color w:val="FF0000"/>
        <w:sz w:val="24"/>
        <w:szCs w:val="24"/>
        <w:lang w:val="vi-VN" w:eastAsia="vi-VN"/>
      </w:rPr>
      <w:t>Trang</w:t>
    </w:r>
    <w:r>
      <w:rPr>
        <w:rFonts w:eastAsia="Arial" w:cs="Times New Roman" w:ascii="Times New Roman" w:hAnsi="Times New Roman"/>
        <w:b/>
        <w:color w:val="0070C0"/>
        <w:sz w:val="24"/>
        <w:szCs w:val="24"/>
        <w:lang w:val="vi-VN" w:eastAsia="vi-VN"/>
      </w:rPr>
      <w:t xml:space="preserve"> </w:t>
    </w:r>
    <w:r>
      <w:rPr>
        <w:rFonts w:eastAsia="Arial" w:cs="Times New Roman" w:ascii="Times New Roman" w:hAnsi="Times New Roman"/>
        <w:b/>
        <w:color w:val="0070C0"/>
        <w:sz w:val="24"/>
        <w:szCs w:val="24"/>
        <w:lang w:val="vi-VN" w:eastAsia="vi-VN"/>
      </w:rPr>
      <w:fldChar w:fldCharType="begin"/>
    </w:r>
    <w:r>
      <w:rPr>
        <w:rFonts w:eastAsia="Arial" w:cs="Times New Roman" w:ascii="Times New Roman" w:hAnsi="Times New Roman"/>
        <w:b/>
        <w:color w:val="0070C0"/>
        <w:sz w:val="24"/>
        <w:szCs w:val="24"/>
        <w:lang w:val="vi-VN" w:eastAsia="vi-VN"/>
      </w:rPr>
      <w:instrText xml:space="preserve"> PAGE </w:instrText>
    </w:r>
    <w:r>
      <w:rPr>
        <w:rFonts w:eastAsia="Arial" w:cs="Times New Roman" w:ascii="Times New Roman" w:hAnsi="Times New Roman"/>
        <w:b/>
        <w:color w:val="0070C0"/>
        <w:sz w:val="24"/>
        <w:szCs w:val="24"/>
        <w:lang w:val="vi-VN" w:eastAsia="vi-VN"/>
      </w:rPr>
      <w:fldChar w:fldCharType="separate"/>
    </w:r>
    <w:r>
      <w:rPr>
        <w:rFonts w:eastAsia="Arial" w:cs="Times New Roman" w:ascii="Times New Roman" w:hAnsi="Times New Roman"/>
        <w:b/>
        <w:color w:val="0070C0"/>
        <w:sz w:val="24"/>
        <w:szCs w:val="24"/>
        <w:lang w:val="vi-VN" w:eastAsia="vi-VN"/>
      </w:rPr>
      <w:t>9</w:t>
    </w:r>
    <w:r>
      <w:rPr>
        <w:rFonts w:eastAsia="Arial" w:cs="Times New Roman" w:ascii="Times New Roman" w:hAnsi="Times New Roman"/>
        <w:b/>
        <w:color w:val="0070C0"/>
        <w:sz w:val="24"/>
        <w:szCs w:val="24"/>
        <w:lang w:val="vi-VN" w:eastAsia="vi-VN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tabs>
        <w:tab w:val="clear" w:pos="720"/>
        <w:tab w:val="center" w:pos="4680" w:leader="none"/>
        <w:tab w:val="right" w:pos="9360" w:leader="none"/>
      </w:tabs>
      <w:autoSpaceDE w:val="false"/>
      <w:spacing w:before="0" w:after="0"/>
      <w:jc w:val="center"/>
      <w:rPr/>
    </w:pPr>
    <w:r>
      <w:rPr>
        <w:rFonts w:eastAsia="Times New Roman" w:cs="Times New Roman" w:ascii="Times New Roman" w:hAnsi="Times New Roman"/>
        <w:b/>
        <w:color w:val="00B0F0"/>
        <w:sz w:val="24"/>
        <w:szCs w:val="20"/>
        <w:lang w:val="nl-NL"/>
      </w:rPr>
      <w:t/>
    </w:r>
    <w:r>
      <w:rPr>
        <w:rFonts w:eastAsia="Times New Roman" w:cs="Times New Roman" w:ascii="Times New Roman" w:hAnsi="Times New Roman"/>
        <w:b/>
        <w:color w:val="FF0000"/>
        <w:sz w:val="24"/>
        <w:szCs w:val="20"/>
        <w:lang w:val="nl-NL"/>
      </w:rPr>
      <w:t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Roman"/>
      <w:lvlText w:val="%1."/>
      <w:lvlJc w:val="start"/>
      <w:pPr>
        <w:tabs>
          <w:tab w:val="num" w:pos="0"/>
        </w:tabs>
        <w:ind w:start="650" w:hanging="233"/>
      </w:pPr>
      <w:rPr>
        <w:rFonts w:ascii="Times New Roman" w:hAnsi="Times New Roman" w:eastAsia="Times New Roman" w:cs="Times New Roman"/>
        <w:b/>
        <w:bCs/>
        <w:w w:val="101"/>
        <w:sz w:val="26"/>
        <w:szCs w:val="26"/>
        <w:lang w:bidi="ar-SA"/>
      </w:rPr>
    </w:lvl>
    <w:lvl w:ilvl="1">
      <w:start w:val="1"/>
      <w:numFmt w:val="decimal"/>
      <w:lvlText w:val="%2."/>
      <w:lvlJc w:val="start"/>
      <w:pPr>
        <w:tabs>
          <w:tab w:val="num" w:pos="0"/>
        </w:tabs>
        <w:ind w:start="549" w:hanging="265"/>
      </w:pPr>
      <w:rPr>
        <w:rFonts w:ascii="Times New Roman" w:hAnsi="Times New Roman" w:eastAsia="Times New Roman" w:cs="Times New Roman"/>
        <w:b/>
        <w:bCs/>
        <w:w w:val="101"/>
        <w:sz w:val="26"/>
        <w:szCs w:val="26"/>
        <w:lang w:bidi="ar-SA"/>
      </w:rPr>
    </w:lvl>
    <w:lvl w:ilvl="2">
      <w:start w:val="0"/>
      <w:numFmt w:val="bullet"/>
      <w:lvlText w:val="•"/>
      <w:lvlJc w:val="start"/>
      <w:pPr>
        <w:tabs>
          <w:tab w:val="num" w:pos="0"/>
        </w:tabs>
        <w:ind w:start="2126" w:hanging="265"/>
      </w:pPr>
      <w:rPr>
        <w:rFonts w:ascii="Liberation Serif" w:hAnsi="Liberation Serif" w:cs="Liberation Serif" w:hint="default"/>
        <w:lang w:bidi="ar-SA"/>
      </w:rPr>
    </w:lvl>
    <w:lvl w:ilvl="3">
      <w:start w:val="0"/>
      <w:numFmt w:val="bullet"/>
      <w:lvlText w:val="•"/>
      <w:lvlJc w:val="start"/>
      <w:pPr>
        <w:tabs>
          <w:tab w:val="num" w:pos="0"/>
        </w:tabs>
        <w:ind w:start="3573" w:hanging="265"/>
      </w:pPr>
      <w:rPr>
        <w:rFonts w:ascii="Liberation Serif" w:hAnsi="Liberation Serif" w:cs="Liberation Serif" w:hint="default"/>
        <w:lang w:bidi="ar-SA"/>
      </w:rPr>
    </w:lvl>
    <w:lvl w:ilvl="4">
      <w:start w:val="0"/>
      <w:numFmt w:val="bullet"/>
      <w:lvlText w:val="•"/>
      <w:lvlJc w:val="start"/>
      <w:pPr>
        <w:tabs>
          <w:tab w:val="num" w:pos="0"/>
        </w:tabs>
        <w:ind w:start="5020" w:hanging="265"/>
      </w:pPr>
      <w:rPr>
        <w:rFonts w:ascii="Liberation Serif" w:hAnsi="Liberation Serif" w:cs="Liberation Serif" w:hint="default"/>
        <w:lang w:bidi="ar-SA"/>
      </w:rPr>
    </w:lvl>
    <w:lvl w:ilvl="5">
      <w:start w:val="0"/>
      <w:numFmt w:val="bullet"/>
      <w:lvlText w:val="•"/>
      <w:lvlJc w:val="start"/>
      <w:pPr>
        <w:tabs>
          <w:tab w:val="num" w:pos="0"/>
        </w:tabs>
        <w:ind w:start="6466" w:hanging="265"/>
      </w:pPr>
      <w:rPr>
        <w:rFonts w:ascii="Liberation Serif" w:hAnsi="Liberation Serif" w:cs="Liberation Serif" w:hint="default"/>
        <w:lang w:bidi="ar-SA"/>
      </w:rPr>
    </w:lvl>
    <w:lvl w:ilvl="6">
      <w:start w:val="0"/>
      <w:numFmt w:val="bullet"/>
      <w:lvlText w:val="•"/>
      <w:lvlJc w:val="start"/>
      <w:pPr>
        <w:tabs>
          <w:tab w:val="num" w:pos="0"/>
        </w:tabs>
        <w:ind w:start="7913" w:hanging="265"/>
      </w:pPr>
      <w:rPr>
        <w:rFonts w:ascii="Liberation Serif" w:hAnsi="Liberation Serif" w:cs="Liberation Serif" w:hint="default"/>
        <w:lang w:bidi="ar-SA"/>
      </w:rPr>
    </w:lvl>
    <w:lvl w:ilvl="7">
      <w:start w:val="0"/>
      <w:numFmt w:val="bullet"/>
      <w:lvlText w:val="•"/>
      <w:lvlJc w:val="start"/>
      <w:pPr>
        <w:tabs>
          <w:tab w:val="num" w:pos="0"/>
        </w:tabs>
        <w:ind w:start="9360" w:hanging="265"/>
      </w:pPr>
      <w:rPr>
        <w:rFonts w:ascii="Liberation Serif" w:hAnsi="Liberation Serif" w:cs="Liberation Serif" w:hint="default"/>
        <w:lang w:bidi="ar-SA"/>
      </w:rPr>
    </w:lvl>
    <w:lvl w:ilvl="8">
      <w:start w:val="0"/>
      <w:numFmt w:val="bullet"/>
      <w:lvlText w:val="•"/>
      <w:lvlJc w:val="start"/>
      <w:pPr>
        <w:tabs>
          <w:tab w:val="num" w:pos="0"/>
        </w:tabs>
        <w:ind w:start="10806" w:hanging="265"/>
      </w:pPr>
      <w:rPr>
        <w:rFonts w:ascii="Liberation Serif" w:hAnsi="Liberation Serif" w:cs="Liberation Serif" w:hint="default"/>
        <w:lang w:bidi="ar-SA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7" w:before="0" w:after="160"/>
    </w:pPr>
    <w:rPr>
      <w:rFonts w:ascii="Calibri" w:hAnsi="Calibri" w:eastAsia="Calibri" w:cs="Times New Roman"/>
      <w:color w:val="auto"/>
      <w:sz w:val="22"/>
      <w:szCs w:val="22"/>
      <w:lang w:val="en-US" w:bidi="ar-SA" w:eastAsia="zh-CN"/>
    </w:rPr>
  </w:style>
  <w:style w:type="paragraph" w:styleId="Heading1">
    <w:name w:val="heading 1"/>
    <w:basedOn w:val="Normal"/>
    <w:next w:val="BodyText"/>
    <w:qFormat/>
    <w:pPr>
      <w:widowControl w:val="false"/>
      <w:numPr>
        <w:ilvl w:val="0"/>
        <w:numId w:val="1"/>
      </w:numPr>
      <w:autoSpaceDE w:val="false"/>
      <w:spacing w:lineRule="auto" w:line="240" w:before="4" w:after="0"/>
      <w:ind w:hanging="0" w:start="682" w:end="0"/>
      <w:jc w:val="center"/>
      <w:outlineLvl w:val="0"/>
    </w:pPr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WW8Num1z0">
    <w:name w:val="WW8Num1z0"/>
    <w:qFormat/>
    <w:rPr>
      <w:rFonts w:ascii="Times New Roman" w:hAnsi="Times New Roman" w:eastAsia="Times New Roman" w:cs="Times New Roman"/>
      <w:b/>
      <w:bCs/>
      <w:w w:val="101"/>
      <w:sz w:val="26"/>
      <w:szCs w:val="26"/>
      <w:lang w:bidi="ar-SA"/>
    </w:rPr>
  </w:style>
  <w:style w:type="character" w:styleId="WW8Num1z2">
    <w:name w:val="WW8Num1z2"/>
    <w:qFormat/>
    <w:rPr>
      <w:lang w:bidi="ar-SA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BodyTextChar">
    <w:name w:val="Body Text Char"/>
    <w:qFormat/>
    <w:rPr>
      <w:rFonts w:ascii="Times New Roman" w:hAnsi="Times New Roman" w:eastAsia="Times New Roman" w:cs="Times New Roman"/>
      <w:sz w:val="26"/>
      <w:szCs w:val="26"/>
    </w:rPr>
  </w:style>
  <w:style w:type="character" w:styleId="HeaderChar">
    <w:name w:val="Header Char"/>
    <w:qFormat/>
    <w:rPr>
      <w:sz w:val="22"/>
      <w:szCs w:val="22"/>
    </w:rPr>
  </w:style>
  <w:style w:type="character" w:styleId="FooterChar">
    <w:name w:val="Footer Char"/>
    <w:qFormat/>
    <w:rPr>
      <w:sz w:val="22"/>
      <w:szCs w:val="2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widowControl w:val="false"/>
      <w:autoSpaceDE w:val="false"/>
      <w:spacing w:lineRule="auto" w:line="240" w:before="0" w:after="0"/>
    </w:pPr>
    <w:rPr>
      <w:rFonts w:ascii="Times New Roman" w:hAnsi="Times New Roman" w:eastAsia="Times New Roman" w:cs="Times New Roman"/>
      <w:sz w:val="26"/>
      <w:szCs w:val="26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ableParagraph">
    <w:name w:val="Table Paragraph"/>
    <w:basedOn w:val="Normal"/>
    <w:qFormat/>
    <w:pPr>
      <w:widowControl w:val="false"/>
      <w:autoSpaceDE w:val="false"/>
      <w:spacing w:lineRule="auto" w:line="240" w:before="0" w:after="0"/>
    </w:pPr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qFormat/>
    <w:pPr>
      <w:widowControl w:val="false"/>
      <w:autoSpaceDE w:val="false"/>
      <w:spacing w:lineRule="auto" w:line="240" w:before="116" w:after="0"/>
      <w:ind w:hanging="375" w:start="792" w:end="0"/>
    </w:pPr>
    <w:rPr>
      <w:rFonts w:ascii="Times New Roman" w:hAnsi="Times New Roman" w:eastAsia="Times New Roman" w:cs="Times New Roman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header1.xml" Type="http://schemas.openxmlformats.org/officeDocument/2006/relationships/header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fontTable.xml" Type="http://schemas.openxmlformats.org/officeDocument/2006/relationships/fontTable"/><Relationship Id="rId6" Target="settings.xml" Type="http://schemas.openxmlformats.org/officeDocument/2006/relationships/settings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LibreOffice/25.8.4.2$Windows_X86_64 LibreOffice_project/290daaa01b999472f0c7a3890eb6a550fd74c6df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2021-08-19T09:29:00Z</dcterms:created>
  <dc:creator>admin</dc:creator>
  <dc:description>Kế hoạch giáo dục môn Hoạt động trải nghiệm lớp 6 sách Cánh diều được soạn dưới dạng file word và PDF gồm 9 trang. Các bạn xem và tải về ở dưới.</dc:description>
  <dc:language>en-US</dc:language>
  <dcterms:modified xsi:type="dcterms:W3CDTF">2021-08-19T09:31:00Z</dcterms:modified>
  <cp:revision>1</cp:revision>
  <dc:title>Kế Hoạch Giáo Dục Môn Hoạt Động Trải Nghiệm Lớp 6 Sách Cánh Diều</dc:title>
</cp:coreProperties>
</file>