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F0" w:rsidRPr="0056444D" w:rsidRDefault="0086168A" w:rsidP="001343F0">
      <w:pPr>
        <w:spacing w:beforeLines="50" w:before="120" w:afterLines="50" w:after="120" w:line="276" w:lineRule="auto"/>
        <w:jc w:val="center"/>
        <w:rPr>
          <w:b/>
          <w:color w:val="FF0000"/>
          <w:sz w:val="32"/>
          <w:szCs w:val="32"/>
        </w:rPr>
      </w:pPr>
      <w:r w:rsidRPr="0086168A">
        <w:rPr>
          <w:b/>
          <w:color w:val="FF0000"/>
          <w:sz w:val="32"/>
          <w:szCs w:val="32"/>
          <w:highlight w:val="yellow"/>
        </w:rPr>
        <w:t>PHÂN PHỐI CHƯƠNG TRÌNH MÔN LỊCH SỬ VÀ ĐỊA LÍ KHỐI</w:t>
      </w:r>
      <w:r w:rsidRPr="0056444D">
        <w:rPr>
          <w:b/>
          <w:color w:val="FF0000"/>
          <w:sz w:val="32"/>
          <w:szCs w:val="32"/>
          <w:highlight w:val="yellow"/>
        </w:rPr>
        <w:t xml:space="preserve"> </w:t>
      </w:r>
      <w:bookmarkStart w:id="0" w:name="_GoBack"/>
      <w:bookmarkEnd w:id="0"/>
      <w:r w:rsidR="001343F0" w:rsidRPr="0086168A">
        <w:rPr>
          <w:b/>
          <w:color w:val="000000" w:themeColor="text1"/>
          <w:sz w:val="32"/>
          <w:szCs w:val="32"/>
          <w:highlight w:val="cyan"/>
        </w:rPr>
        <w:t>LỚP 4</w:t>
      </w:r>
    </w:p>
    <w:p w:rsidR="001343F0" w:rsidRPr="00F537D0" w:rsidRDefault="001343F0" w:rsidP="001343F0">
      <w:pPr>
        <w:spacing w:beforeLines="50" w:before="120" w:afterLines="50" w:after="120" w:line="276" w:lineRule="auto"/>
        <w:jc w:val="center"/>
        <w:rPr>
          <w:b/>
          <w:sz w:val="32"/>
          <w:szCs w:val="32"/>
        </w:rPr>
      </w:pPr>
      <w:r w:rsidRPr="00F537D0">
        <w:rPr>
          <w:b/>
          <w:sz w:val="32"/>
          <w:szCs w:val="32"/>
        </w:rPr>
        <w:t>Năm học 2023 – 2024</w:t>
      </w:r>
    </w:p>
    <w:p w:rsidR="00BF1128" w:rsidRPr="00F537D0" w:rsidRDefault="00BF1128" w:rsidP="001343F0">
      <w:pPr>
        <w:spacing w:beforeLines="50" w:before="120" w:afterLines="50" w:after="120" w:line="276" w:lineRule="auto"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011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1832"/>
        <w:gridCol w:w="850"/>
        <w:gridCol w:w="4844"/>
        <w:gridCol w:w="1595"/>
      </w:tblGrid>
      <w:tr w:rsidR="00BF1128" w:rsidRPr="00BF1128" w:rsidTr="00BF1128">
        <w:trPr>
          <w:tblHeader/>
        </w:trPr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1128" w:rsidRPr="00BF1128" w:rsidRDefault="00BF1128" w:rsidP="00BF1128">
            <w:pPr>
              <w:spacing w:beforeLines="50" w:before="120" w:afterLines="50" w:after="120" w:line="276" w:lineRule="auto"/>
              <w:jc w:val="center"/>
              <w:rPr>
                <w:b/>
                <w:color w:val="002060"/>
              </w:rPr>
            </w:pPr>
            <w:r w:rsidRPr="00BF1128">
              <w:rPr>
                <w:b/>
                <w:color w:val="002060"/>
              </w:rPr>
              <w:t>Tuần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3F0" w:rsidRPr="005B243D" w:rsidRDefault="001343F0" w:rsidP="00BF112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color w:val="002060"/>
                <w:lang w:val="vi"/>
              </w:rPr>
            </w:pPr>
            <w:r w:rsidRPr="005B243D">
              <w:rPr>
                <w:rFonts w:eastAsia="Times New Roman"/>
                <w:b/>
                <w:color w:val="002060"/>
                <w:lang w:val="vi"/>
              </w:rPr>
              <w:t>Chủ đề/ Mạch nội</w:t>
            </w:r>
          </w:p>
          <w:p w:rsidR="00BF1128" w:rsidRPr="00BF1128" w:rsidRDefault="001343F0" w:rsidP="00BF1128">
            <w:pPr>
              <w:spacing w:beforeLines="50" w:before="120" w:afterLines="50" w:after="120" w:line="276" w:lineRule="auto"/>
              <w:jc w:val="center"/>
              <w:rPr>
                <w:b/>
                <w:color w:val="002060"/>
              </w:rPr>
            </w:pPr>
            <w:r w:rsidRPr="005B243D">
              <w:rPr>
                <w:rFonts w:eastAsia="Times New Roman"/>
                <w:b/>
                <w:color w:val="002060"/>
                <w:lang w:val="vi"/>
              </w:rPr>
              <w:t>dung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F1128" w:rsidRPr="00BF1128" w:rsidRDefault="00BF1128" w:rsidP="00BF1128">
            <w:pPr>
              <w:spacing w:beforeLines="50" w:before="120" w:afterLines="50" w:after="120" w:line="276" w:lineRule="auto"/>
              <w:jc w:val="center"/>
              <w:rPr>
                <w:b/>
                <w:color w:val="002060"/>
              </w:rPr>
            </w:pPr>
            <w:r w:rsidRPr="00BF1128">
              <w:rPr>
                <w:b/>
                <w:color w:val="002060"/>
              </w:rPr>
              <w:t>Tiết số</w:t>
            </w:r>
          </w:p>
        </w:tc>
        <w:tc>
          <w:tcPr>
            <w:tcW w:w="4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1128" w:rsidRPr="00BF1128" w:rsidRDefault="00BF1128" w:rsidP="00BF1128">
            <w:pPr>
              <w:spacing w:beforeLines="50" w:before="120" w:afterLines="50" w:after="120" w:line="276" w:lineRule="auto"/>
              <w:jc w:val="center"/>
              <w:rPr>
                <w:b/>
                <w:color w:val="002060"/>
              </w:rPr>
            </w:pPr>
            <w:r w:rsidRPr="00BF1128">
              <w:rPr>
                <w:b/>
                <w:color w:val="002060"/>
              </w:rPr>
              <w:t>Tên bài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1128" w:rsidRPr="00BF1128" w:rsidRDefault="00BF1128" w:rsidP="00BF1128">
            <w:pPr>
              <w:spacing w:beforeLines="50" w:before="120" w:afterLines="50" w:after="120" w:line="276" w:lineRule="auto"/>
              <w:jc w:val="center"/>
              <w:rPr>
                <w:b/>
                <w:color w:val="002060"/>
              </w:rPr>
            </w:pPr>
            <w:r w:rsidRPr="00BF1128">
              <w:rPr>
                <w:b/>
                <w:color w:val="002060"/>
              </w:rPr>
              <w:t>Nội dung điều chỉnh</w:t>
            </w:r>
          </w:p>
        </w:tc>
      </w:tr>
      <w:tr w:rsidR="00BF1128" w:rsidRPr="00BF1128" w:rsidTr="00BF1128">
        <w:trPr>
          <w:trHeight w:hRule="exact" w:val="626"/>
        </w:trPr>
        <w:tc>
          <w:tcPr>
            <w:tcW w:w="10111" w:type="dxa"/>
            <w:gridSpan w:val="5"/>
            <w:shd w:val="clear" w:color="auto" w:fill="auto"/>
            <w:vAlign w:val="center"/>
          </w:tcPr>
          <w:p w:rsidR="00BF1128" w:rsidRPr="00BF1128" w:rsidRDefault="00BF1128" w:rsidP="00BF1128">
            <w:pPr>
              <w:spacing w:beforeLines="50" w:before="120" w:afterLines="50" w:after="120" w:line="276" w:lineRule="auto"/>
              <w:jc w:val="center"/>
              <w:rPr>
                <w:color w:val="FF0000"/>
              </w:rPr>
            </w:pPr>
            <w:r w:rsidRPr="00BF1128">
              <w:rPr>
                <w:rFonts w:eastAsia="Arial Unicode MS"/>
                <w:b/>
                <w:color w:val="FF0000"/>
              </w:rPr>
              <w:t>HỌC KÌ I (18 tuần: 36 tiết</w:t>
            </w:r>
            <w:r w:rsidR="00BC4F8A" w:rsidRPr="00BF1128">
              <w:rPr>
                <w:rFonts w:eastAsia="Arial Unicode MS"/>
                <w:b/>
                <w:color w:val="FF0000"/>
              </w:rPr>
              <w:t>)</w:t>
            </w:r>
          </w:p>
        </w:tc>
      </w:tr>
      <w:tr w:rsidR="001343F0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1343F0" w:rsidRPr="00BF1128" w:rsidRDefault="001343F0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  <w:r w:rsidRPr="00BF1128">
              <w:rPr>
                <w:b/>
              </w:rPr>
              <w:t>1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1343F0" w:rsidRPr="00BF1128" w:rsidRDefault="001343F0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  <w:r w:rsidRPr="00BF1128">
              <w:rPr>
                <w:b/>
              </w:rPr>
              <w:t>Phần mở đầu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343F0" w:rsidRPr="00F537D0" w:rsidRDefault="001343F0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01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343F0" w:rsidRPr="00BF1128" w:rsidRDefault="001343F0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BF1128">
              <w:rPr>
                <w:bCs/>
              </w:rPr>
              <w:t xml:space="preserve">Bài 1: Làm quen với phương tiện học tập môn Lịch sử và Địa lí </w:t>
            </w:r>
            <w:r w:rsidR="00465A13" w:rsidRPr="00BF1128">
              <w:rPr>
                <w:bCs/>
              </w:rPr>
              <w:t>(Tiết 1)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343F0" w:rsidRPr="00F537D0" w:rsidRDefault="001343F0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1343F0" w:rsidRPr="00F537D0" w:rsidTr="00BF1128">
        <w:trPr>
          <w:trHeight w:val="820"/>
        </w:trPr>
        <w:tc>
          <w:tcPr>
            <w:tcW w:w="990" w:type="dxa"/>
            <w:vMerge/>
            <w:shd w:val="clear" w:color="auto" w:fill="auto"/>
            <w:vAlign w:val="center"/>
          </w:tcPr>
          <w:p w:rsidR="001343F0" w:rsidRPr="00F537D0" w:rsidRDefault="001343F0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3F0" w:rsidRPr="00BF1128" w:rsidRDefault="001343F0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43F0" w:rsidRPr="00F537D0" w:rsidRDefault="001343F0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02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43F0" w:rsidRPr="00F537D0" w:rsidRDefault="001343F0" w:rsidP="00BF1128">
            <w:pPr>
              <w:spacing w:beforeLines="50" w:before="120" w:afterLines="50" w:after="120" w:line="276" w:lineRule="auto"/>
              <w:jc w:val="both"/>
            </w:pPr>
            <w:r w:rsidRPr="005B243D">
              <w:rPr>
                <w:rFonts w:eastAsia="Calibri"/>
                <w:color w:val="000000"/>
                <w:lang w:val="en-MY"/>
              </w:rPr>
              <w:t xml:space="preserve">Bài 1: </w:t>
            </w:r>
            <w:r w:rsidRPr="00BF1128">
              <w:rPr>
                <w:rFonts w:eastAsia="Calibri"/>
                <w:color w:val="000000"/>
                <w:lang w:val="en-MY"/>
              </w:rPr>
              <w:t xml:space="preserve">Làm quen với phương tiện học tập môn Lịch sử và Địa lí </w:t>
            </w:r>
            <w:r w:rsidR="00465A13" w:rsidRPr="00BF1128">
              <w:rPr>
                <w:bCs/>
              </w:rPr>
              <w:t>(Tiết 2)</w:t>
            </w:r>
          </w:p>
        </w:tc>
        <w:tc>
          <w:tcPr>
            <w:tcW w:w="159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1343F0" w:rsidRPr="00F537D0" w:rsidRDefault="001343F0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0817AB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0817AB" w:rsidRPr="00BF1128" w:rsidRDefault="000817AB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2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0817AB" w:rsidRPr="00BF1128" w:rsidRDefault="000817AB" w:rsidP="00BF1128">
            <w:pPr>
              <w:spacing w:beforeLines="50" w:before="120" w:afterLines="50" w:after="120" w:line="276" w:lineRule="auto"/>
              <w:jc w:val="center"/>
              <w:rPr>
                <w:b/>
              </w:rPr>
            </w:pPr>
            <w:r w:rsidRPr="00BF1128">
              <w:rPr>
                <w:b/>
              </w:rPr>
              <w:t>Địa phương em (Tỉnh/thành</w:t>
            </w:r>
          </w:p>
          <w:p w:rsidR="000817AB" w:rsidRPr="00BF1128" w:rsidRDefault="000817AB" w:rsidP="00BF1128">
            <w:pPr>
              <w:spacing w:beforeLines="50" w:before="120" w:afterLines="50" w:after="120" w:line="276" w:lineRule="auto"/>
              <w:jc w:val="center"/>
              <w:rPr>
                <w:b/>
              </w:rPr>
            </w:pPr>
            <w:r w:rsidRPr="00BF1128">
              <w:rPr>
                <w:b/>
              </w:rPr>
              <w:t>phố trực</w:t>
            </w:r>
          </w:p>
          <w:p w:rsidR="000817AB" w:rsidRPr="00BF1128" w:rsidRDefault="000817AB" w:rsidP="00BF1128">
            <w:pPr>
              <w:spacing w:beforeLines="50" w:before="120" w:afterLines="50" w:after="120" w:line="276" w:lineRule="auto"/>
              <w:jc w:val="center"/>
              <w:rPr>
                <w:b/>
              </w:rPr>
            </w:pPr>
            <w:r w:rsidRPr="00BF1128">
              <w:rPr>
                <w:b/>
              </w:rPr>
              <w:t>thuộc trung</w:t>
            </w:r>
          </w:p>
          <w:p w:rsidR="000817AB" w:rsidRPr="00BF1128" w:rsidRDefault="000817AB" w:rsidP="00BF1128">
            <w:pPr>
              <w:spacing w:beforeLines="50" w:before="120" w:afterLines="50" w:after="120" w:line="276" w:lineRule="auto"/>
              <w:jc w:val="center"/>
              <w:rPr>
                <w:b/>
              </w:rPr>
            </w:pPr>
            <w:r w:rsidRPr="00BF1128">
              <w:rPr>
                <w:b/>
              </w:rPr>
              <w:t>ương)</w:t>
            </w:r>
          </w:p>
          <w:p w:rsidR="000817AB" w:rsidRPr="00BF1128" w:rsidRDefault="000817AB" w:rsidP="00BF1128">
            <w:pPr>
              <w:spacing w:beforeLines="50" w:before="120" w:afterLines="50" w:after="120" w:line="276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817AB" w:rsidRPr="00F537D0" w:rsidRDefault="000817AB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03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817AB" w:rsidRPr="00F537D0" w:rsidRDefault="000817AB" w:rsidP="00BF1128">
            <w:pPr>
              <w:spacing w:beforeLines="50" w:before="120" w:afterLines="50" w:after="120" w:line="276" w:lineRule="auto"/>
              <w:jc w:val="both"/>
            </w:pPr>
            <w:r w:rsidRPr="00F537D0">
              <w:t xml:space="preserve">Bài 2. Thiên nhiên và con người ở địa phương em </w:t>
            </w:r>
            <w:r w:rsidRPr="00BF1128">
              <w:rPr>
                <w:bCs/>
              </w:rPr>
              <w:t>(Tiết 3)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817AB" w:rsidRPr="00F537D0" w:rsidRDefault="000817AB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0817AB" w:rsidRPr="00F537D0" w:rsidTr="00BF1128">
        <w:trPr>
          <w:trHeight w:val="1200"/>
        </w:trPr>
        <w:tc>
          <w:tcPr>
            <w:tcW w:w="990" w:type="dxa"/>
            <w:vMerge/>
            <w:shd w:val="clear" w:color="auto" w:fill="auto"/>
            <w:vAlign w:val="center"/>
          </w:tcPr>
          <w:p w:rsidR="000817AB" w:rsidRPr="00F537D0" w:rsidRDefault="000817AB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0817AB" w:rsidRPr="00BF1128" w:rsidRDefault="000817AB" w:rsidP="00BF1128">
            <w:pPr>
              <w:spacing w:beforeLines="50" w:before="120" w:afterLines="50" w:after="120" w:line="276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17AB" w:rsidRPr="00F537D0" w:rsidRDefault="000817AB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04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17AB" w:rsidRPr="00F537D0" w:rsidRDefault="000817AB" w:rsidP="00BF1128">
            <w:pPr>
              <w:spacing w:beforeLines="50" w:before="120" w:afterLines="50" w:after="120" w:line="276" w:lineRule="auto"/>
              <w:jc w:val="both"/>
            </w:pPr>
            <w:r w:rsidRPr="00F537D0">
              <w:t xml:space="preserve">Bài 2. Thiên nhiên và con người ở địa phương em </w:t>
            </w:r>
            <w:r w:rsidRPr="00BF1128">
              <w:rPr>
                <w:bCs/>
              </w:rPr>
              <w:t>(Tiết 1)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17AB" w:rsidRPr="00F537D0" w:rsidRDefault="000817AB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0817AB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0817AB" w:rsidRPr="00BF1128" w:rsidRDefault="000817AB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3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0817AB" w:rsidRPr="00BF1128" w:rsidRDefault="000817AB" w:rsidP="00BF1128">
            <w:pPr>
              <w:spacing w:beforeLines="50" w:before="120" w:afterLines="50" w:after="120" w:line="276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817AB" w:rsidRPr="00F537D0" w:rsidRDefault="000817AB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05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817AB" w:rsidRPr="00BF1128" w:rsidRDefault="000817AB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BF1128">
              <w:rPr>
                <w:bCs/>
              </w:rPr>
              <w:t>Bài 3. Lịch sử và văn hoá truyền thống địa phương em (Tiết 2)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817AB" w:rsidRPr="00F537D0" w:rsidRDefault="000817AB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0817AB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0817AB" w:rsidRPr="00F537D0" w:rsidRDefault="000817AB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7AB" w:rsidRPr="00BF1128" w:rsidRDefault="000817AB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17AB" w:rsidRPr="00F537D0" w:rsidRDefault="000817AB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06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17AB" w:rsidRPr="00F537D0" w:rsidRDefault="000817AB" w:rsidP="00BF1128">
            <w:pPr>
              <w:spacing w:beforeLines="50" w:before="120" w:afterLines="50" w:after="120" w:line="276" w:lineRule="auto"/>
              <w:jc w:val="both"/>
            </w:pPr>
            <w:r w:rsidRPr="00BF1128">
              <w:rPr>
                <w:bCs/>
              </w:rPr>
              <w:t>Bài 3. Lịch sử và văn hoá truyền thống địa phương em (Tiết 3)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17AB" w:rsidRPr="00F537D0" w:rsidRDefault="000817AB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6954B9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6954B9" w:rsidRPr="00BF1128" w:rsidRDefault="006954B9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4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6954B9" w:rsidRPr="00BF1128" w:rsidRDefault="006954B9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  <w:r w:rsidRPr="00BF1128">
              <w:rPr>
                <w:b/>
              </w:rPr>
              <w:t>Trung du và vùng núi Bắc Bộ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07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54B9" w:rsidRPr="00BF1128" w:rsidRDefault="006954B9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BF1128">
              <w:rPr>
                <w:bCs/>
              </w:rPr>
              <w:t>Bài 4: Thiên nhiên vùng Trung du và miền núi Bắc bộ</w:t>
            </w:r>
            <w:r w:rsidR="00465A13" w:rsidRPr="00BF1128">
              <w:rPr>
                <w:bCs/>
              </w:rPr>
              <w:t xml:space="preserve"> (Tiết 1)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6954B9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6954B9" w:rsidRPr="00BF1128" w:rsidRDefault="006954B9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08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jc w:val="both"/>
            </w:pPr>
            <w:r w:rsidRPr="00BF1128">
              <w:rPr>
                <w:bCs/>
              </w:rPr>
              <w:t>Bài 4: Thiên nhiên vùng Trung du và miền núi Bắc bộ</w:t>
            </w:r>
            <w:r w:rsidR="00465A13" w:rsidRPr="00BF1128">
              <w:rPr>
                <w:bCs/>
              </w:rPr>
              <w:t xml:space="preserve"> (Tiết 2)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6954B9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6954B9" w:rsidRPr="00BF1128" w:rsidRDefault="006954B9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5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6954B9" w:rsidRPr="00BF1128" w:rsidRDefault="006954B9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09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54B9" w:rsidRPr="00BF1128" w:rsidRDefault="006954B9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BF1128">
              <w:rPr>
                <w:bCs/>
              </w:rPr>
              <w:t>Bài 4: Thiên nhiên vùng Trung du và miền núi Bắc bộ</w:t>
            </w:r>
            <w:r w:rsidR="00465A13" w:rsidRPr="00BF1128">
              <w:rPr>
                <w:bCs/>
              </w:rPr>
              <w:t xml:space="preserve"> (Tiết 3)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6954B9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6954B9" w:rsidRPr="00BF1128" w:rsidRDefault="006954B9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10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jc w:val="both"/>
            </w:pPr>
            <w:r w:rsidRPr="00BF1128">
              <w:rPr>
                <w:bCs/>
              </w:rPr>
              <w:t>Bài 5: Dân cư, hoạt động sản xuất ở vùng Trung du và miền núi Bắc bộ</w:t>
            </w:r>
            <w:r w:rsidR="00465A13" w:rsidRPr="00BF1128">
              <w:rPr>
                <w:bCs/>
              </w:rPr>
              <w:t xml:space="preserve"> (Tiết 1)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6954B9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6954B9" w:rsidRPr="00BF1128" w:rsidRDefault="006954B9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6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6954B9" w:rsidRPr="00BF1128" w:rsidRDefault="006954B9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11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54B9" w:rsidRPr="00BF1128" w:rsidRDefault="006954B9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BF1128">
              <w:rPr>
                <w:bCs/>
              </w:rPr>
              <w:t>Bài 5: Dân cư, hoạt động sản xuất ở vùng Trung du và miền núi Bắc bộ</w:t>
            </w:r>
            <w:r w:rsidR="00465A13" w:rsidRPr="00BF1128">
              <w:rPr>
                <w:bCs/>
              </w:rPr>
              <w:t xml:space="preserve"> (Tiết 2)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6954B9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6954B9" w:rsidRPr="00BF1128" w:rsidRDefault="006954B9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12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jc w:val="both"/>
            </w:pPr>
            <w:r w:rsidRPr="00BF1128">
              <w:rPr>
                <w:bCs/>
              </w:rPr>
              <w:t>Bài 5: Dân cư, hoạt động sản xuất ở vùng Trung du và miền núi Bắc bộ</w:t>
            </w:r>
            <w:r w:rsidR="00465A13" w:rsidRPr="00BF1128">
              <w:rPr>
                <w:bCs/>
              </w:rPr>
              <w:t xml:space="preserve"> (Tiết 3)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6954B9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6954B9" w:rsidRPr="00BF1128" w:rsidRDefault="006954B9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7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6954B9" w:rsidRPr="00BF1128" w:rsidRDefault="006954B9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13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54B9" w:rsidRPr="00BF1128" w:rsidRDefault="006954B9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BF1128">
              <w:rPr>
                <w:bCs/>
              </w:rPr>
              <w:t>Bài 6: Một số nét văn hóa ở vùng Trung du và miền núi Bắc bộ</w:t>
            </w:r>
            <w:r w:rsidR="00465A13" w:rsidRPr="00BF1128">
              <w:rPr>
                <w:bCs/>
              </w:rPr>
              <w:t xml:space="preserve"> (Tiết 1)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6954B9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6954B9" w:rsidRPr="00BF1128" w:rsidRDefault="006954B9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14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jc w:val="both"/>
            </w:pPr>
            <w:r w:rsidRPr="00BF1128">
              <w:rPr>
                <w:bCs/>
              </w:rPr>
              <w:t>Bài 6: Một số nét văn hóa ở vùng Trung du và miền núi Bắc bộ</w:t>
            </w:r>
            <w:r w:rsidR="00465A13" w:rsidRPr="00BF1128">
              <w:rPr>
                <w:bCs/>
              </w:rPr>
              <w:t xml:space="preserve"> (Tiết 2)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6954B9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6954B9" w:rsidRPr="00BF1128" w:rsidRDefault="006954B9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8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6954B9" w:rsidRPr="00BF1128" w:rsidRDefault="006954B9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15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54B9" w:rsidRPr="00BF1128" w:rsidRDefault="006954B9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BF1128">
              <w:rPr>
                <w:bCs/>
              </w:rPr>
              <w:t>Bài 7: Đền Hùng và lễ giỗ Tổ Hùng Vương</w:t>
            </w:r>
            <w:r w:rsidR="00465A13" w:rsidRPr="00BF1128">
              <w:rPr>
                <w:bCs/>
              </w:rPr>
              <w:t xml:space="preserve"> (Tiết 1)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6954B9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4B9" w:rsidRPr="00BF1128" w:rsidRDefault="006954B9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16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jc w:val="both"/>
            </w:pPr>
            <w:r w:rsidRPr="00BF1128">
              <w:rPr>
                <w:bCs/>
              </w:rPr>
              <w:t>Bài 7: Đền Hùng và lễ giỗ Tổ Hùng Vương</w:t>
            </w:r>
            <w:r w:rsidR="00465A13" w:rsidRPr="00BF1128">
              <w:rPr>
                <w:bCs/>
              </w:rPr>
              <w:t xml:space="preserve"> (Tiết 2)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4B9" w:rsidRPr="00F537D0" w:rsidRDefault="006954B9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9429C4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</w:p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</w:p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9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  <w:r w:rsidRPr="00BF1128">
              <w:rPr>
                <w:b/>
              </w:rPr>
              <w:t>Đồng bằng Bắc Bộ</w:t>
            </w:r>
          </w:p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17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BF1128">
              <w:rPr>
                <w:bCs/>
              </w:rPr>
              <w:t>Bài 8: Thiên nhiên vùng đồng bằng Bắc Bộ</w:t>
            </w:r>
            <w:r w:rsidR="00465A13" w:rsidRPr="00BF1128">
              <w:rPr>
                <w:bCs/>
              </w:rPr>
              <w:t xml:space="preserve"> (Tiết 1)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9429C4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18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  <w:r w:rsidRPr="00BF1128">
              <w:rPr>
                <w:bCs/>
              </w:rPr>
              <w:t>Bài 8: Thiên nhiên vùng đồng bằng Bắc Bộ</w:t>
            </w:r>
            <w:r w:rsidR="00465A13" w:rsidRPr="00BF1128">
              <w:rPr>
                <w:bCs/>
              </w:rPr>
              <w:t xml:space="preserve"> (Tiết 2)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9429C4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10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19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  <w:r w:rsidRPr="00BF1128">
              <w:rPr>
                <w:bCs/>
              </w:rPr>
              <w:t>Bài 8: Thiên nhiên vùng đồng bằng Bắc Bộ</w:t>
            </w:r>
            <w:r w:rsidR="00465A13" w:rsidRPr="00BF1128">
              <w:rPr>
                <w:bCs/>
              </w:rPr>
              <w:t xml:space="preserve"> (Tiết 3)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9429C4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20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Bài 9: Dân cư, hoạt động sản xuất ở vùng Đồng bằng Bắc Bộ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1)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9429C4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11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21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  <w:r w:rsidRPr="00F537D0">
              <w:t xml:space="preserve">Bài 9: Dân cư, hoạt động sản xuất ở vùng Đồng bằng Bắc Bộ 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2)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9429C4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22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Bài 9: Dân cư, hoạt động sản xuất ở vùng Đồng bằng Bắc Bộ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3)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9429C4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12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23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F537D0">
              <w:t>Bài 10: Một số nét văn hóa  ở vùng Đồng bằng Bắc Bộ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1)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9429C4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24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Bài 10: Một số nét văn hóa  ở vùng Đồng bằng Bắc Bộ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2)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9429C4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13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25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F537D0">
              <w:t>Bài 11: Sông Hồng và văn minh sông Hồng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1)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9429C4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26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Bài 11: Sông Hồng và văn minh sông Hồng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2)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9429C4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14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27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F537D0">
              <w:t>Bài 12: Thăng Long – Hà Nội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1)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9429C4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28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Bài 12: Thăng Long – Hà Nội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2)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9429C4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15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29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F537D0">
              <w:t>Bài 12: Thăng Long – Hà Nội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3)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9429C4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9C4" w:rsidRPr="00F537D0" w:rsidRDefault="00346EB9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30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Bài 13: Văn Miếu – Quốc tử giám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1)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9429C4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16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429C4" w:rsidRPr="00F537D0" w:rsidRDefault="00346EB9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31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F537D0">
              <w:t>Bài 13: Văn Miếu – Quốc tử giám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2)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9429C4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9429C4" w:rsidRPr="00BF1128" w:rsidRDefault="009429C4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9C4" w:rsidRPr="00F537D0" w:rsidRDefault="00346EB9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32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jc w:val="both"/>
            </w:pPr>
            <w:r w:rsidRPr="00BF1128">
              <w:rPr>
                <w:bCs/>
              </w:rPr>
              <w:t>Bài 14: Ôn tập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9C4" w:rsidRPr="00F537D0" w:rsidRDefault="009429C4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346EB9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346EB9" w:rsidRPr="00BF1128" w:rsidRDefault="00346EB9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  <w:r w:rsidRPr="00BF1128">
              <w:rPr>
                <w:b/>
              </w:rPr>
              <w:t>17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346EB9" w:rsidRPr="00BF1128" w:rsidRDefault="00346EB9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  <w:r w:rsidRPr="00BF1128">
              <w:rPr>
                <w:b/>
              </w:rPr>
              <w:t>Duyên hải miền Trung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46EB9" w:rsidRPr="00F537D0" w:rsidRDefault="00346EB9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33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46EB9" w:rsidRPr="00BF1128" w:rsidRDefault="00346EB9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BF1128">
              <w:rPr>
                <w:bCs/>
              </w:rPr>
              <w:t>Bài 15: Thiên nhiên vùng duyên hải miền Trung</w:t>
            </w:r>
            <w:r w:rsidR="00465A13" w:rsidRPr="00BF1128">
              <w:rPr>
                <w:bCs/>
              </w:rPr>
              <w:t xml:space="preserve"> (Tiết 1)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46EB9" w:rsidRPr="00F537D0" w:rsidRDefault="00346EB9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346EB9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346EB9" w:rsidRPr="00F537D0" w:rsidRDefault="00346EB9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346EB9" w:rsidRPr="00BF1128" w:rsidRDefault="00346EB9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EB9" w:rsidRPr="00F537D0" w:rsidRDefault="00346EB9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34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EB9" w:rsidRPr="00F537D0" w:rsidRDefault="00346EB9" w:rsidP="00BF1128">
            <w:pPr>
              <w:spacing w:beforeLines="50" w:before="120" w:afterLines="50" w:after="120" w:line="276" w:lineRule="auto"/>
              <w:jc w:val="both"/>
            </w:pPr>
            <w:r w:rsidRPr="00BF1128">
              <w:rPr>
                <w:bCs/>
              </w:rPr>
              <w:t>Bài 15: Thiên nhiên vùng duyên hải miền Trung</w:t>
            </w:r>
            <w:r w:rsidR="00465A13" w:rsidRPr="00BF1128">
              <w:rPr>
                <w:bCs/>
              </w:rPr>
              <w:t xml:space="preserve"> (Tiết 2)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EB9" w:rsidRPr="00F537D0" w:rsidRDefault="00346EB9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346EB9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346EB9" w:rsidRPr="00BF1128" w:rsidRDefault="00346EB9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  <w:r w:rsidRPr="00BF1128">
              <w:rPr>
                <w:b/>
              </w:rPr>
              <w:t>18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346EB9" w:rsidRPr="00BF1128" w:rsidRDefault="00346EB9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46EB9" w:rsidRPr="00F537D0" w:rsidRDefault="00346EB9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35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46EB9" w:rsidRPr="00BF1128" w:rsidRDefault="00346EB9" w:rsidP="00BF1128">
            <w:pPr>
              <w:spacing w:beforeLines="50" w:before="120" w:afterLines="50" w:after="120" w:line="276" w:lineRule="auto"/>
              <w:jc w:val="both"/>
              <w:rPr>
                <w:b/>
                <w:bCs/>
                <w:i/>
              </w:rPr>
            </w:pPr>
            <w:r w:rsidRPr="00BF1128">
              <w:rPr>
                <w:b/>
                <w:bCs/>
                <w:i/>
              </w:rPr>
              <w:t>Kiểm tra cuối học kì 1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46EB9" w:rsidRPr="00F537D0" w:rsidRDefault="00346EB9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346EB9" w:rsidRPr="00F537D0" w:rsidTr="00BF1128"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6EB9" w:rsidRPr="00F537D0" w:rsidRDefault="00346EB9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6EB9" w:rsidRPr="00BF1128" w:rsidRDefault="00346EB9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EB9" w:rsidRPr="00F537D0" w:rsidRDefault="00346EB9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36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EB9" w:rsidRPr="00BF1128" w:rsidRDefault="00346EB9" w:rsidP="00BF1128">
            <w:pPr>
              <w:spacing w:beforeLines="50" w:before="120" w:afterLines="50" w:after="120" w:line="276" w:lineRule="auto"/>
              <w:jc w:val="both"/>
              <w:rPr>
                <w:b/>
                <w:i/>
              </w:rPr>
            </w:pPr>
            <w:r w:rsidRPr="00BF1128">
              <w:rPr>
                <w:b/>
                <w:bCs/>
                <w:i/>
              </w:rPr>
              <w:t>Kiểm tra cuối học kì 1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EB9" w:rsidRPr="00F537D0" w:rsidRDefault="00346EB9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9429C4" w:rsidRPr="00F537D0" w:rsidTr="00BF1128">
        <w:tc>
          <w:tcPr>
            <w:tcW w:w="10111" w:type="dxa"/>
            <w:gridSpan w:val="5"/>
            <w:shd w:val="clear" w:color="auto" w:fill="auto"/>
            <w:vAlign w:val="center"/>
          </w:tcPr>
          <w:p w:rsidR="009429C4" w:rsidRPr="00BF1128" w:rsidRDefault="00BC4F8A" w:rsidP="00BF1128">
            <w:pPr>
              <w:spacing w:beforeLines="50" w:before="120" w:afterLines="50" w:after="120" w:line="276" w:lineRule="auto"/>
              <w:jc w:val="center"/>
              <w:rPr>
                <w:color w:val="FF0000"/>
              </w:rPr>
            </w:pPr>
            <w:r w:rsidRPr="00BF1128">
              <w:rPr>
                <w:rFonts w:eastAsia="Arial Unicode MS"/>
                <w:b/>
                <w:color w:val="FF0000"/>
              </w:rPr>
              <w:t>HỌC KÌ II (17 tuần: 34 tiết)</w:t>
            </w:r>
          </w:p>
        </w:tc>
      </w:tr>
      <w:tr w:rsidR="002B32C3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2B32C3" w:rsidRPr="00BF1128" w:rsidRDefault="002B32C3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19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2B32C3" w:rsidRPr="00BF1128" w:rsidRDefault="002B32C3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37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B32C3" w:rsidRPr="00BF1128" w:rsidRDefault="002B32C3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BF1128">
              <w:rPr>
                <w:bCs/>
              </w:rPr>
              <w:t>Bài 15: Thiên nhiên vùng duyên hải miền Trung (Tiết 3)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2B32C3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2B32C3" w:rsidRPr="00BF1128" w:rsidRDefault="002B32C3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38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jc w:val="both"/>
            </w:pPr>
            <w:r w:rsidRPr="00F537D0">
              <w:t xml:space="preserve">Bài 16: Dân cư, hoạt động sản xuất ở </w:t>
            </w:r>
            <w:r w:rsidRPr="00BF1128">
              <w:rPr>
                <w:bCs/>
              </w:rPr>
              <w:t xml:space="preserve"> vùng duyên hải miền Trung</w:t>
            </w:r>
            <w:r w:rsidR="00465A13" w:rsidRPr="00BF1128">
              <w:rPr>
                <w:bCs/>
              </w:rPr>
              <w:t xml:space="preserve"> (Tiết 1) 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2B32C3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2B32C3" w:rsidRPr="00BF1128" w:rsidRDefault="002B32C3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20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2B32C3" w:rsidRPr="00BF1128" w:rsidRDefault="002B32C3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39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B32C3" w:rsidRPr="00BF1128" w:rsidRDefault="002B32C3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F537D0">
              <w:t xml:space="preserve">Bài 16: Dân cư, hoạt động sản xuất ở </w:t>
            </w:r>
            <w:r w:rsidRPr="00BF1128">
              <w:rPr>
                <w:bCs/>
              </w:rPr>
              <w:t xml:space="preserve"> vùng duyên hải miền Trung</w:t>
            </w:r>
            <w:r w:rsidR="00465A13" w:rsidRPr="00BF1128">
              <w:rPr>
                <w:bCs/>
              </w:rPr>
              <w:t xml:space="preserve"> (Tiết 2)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2B32C3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2B32C3" w:rsidRPr="00BF1128" w:rsidRDefault="002B32C3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40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jc w:val="both"/>
            </w:pPr>
            <w:r w:rsidRPr="00F537D0">
              <w:t xml:space="preserve">Bài 16: Dân cư, hoạt động sản xuất ở </w:t>
            </w:r>
            <w:r w:rsidRPr="00BF1128">
              <w:rPr>
                <w:bCs/>
              </w:rPr>
              <w:t xml:space="preserve"> vùng duyên hải miền Trung</w:t>
            </w:r>
            <w:r w:rsidR="00465A13" w:rsidRPr="00BF1128">
              <w:rPr>
                <w:bCs/>
              </w:rPr>
              <w:t xml:space="preserve"> (Tiết 3)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2B32C3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2B32C3" w:rsidRPr="00BF1128" w:rsidRDefault="002B32C3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21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2B32C3" w:rsidRPr="00BF1128" w:rsidRDefault="002B32C3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41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B32C3" w:rsidRPr="00BF1128" w:rsidRDefault="002B32C3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BF1128">
              <w:rPr>
                <w:bCs/>
              </w:rPr>
              <w:t>Bài 17: Một số nét văn hóa</w:t>
            </w:r>
            <w:r w:rsidRPr="00F537D0">
              <w:t xml:space="preserve"> ở </w:t>
            </w:r>
            <w:r w:rsidRPr="00BF1128">
              <w:rPr>
                <w:bCs/>
              </w:rPr>
              <w:t>vùng duyên hải miền Trung</w:t>
            </w:r>
            <w:r w:rsidR="00465A13" w:rsidRPr="00BF1128">
              <w:rPr>
                <w:bCs/>
              </w:rPr>
              <w:t xml:space="preserve"> (Tiết 1)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2B32C3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2B32C3" w:rsidRPr="00BF1128" w:rsidRDefault="002B32C3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42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jc w:val="both"/>
            </w:pPr>
            <w:r w:rsidRPr="00BF1128">
              <w:rPr>
                <w:bCs/>
              </w:rPr>
              <w:t>Bài 17: Một số nét văn hóa</w:t>
            </w:r>
            <w:r w:rsidRPr="00F537D0">
              <w:t xml:space="preserve"> ở </w:t>
            </w:r>
            <w:r w:rsidRPr="00BF1128">
              <w:rPr>
                <w:bCs/>
              </w:rPr>
              <w:t>vùng duyên hải miền Trung</w:t>
            </w:r>
            <w:r w:rsidR="00465A13" w:rsidRPr="00BF1128">
              <w:rPr>
                <w:bCs/>
              </w:rPr>
              <w:t xml:space="preserve"> (Tiết 2)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  <w:p w:rsidR="002B32C3" w:rsidRPr="00F537D0" w:rsidRDefault="002B32C3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2B32C3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2B32C3" w:rsidRPr="00BF1128" w:rsidRDefault="002B32C3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22</w:t>
            </w:r>
          </w:p>
        </w:tc>
        <w:tc>
          <w:tcPr>
            <w:tcW w:w="1832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B32C3" w:rsidRPr="00BF1128" w:rsidRDefault="002B32C3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43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B32C3" w:rsidRPr="00BF1128" w:rsidRDefault="002B32C3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BF1128">
              <w:rPr>
                <w:bCs/>
              </w:rPr>
              <w:t>Bài 18: Cố đô Huế</w:t>
            </w:r>
            <w:r w:rsidR="00465A13" w:rsidRPr="00BF1128">
              <w:rPr>
                <w:bCs/>
              </w:rPr>
              <w:t xml:space="preserve"> (Tiết 1)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ind w:right="-57"/>
              <w:jc w:val="both"/>
            </w:pPr>
          </w:p>
        </w:tc>
      </w:tr>
      <w:tr w:rsidR="002B32C3" w:rsidRPr="00F537D0" w:rsidTr="00BF1128">
        <w:trPr>
          <w:trHeight w:val="211"/>
        </w:trPr>
        <w:tc>
          <w:tcPr>
            <w:tcW w:w="990" w:type="dxa"/>
            <w:vMerge/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2B32C3" w:rsidRPr="00BF1128" w:rsidRDefault="002B32C3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44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  <w:r w:rsidRPr="00BF1128">
              <w:rPr>
                <w:bCs/>
              </w:rPr>
              <w:t>Bài 18: Cố đô Huế</w:t>
            </w:r>
            <w:r w:rsidR="00465A13" w:rsidRPr="00BF1128">
              <w:rPr>
                <w:bCs/>
              </w:rPr>
              <w:t xml:space="preserve"> (Tiết 2)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ind w:right="-57"/>
              <w:jc w:val="both"/>
            </w:pPr>
          </w:p>
        </w:tc>
      </w:tr>
      <w:tr w:rsidR="002B32C3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2B32C3" w:rsidRPr="00BF1128" w:rsidRDefault="002B32C3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23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2B32C3" w:rsidRPr="00BF1128" w:rsidRDefault="002B32C3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B32C3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45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B32C3" w:rsidRPr="00BF1128" w:rsidRDefault="002B32C3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BF1128">
              <w:rPr>
                <w:bCs/>
              </w:rPr>
              <w:t>Bài 19: Phố cổ Hội An</w:t>
            </w:r>
            <w:r w:rsidR="00465A13" w:rsidRPr="00BF1128">
              <w:rPr>
                <w:bCs/>
              </w:rPr>
              <w:t xml:space="preserve"> (Tiết 1)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ind w:right="-57"/>
              <w:jc w:val="both"/>
            </w:pPr>
          </w:p>
        </w:tc>
      </w:tr>
      <w:tr w:rsidR="002B32C3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32C3" w:rsidRPr="00BF1128" w:rsidRDefault="002B32C3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2C3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46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  <w:r w:rsidRPr="00BF1128">
              <w:rPr>
                <w:bCs/>
              </w:rPr>
              <w:t>Bài 19: Phố cổ Hội An</w:t>
            </w:r>
            <w:r w:rsidR="00465A13" w:rsidRPr="00BF1128">
              <w:rPr>
                <w:bCs/>
              </w:rPr>
              <w:t xml:space="preserve"> (Tiết 2)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2C3" w:rsidRPr="00F537D0" w:rsidRDefault="002B32C3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5E037C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lastRenderedPageBreak/>
              <w:t>24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  <w:r w:rsidRPr="00BF1128">
              <w:rPr>
                <w:b/>
              </w:rPr>
              <w:t>Tây Nguyên</w:t>
            </w:r>
          </w:p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47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BF1128">
              <w:rPr>
                <w:bCs/>
              </w:rPr>
              <w:t>Bài 20: Thiên nhiên vùng Tây Nguyên</w:t>
            </w:r>
            <w:r w:rsidR="00465A13" w:rsidRPr="00BF1128">
              <w:rPr>
                <w:bCs/>
              </w:rPr>
              <w:t xml:space="preserve"> (Tiết 1)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ind w:right="-57"/>
              <w:jc w:val="both"/>
            </w:pPr>
          </w:p>
        </w:tc>
      </w:tr>
      <w:tr w:rsidR="005E037C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48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BF1128">
              <w:rPr>
                <w:bCs/>
              </w:rPr>
              <w:t>Bài 20: Thiên nhiên vùng Tây Nguyên</w:t>
            </w:r>
            <w:r w:rsidR="00465A13" w:rsidRPr="00BF1128">
              <w:rPr>
                <w:bCs/>
              </w:rPr>
              <w:t xml:space="preserve"> (Tiết 2)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</w:p>
        </w:tc>
      </w:tr>
      <w:tr w:rsidR="005E037C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25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49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BF1128">
              <w:rPr>
                <w:bCs/>
              </w:rPr>
              <w:t>Bài 20: Thiên nhiên vùng Tây Nguyên</w:t>
            </w:r>
            <w:r w:rsidR="00465A13" w:rsidRPr="00BF1128">
              <w:rPr>
                <w:bCs/>
              </w:rPr>
              <w:t xml:space="preserve"> (Tiết 3)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ind w:right="-57"/>
              <w:jc w:val="both"/>
            </w:pPr>
          </w:p>
        </w:tc>
      </w:tr>
      <w:tr w:rsidR="005E037C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50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Bài 21: Dân cư, hoạt động sản xuất ở vùng Tây Nguyên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1)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ind w:right="-57"/>
              <w:jc w:val="both"/>
            </w:pPr>
          </w:p>
        </w:tc>
      </w:tr>
      <w:tr w:rsidR="005E037C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26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51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F537D0">
              <w:t>Bài 21: Dân cư, hoạt động sản xuất ở vùng Tây Nguyên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2)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ind w:right="-57"/>
              <w:jc w:val="both"/>
            </w:pPr>
          </w:p>
        </w:tc>
      </w:tr>
      <w:tr w:rsidR="005E037C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52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Bài 22: Một số nét văn hóa và truyền thống yêu nước, cách mạng của đồng bào Tây Nguyên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1)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5E037C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27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53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F537D0">
              <w:t>Bài 22: Một số nét văn hóa và truyền thống yêu nước, cách mạng của đồng bào Tây Nguyên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2)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5E037C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54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Bài 23: Lễ hội cồng chiêng Tây Nguyên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1)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</w:p>
        </w:tc>
      </w:tr>
      <w:tr w:rsidR="005E037C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28</w:t>
            </w:r>
          </w:p>
        </w:tc>
        <w:tc>
          <w:tcPr>
            <w:tcW w:w="1832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55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F537D0">
              <w:t>Bài 23: Lễ hội cồng chiêng Tây Nguyên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2)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5E037C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  <w:r w:rsidRPr="00BF1128">
              <w:rPr>
                <w:b/>
              </w:rPr>
              <w:t>Nam Bộ</w:t>
            </w: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56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Bài 24: Thiên nhiên vùng Nam Bộ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1)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</w:p>
        </w:tc>
      </w:tr>
      <w:tr w:rsidR="005E037C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29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57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  <w:bCs/>
              </w:rPr>
            </w:pPr>
            <w:r w:rsidRPr="00F537D0">
              <w:t>Bài 24: Thiên nhiên vùng Nam Bộ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2)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5E037C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58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Bài 24: Thiên nhiên vùng Nam Bộ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3)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</w:p>
        </w:tc>
      </w:tr>
      <w:tr w:rsidR="005E037C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30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59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F537D0">
              <w:t>Bài 25: Dân cư, hoạt động sản xuất vùng Nam Bộ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1)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5E037C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60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Bài 25: Dân cư, hoạt động sản xuất vùng Nam Bộ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2)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</w:p>
        </w:tc>
      </w:tr>
      <w:tr w:rsidR="005E037C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31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61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F537D0">
              <w:t>Bài 25: Dân cư, hoạt động sản xuất vùng Nam Bộ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3)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  <w:r w:rsidRPr="00F537D0">
              <w:t>-</w:t>
            </w:r>
          </w:p>
        </w:tc>
      </w:tr>
      <w:tr w:rsidR="005E037C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62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Bài 26: Một số nét văn hóa và truyền thống yêu nước, cách mạng của đồng bào Nam Bộ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1)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</w:p>
        </w:tc>
      </w:tr>
      <w:tr w:rsidR="005E037C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lastRenderedPageBreak/>
              <w:t>32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63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F537D0">
              <w:t>Bài 26: Một số nét văn hóa và truyền thống yêu nước, cách mạng của đồng bào Nam Bộ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2)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5E037C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64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Bài 27: Thành phố Hồ Chí Minh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1)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</w:p>
        </w:tc>
      </w:tr>
      <w:tr w:rsidR="005E037C" w:rsidRPr="00F537D0" w:rsidTr="00BF1128">
        <w:trPr>
          <w:trHeight w:val="50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33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65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F537D0">
              <w:t>Bài 27: Thành phố Hồ Chí Minh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2)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5E037C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66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Bài 28: Địa đạo củ chi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</w:p>
        </w:tc>
      </w:tr>
      <w:tr w:rsidR="005E037C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34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  <w:r w:rsidRPr="00BF1128">
              <w:rPr>
                <w:b/>
              </w:rPr>
              <w:t>Ôn tập và kiểm tra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67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Cs/>
              </w:rPr>
            </w:pPr>
            <w:r w:rsidRPr="00F537D0">
              <w:t>Bài 29: Ôn tập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1)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5E037C" w:rsidRPr="00F537D0" w:rsidTr="00BF1128">
        <w:tc>
          <w:tcPr>
            <w:tcW w:w="990" w:type="dxa"/>
            <w:vMerge/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68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  <w:r w:rsidRPr="00F537D0">
              <w:t xml:space="preserve">  Bài 29: Ôn tập</w:t>
            </w:r>
            <w:r w:rsidR="00465A13" w:rsidRPr="00F537D0">
              <w:t xml:space="preserve"> </w:t>
            </w:r>
            <w:r w:rsidR="00465A13" w:rsidRPr="00BF1128">
              <w:rPr>
                <w:bCs/>
              </w:rPr>
              <w:t>(Tiết 2)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5E037C" w:rsidRPr="00F537D0" w:rsidTr="00BF1128">
        <w:tc>
          <w:tcPr>
            <w:tcW w:w="990" w:type="dxa"/>
            <w:vMerge w:val="restart"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rFonts w:eastAsia="Arial Unicode MS"/>
                <w:b/>
              </w:rPr>
            </w:pPr>
            <w:r w:rsidRPr="00BF1128">
              <w:rPr>
                <w:rFonts w:eastAsia="Arial Unicode MS"/>
                <w:b/>
              </w:rPr>
              <w:t>35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69</w:t>
            </w:r>
          </w:p>
        </w:tc>
        <w:tc>
          <w:tcPr>
            <w:tcW w:w="48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  <w:bCs/>
                <w:i/>
              </w:rPr>
            </w:pPr>
            <w:r w:rsidRPr="00BF1128">
              <w:rPr>
                <w:b/>
                <w:bCs/>
                <w:i/>
              </w:rPr>
              <w:t>Kiểm tra định kì (cuối học kì 2)</w:t>
            </w:r>
          </w:p>
        </w:tc>
        <w:tc>
          <w:tcPr>
            <w:tcW w:w="15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  <w:tr w:rsidR="005E037C" w:rsidTr="00BF1128">
        <w:tc>
          <w:tcPr>
            <w:tcW w:w="990" w:type="dxa"/>
            <w:vMerge/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</w:p>
        </w:tc>
        <w:tc>
          <w:tcPr>
            <w:tcW w:w="1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F537D0" w:rsidRDefault="005E037C" w:rsidP="00BF1128">
            <w:pPr>
              <w:spacing w:beforeLines="50" w:before="120" w:afterLines="50" w:after="120" w:line="276" w:lineRule="auto"/>
              <w:jc w:val="both"/>
            </w:pPr>
            <w:r w:rsidRPr="00F537D0">
              <w:t>70</w:t>
            </w:r>
          </w:p>
        </w:tc>
        <w:tc>
          <w:tcPr>
            <w:tcW w:w="48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Pr="00BF1128" w:rsidRDefault="005E037C" w:rsidP="00BF1128">
            <w:pPr>
              <w:spacing w:beforeLines="50" w:before="120" w:afterLines="50" w:after="120" w:line="276" w:lineRule="auto"/>
              <w:jc w:val="both"/>
              <w:rPr>
                <w:b/>
                <w:i/>
              </w:rPr>
            </w:pPr>
            <w:r w:rsidRPr="00BF1128">
              <w:rPr>
                <w:b/>
                <w:bCs/>
                <w:i/>
              </w:rPr>
              <w:t>Kiểm tra định kì (cuối học kì 2)</w:t>
            </w:r>
          </w:p>
        </w:tc>
        <w:tc>
          <w:tcPr>
            <w:tcW w:w="15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37C" w:rsidRDefault="005E037C" w:rsidP="00BF1128">
            <w:pPr>
              <w:spacing w:beforeLines="50" w:before="120" w:afterLines="50" w:after="120" w:line="276" w:lineRule="auto"/>
              <w:ind w:left="-57" w:right="-57"/>
              <w:jc w:val="both"/>
            </w:pPr>
          </w:p>
        </w:tc>
      </w:tr>
    </w:tbl>
    <w:p w:rsidR="00BF1128" w:rsidRDefault="006524A3" w:rsidP="00775B97">
      <w:pPr>
        <w:spacing w:beforeLines="50" w:before="120" w:afterLines="50" w:after="120" w:line="276" w:lineRule="auto"/>
        <w:jc w:val="both"/>
        <w:rPr>
          <w:bCs/>
        </w:rPr>
      </w:pPr>
      <w:r>
        <w:rPr>
          <w:b/>
        </w:rPr>
        <w:br w:type="textWrapping" w:clear="all"/>
      </w:r>
    </w:p>
    <w:p w:rsidR="00BF1128" w:rsidRDefault="00BF1128">
      <w:pPr>
        <w:spacing w:beforeLines="50" w:before="120" w:afterLines="50" w:after="120" w:line="276" w:lineRule="auto"/>
        <w:jc w:val="both"/>
        <w:rPr>
          <w:b/>
        </w:rPr>
      </w:pPr>
    </w:p>
    <w:p w:rsidR="00BF1128" w:rsidRDefault="00BF1128">
      <w:pPr>
        <w:spacing w:beforeLines="50" w:before="120" w:afterLines="50" w:after="120" w:line="276" w:lineRule="auto"/>
        <w:jc w:val="both"/>
      </w:pPr>
    </w:p>
    <w:sectPr w:rsidR="00BF1128">
      <w:headerReference w:type="default" r:id="rId7"/>
      <w:footerReference w:type="default" r:id="rId8"/>
      <w:pgSz w:w="11909" w:h="16834"/>
      <w:pgMar w:top="851" w:right="851" w:bottom="851" w:left="1418" w:header="454" w:footer="454" w:gutter="0"/>
      <w:paperSrc w:first="4"/>
      <w:cols w:space="720"/>
      <w:docGrid w:linePitch="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21D" w:rsidRDefault="0056021D">
      <w:r>
        <w:separator/>
      </w:r>
    </w:p>
  </w:endnote>
  <w:endnote w:type="continuationSeparator" w:id="0">
    <w:p w:rsidR="0056021D" w:rsidRDefault="0056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44D" w:rsidRPr="0056444D" w:rsidRDefault="0056444D" w:rsidP="0056444D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color w:val="000000"/>
        <w:kern w:val="2"/>
        <w:sz w:val="24"/>
        <w:szCs w:val="24"/>
        <w:lang w:eastAsia="zh-CN"/>
      </w:rPr>
    </w:pPr>
    <w:r w:rsidRPr="0056444D">
      <w:rPr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</w:t>
    </w:r>
    <w:r>
      <w:rPr>
        <w:b/>
        <w:color w:val="000000"/>
        <w:kern w:val="2"/>
        <w:sz w:val="24"/>
        <w:szCs w:val="24"/>
        <w:lang w:val="nl-NL" w:eastAsia="zh-CN"/>
      </w:rPr>
      <w:t xml:space="preserve"> </w:t>
    </w:r>
    <w:r w:rsidRPr="0056444D">
      <w:rPr>
        <w:b/>
        <w:color w:val="000000"/>
        <w:kern w:val="2"/>
        <w:sz w:val="24"/>
        <w:szCs w:val="24"/>
        <w:lang w:val="nl-NL" w:eastAsia="zh-CN"/>
      </w:rPr>
      <w:t xml:space="preserve">   </w:t>
    </w:r>
    <w:r w:rsidRPr="0056444D">
      <w:rPr>
        <w:b/>
        <w:color w:val="00B0F0"/>
        <w:kern w:val="2"/>
        <w:sz w:val="24"/>
        <w:szCs w:val="24"/>
        <w:lang w:val="nl-NL" w:eastAsia="zh-CN"/>
      </w:rPr>
      <w:t/>
    </w:r>
    <w:r w:rsidRPr="0056444D">
      <w:rPr>
        <w:b/>
        <w:color w:val="FF0000"/>
        <w:kern w:val="2"/>
        <w:sz w:val="24"/>
        <w:szCs w:val="24"/>
        <w:lang w:val="nl-NL" w:eastAsia="zh-CN"/>
      </w:rPr>
      <w:t xml:space="preserve"/>
    </w:r>
    <w:r w:rsidRPr="0056444D">
      <w:rPr>
        <w:b/>
        <w:color w:val="000000"/>
        <w:kern w:val="2"/>
        <w:sz w:val="24"/>
        <w:szCs w:val="24"/>
        <w:lang w:eastAsia="zh-CN"/>
      </w:rPr>
      <w:t xml:space="preserve">                         </w:t>
    </w:r>
    <w:r w:rsidRPr="0056444D">
      <w:rPr>
        <w:b/>
        <w:color w:val="FF0000"/>
        <w:kern w:val="2"/>
        <w:sz w:val="24"/>
        <w:szCs w:val="24"/>
        <w:lang w:eastAsia="zh-CN"/>
      </w:rPr>
      <w:t>Trang</w:t>
    </w:r>
    <w:r w:rsidRPr="0056444D">
      <w:rPr>
        <w:b/>
        <w:color w:val="0070C0"/>
        <w:kern w:val="2"/>
        <w:sz w:val="24"/>
        <w:szCs w:val="24"/>
        <w:lang w:eastAsia="zh-CN"/>
      </w:rPr>
      <w:t xml:space="preserve"> </w:t>
    </w:r>
    <w:r w:rsidRPr="0056444D">
      <w:rPr>
        <w:b/>
        <w:color w:val="0070C0"/>
        <w:kern w:val="2"/>
        <w:sz w:val="24"/>
        <w:szCs w:val="24"/>
        <w:lang w:eastAsia="zh-CN"/>
      </w:rPr>
      <w:fldChar w:fldCharType="begin"/>
    </w:r>
    <w:r w:rsidRPr="0056444D">
      <w:rPr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6444D">
      <w:rPr>
        <w:b/>
        <w:color w:val="0070C0"/>
        <w:kern w:val="2"/>
        <w:sz w:val="24"/>
        <w:szCs w:val="24"/>
        <w:lang w:eastAsia="zh-CN"/>
      </w:rPr>
      <w:fldChar w:fldCharType="separate"/>
    </w:r>
    <w:r w:rsidR="0086168A">
      <w:rPr>
        <w:b/>
        <w:noProof/>
        <w:color w:val="0070C0"/>
        <w:kern w:val="2"/>
        <w:sz w:val="24"/>
        <w:szCs w:val="24"/>
        <w:lang w:eastAsia="zh-CN"/>
      </w:rPr>
      <w:t>1</w:t>
    </w:r>
    <w:r w:rsidRPr="0056444D">
      <w:rPr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21D" w:rsidRDefault="0056021D">
      <w:r>
        <w:separator/>
      </w:r>
    </w:p>
  </w:footnote>
  <w:footnote w:type="continuationSeparator" w:id="0">
    <w:p w:rsidR="0056021D" w:rsidRDefault="00560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44D" w:rsidRPr="0056444D" w:rsidRDefault="0056444D" w:rsidP="0056444D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szCs w:val="22"/>
        <w:lang w:val="vi"/>
      </w:rPr>
    </w:pPr>
    <w:r w:rsidRPr="0056444D">
      <w:rPr>
        <w:rFonts w:eastAsia="Calibri"/>
        <w:b/>
        <w:color w:val="00B0F0"/>
        <w:sz w:val="24"/>
        <w:szCs w:val="24"/>
        <w:lang w:val="nl-NL"/>
      </w:rPr>
      <w:t/>
    </w:r>
    <w:r w:rsidRPr="0056444D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0"/>
  <w:drawingGridVerticalSpacing w:val="272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94"/>
    <w:rsid w:val="0001154D"/>
    <w:rsid w:val="00011FCD"/>
    <w:rsid w:val="00016C89"/>
    <w:rsid w:val="0003400B"/>
    <w:rsid w:val="0004716E"/>
    <w:rsid w:val="00050060"/>
    <w:rsid w:val="0005660E"/>
    <w:rsid w:val="00056EF5"/>
    <w:rsid w:val="000730D7"/>
    <w:rsid w:val="00076D9B"/>
    <w:rsid w:val="000817AB"/>
    <w:rsid w:val="00081CF6"/>
    <w:rsid w:val="00096CB5"/>
    <w:rsid w:val="000A5A2E"/>
    <w:rsid w:val="000A6646"/>
    <w:rsid w:val="000A7E40"/>
    <w:rsid w:val="000C674F"/>
    <w:rsid w:val="000D2181"/>
    <w:rsid w:val="000D43BC"/>
    <w:rsid w:val="000E161E"/>
    <w:rsid w:val="000E1732"/>
    <w:rsid w:val="000E1C13"/>
    <w:rsid w:val="000E3405"/>
    <w:rsid w:val="000E7676"/>
    <w:rsid w:val="000E7CFC"/>
    <w:rsid w:val="000F13AE"/>
    <w:rsid w:val="000F444E"/>
    <w:rsid w:val="00102535"/>
    <w:rsid w:val="00102BEB"/>
    <w:rsid w:val="00114101"/>
    <w:rsid w:val="001234D4"/>
    <w:rsid w:val="0012471A"/>
    <w:rsid w:val="001272C8"/>
    <w:rsid w:val="001343F0"/>
    <w:rsid w:val="001344AF"/>
    <w:rsid w:val="0013647A"/>
    <w:rsid w:val="00140CDB"/>
    <w:rsid w:val="001429CF"/>
    <w:rsid w:val="001549DD"/>
    <w:rsid w:val="00160821"/>
    <w:rsid w:val="00162370"/>
    <w:rsid w:val="001706F5"/>
    <w:rsid w:val="00173F47"/>
    <w:rsid w:val="001768E3"/>
    <w:rsid w:val="001A21BB"/>
    <w:rsid w:val="001A3450"/>
    <w:rsid w:val="001A72D9"/>
    <w:rsid w:val="001B0D51"/>
    <w:rsid w:val="001C07AC"/>
    <w:rsid w:val="001D0690"/>
    <w:rsid w:val="001D126A"/>
    <w:rsid w:val="001D5B77"/>
    <w:rsid w:val="001D5F5D"/>
    <w:rsid w:val="001D6F69"/>
    <w:rsid w:val="001E421B"/>
    <w:rsid w:val="001E5F45"/>
    <w:rsid w:val="002062C4"/>
    <w:rsid w:val="00211D4C"/>
    <w:rsid w:val="00217731"/>
    <w:rsid w:val="00227978"/>
    <w:rsid w:val="00230491"/>
    <w:rsid w:val="00232078"/>
    <w:rsid w:val="00232D42"/>
    <w:rsid w:val="00236BE2"/>
    <w:rsid w:val="00240415"/>
    <w:rsid w:val="002424EE"/>
    <w:rsid w:val="00247812"/>
    <w:rsid w:val="00247B45"/>
    <w:rsid w:val="00254D32"/>
    <w:rsid w:val="002740CB"/>
    <w:rsid w:val="002840C9"/>
    <w:rsid w:val="00286921"/>
    <w:rsid w:val="002903AC"/>
    <w:rsid w:val="002B32C3"/>
    <w:rsid w:val="002E349A"/>
    <w:rsid w:val="002E3EAC"/>
    <w:rsid w:val="002F0219"/>
    <w:rsid w:val="002F3561"/>
    <w:rsid w:val="003025F0"/>
    <w:rsid w:val="003027FA"/>
    <w:rsid w:val="0031151C"/>
    <w:rsid w:val="003207C4"/>
    <w:rsid w:val="003270B3"/>
    <w:rsid w:val="003310F4"/>
    <w:rsid w:val="00344E37"/>
    <w:rsid w:val="00346EB9"/>
    <w:rsid w:val="0035072C"/>
    <w:rsid w:val="003622E0"/>
    <w:rsid w:val="003762AC"/>
    <w:rsid w:val="00377A06"/>
    <w:rsid w:val="00384E13"/>
    <w:rsid w:val="003852BD"/>
    <w:rsid w:val="00385A08"/>
    <w:rsid w:val="00392805"/>
    <w:rsid w:val="003A3A0C"/>
    <w:rsid w:val="003A3B12"/>
    <w:rsid w:val="003A5918"/>
    <w:rsid w:val="003A6791"/>
    <w:rsid w:val="003A6C6C"/>
    <w:rsid w:val="003B2125"/>
    <w:rsid w:val="003C0ED8"/>
    <w:rsid w:val="003C20D1"/>
    <w:rsid w:val="003C2603"/>
    <w:rsid w:val="003C4420"/>
    <w:rsid w:val="003D06BC"/>
    <w:rsid w:val="004045CE"/>
    <w:rsid w:val="004047AF"/>
    <w:rsid w:val="00410B6D"/>
    <w:rsid w:val="004116E8"/>
    <w:rsid w:val="00414B6A"/>
    <w:rsid w:val="0042167B"/>
    <w:rsid w:val="0042415F"/>
    <w:rsid w:val="00424819"/>
    <w:rsid w:val="00433B4E"/>
    <w:rsid w:val="00435C1A"/>
    <w:rsid w:val="0044425B"/>
    <w:rsid w:val="00450036"/>
    <w:rsid w:val="00462F17"/>
    <w:rsid w:val="00465A13"/>
    <w:rsid w:val="00467463"/>
    <w:rsid w:val="004729AD"/>
    <w:rsid w:val="00473235"/>
    <w:rsid w:val="00475BDC"/>
    <w:rsid w:val="00484C00"/>
    <w:rsid w:val="00492D41"/>
    <w:rsid w:val="004A212C"/>
    <w:rsid w:val="004A2FF0"/>
    <w:rsid w:val="004A748E"/>
    <w:rsid w:val="004B357A"/>
    <w:rsid w:val="004D0063"/>
    <w:rsid w:val="004D0308"/>
    <w:rsid w:val="004D5439"/>
    <w:rsid w:val="004E1A8B"/>
    <w:rsid w:val="004E4E43"/>
    <w:rsid w:val="004F1B71"/>
    <w:rsid w:val="004F1BD3"/>
    <w:rsid w:val="004F75B9"/>
    <w:rsid w:val="005067BB"/>
    <w:rsid w:val="00510C2F"/>
    <w:rsid w:val="00514606"/>
    <w:rsid w:val="005470CA"/>
    <w:rsid w:val="00547BF0"/>
    <w:rsid w:val="0055173A"/>
    <w:rsid w:val="0056021D"/>
    <w:rsid w:val="005642F4"/>
    <w:rsid w:val="0056444D"/>
    <w:rsid w:val="005650A6"/>
    <w:rsid w:val="00566B32"/>
    <w:rsid w:val="00573F9E"/>
    <w:rsid w:val="0058083E"/>
    <w:rsid w:val="00586447"/>
    <w:rsid w:val="0058687A"/>
    <w:rsid w:val="005913DD"/>
    <w:rsid w:val="005C6C24"/>
    <w:rsid w:val="005D486F"/>
    <w:rsid w:val="005E037C"/>
    <w:rsid w:val="005E33F8"/>
    <w:rsid w:val="005E423F"/>
    <w:rsid w:val="005F62FD"/>
    <w:rsid w:val="00614DCF"/>
    <w:rsid w:val="00620DAD"/>
    <w:rsid w:val="00625952"/>
    <w:rsid w:val="00631F2F"/>
    <w:rsid w:val="00646300"/>
    <w:rsid w:val="0064748D"/>
    <w:rsid w:val="006524A3"/>
    <w:rsid w:val="00652DA9"/>
    <w:rsid w:val="006531A6"/>
    <w:rsid w:val="006609C2"/>
    <w:rsid w:val="00695122"/>
    <w:rsid w:val="006954B9"/>
    <w:rsid w:val="006A3D53"/>
    <w:rsid w:val="006B29EF"/>
    <w:rsid w:val="006C36AD"/>
    <w:rsid w:val="006C7547"/>
    <w:rsid w:val="006D1B5C"/>
    <w:rsid w:val="006D2D3A"/>
    <w:rsid w:val="006D4075"/>
    <w:rsid w:val="006D44CE"/>
    <w:rsid w:val="006D6874"/>
    <w:rsid w:val="006D71CF"/>
    <w:rsid w:val="006E2E21"/>
    <w:rsid w:val="006E6A44"/>
    <w:rsid w:val="006E6EB3"/>
    <w:rsid w:val="006F0126"/>
    <w:rsid w:val="006F6A57"/>
    <w:rsid w:val="006F7D79"/>
    <w:rsid w:val="00705169"/>
    <w:rsid w:val="007072A2"/>
    <w:rsid w:val="00711DB1"/>
    <w:rsid w:val="0071570B"/>
    <w:rsid w:val="007164B6"/>
    <w:rsid w:val="00722809"/>
    <w:rsid w:val="00723BEC"/>
    <w:rsid w:val="0072485E"/>
    <w:rsid w:val="00724B5F"/>
    <w:rsid w:val="00730074"/>
    <w:rsid w:val="00733C07"/>
    <w:rsid w:val="00744906"/>
    <w:rsid w:val="00744CAD"/>
    <w:rsid w:val="00752AC6"/>
    <w:rsid w:val="007552B0"/>
    <w:rsid w:val="00755C1F"/>
    <w:rsid w:val="00772B57"/>
    <w:rsid w:val="007736F9"/>
    <w:rsid w:val="0077549C"/>
    <w:rsid w:val="00775B97"/>
    <w:rsid w:val="00775F4B"/>
    <w:rsid w:val="00781652"/>
    <w:rsid w:val="00785176"/>
    <w:rsid w:val="00796E2C"/>
    <w:rsid w:val="007B0E6B"/>
    <w:rsid w:val="007C04F9"/>
    <w:rsid w:val="007C5082"/>
    <w:rsid w:val="007C686C"/>
    <w:rsid w:val="007C768C"/>
    <w:rsid w:val="007D172C"/>
    <w:rsid w:val="007D3E20"/>
    <w:rsid w:val="007E035C"/>
    <w:rsid w:val="007E0D35"/>
    <w:rsid w:val="007E1C76"/>
    <w:rsid w:val="007E5A53"/>
    <w:rsid w:val="007E73CB"/>
    <w:rsid w:val="007E79E0"/>
    <w:rsid w:val="00817316"/>
    <w:rsid w:val="00821176"/>
    <w:rsid w:val="00821F2D"/>
    <w:rsid w:val="0083044A"/>
    <w:rsid w:val="008322A0"/>
    <w:rsid w:val="008337B9"/>
    <w:rsid w:val="008352C2"/>
    <w:rsid w:val="008403D1"/>
    <w:rsid w:val="00841D03"/>
    <w:rsid w:val="008452AB"/>
    <w:rsid w:val="00851050"/>
    <w:rsid w:val="00857409"/>
    <w:rsid w:val="0086168A"/>
    <w:rsid w:val="00876F6A"/>
    <w:rsid w:val="00883242"/>
    <w:rsid w:val="00883439"/>
    <w:rsid w:val="00891D9F"/>
    <w:rsid w:val="0089635E"/>
    <w:rsid w:val="008A3FA6"/>
    <w:rsid w:val="008B485A"/>
    <w:rsid w:val="008E7046"/>
    <w:rsid w:val="008F2223"/>
    <w:rsid w:val="008F3396"/>
    <w:rsid w:val="008F5E45"/>
    <w:rsid w:val="008F716F"/>
    <w:rsid w:val="009041CE"/>
    <w:rsid w:val="009045A9"/>
    <w:rsid w:val="0091244E"/>
    <w:rsid w:val="00914D28"/>
    <w:rsid w:val="0094094A"/>
    <w:rsid w:val="00940FB2"/>
    <w:rsid w:val="00941FFB"/>
    <w:rsid w:val="009429C4"/>
    <w:rsid w:val="00943E94"/>
    <w:rsid w:val="00952B02"/>
    <w:rsid w:val="00960793"/>
    <w:rsid w:val="00962AE0"/>
    <w:rsid w:val="00963949"/>
    <w:rsid w:val="00963ADA"/>
    <w:rsid w:val="0097093F"/>
    <w:rsid w:val="00972A7F"/>
    <w:rsid w:val="00980592"/>
    <w:rsid w:val="00983443"/>
    <w:rsid w:val="00995E2D"/>
    <w:rsid w:val="00996717"/>
    <w:rsid w:val="009A0B5B"/>
    <w:rsid w:val="009A653B"/>
    <w:rsid w:val="009A7C0E"/>
    <w:rsid w:val="009B4485"/>
    <w:rsid w:val="009C00C6"/>
    <w:rsid w:val="009D20B7"/>
    <w:rsid w:val="009D609D"/>
    <w:rsid w:val="009E1A85"/>
    <w:rsid w:val="009F2E6C"/>
    <w:rsid w:val="009F6483"/>
    <w:rsid w:val="00A04F74"/>
    <w:rsid w:val="00A13D23"/>
    <w:rsid w:val="00A1530D"/>
    <w:rsid w:val="00A222DE"/>
    <w:rsid w:val="00A254FE"/>
    <w:rsid w:val="00A3502B"/>
    <w:rsid w:val="00A36E64"/>
    <w:rsid w:val="00A465CB"/>
    <w:rsid w:val="00A526DB"/>
    <w:rsid w:val="00A57DA5"/>
    <w:rsid w:val="00A651BB"/>
    <w:rsid w:val="00A65C2D"/>
    <w:rsid w:val="00A7051F"/>
    <w:rsid w:val="00A775A7"/>
    <w:rsid w:val="00A83CF6"/>
    <w:rsid w:val="00A8573A"/>
    <w:rsid w:val="00A944F6"/>
    <w:rsid w:val="00A95D8B"/>
    <w:rsid w:val="00AA1293"/>
    <w:rsid w:val="00AD5108"/>
    <w:rsid w:val="00AE2CA2"/>
    <w:rsid w:val="00AE691A"/>
    <w:rsid w:val="00AF002E"/>
    <w:rsid w:val="00AF0817"/>
    <w:rsid w:val="00B0574E"/>
    <w:rsid w:val="00B06577"/>
    <w:rsid w:val="00B11336"/>
    <w:rsid w:val="00B23B65"/>
    <w:rsid w:val="00B332E4"/>
    <w:rsid w:val="00B43944"/>
    <w:rsid w:val="00B47D64"/>
    <w:rsid w:val="00B50C4F"/>
    <w:rsid w:val="00B50DDA"/>
    <w:rsid w:val="00B56109"/>
    <w:rsid w:val="00B77CBB"/>
    <w:rsid w:val="00B80382"/>
    <w:rsid w:val="00B8137B"/>
    <w:rsid w:val="00B8430D"/>
    <w:rsid w:val="00B87005"/>
    <w:rsid w:val="00B905A2"/>
    <w:rsid w:val="00B92A35"/>
    <w:rsid w:val="00BA1031"/>
    <w:rsid w:val="00BA20A2"/>
    <w:rsid w:val="00BA2794"/>
    <w:rsid w:val="00BB2B53"/>
    <w:rsid w:val="00BB4FD8"/>
    <w:rsid w:val="00BC0536"/>
    <w:rsid w:val="00BC4F8A"/>
    <w:rsid w:val="00BC6D27"/>
    <w:rsid w:val="00BD07B7"/>
    <w:rsid w:val="00BD2224"/>
    <w:rsid w:val="00BF1128"/>
    <w:rsid w:val="00C000C6"/>
    <w:rsid w:val="00C076A8"/>
    <w:rsid w:val="00C16C60"/>
    <w:rsid w:val="00C17A4C"/>
    <w:rsid w:val="00C205B6"/>
    <w:rsid w:val="00C20AAB"/>
    <w:rsid w:val="00C22108"/>
    <w:rsid w:val="00C23C1F"/>
    <w:rsid w:val="00C435CE"/>
    <w:rsid w:val="00C52329"/>
    <w:rsid w:val="00C6214D"/>
    <w:rsid w:val="00C64661"/>
    <w:rsid w:val="00C709CE"/>
    <w:rsid w:val="00C7568E"/>
    <w:rsid w:val="00C97282"/>
    <w:rsid w:val="00CA0BE3"/>
    <w:rsid w:val="00CA2B18"/>
    <w:rsid w:val="00CA49DF"/>
    <w:rsid w:val="00CA649B"/>
    <w:rsid w:val="00CB15AF"/>
    <w:rsid w:val="00CB2F01"/>
    <w:rsid w:val="00CB6CC2"/>
    <w:rsid w:val="00CC3359"/>
    <w:rsid w:val="00CC5F27"/>
    <w:rsid w:val="00CD2520"/>
    <w:rsid w:val="00CD388A"/>
    <w:rsid w:val="00CE137E"/>
    <w:rsid w:val="00CE2C85"/>
    <w:rsid w:val="00CE76F1"/>
    <w:rsid w:val="00CE7768"/>
    <w:rsid w:val="00CF494B"/>
    <w:rsid w:val="00CF49F6"/>
    <w:rsid w:val="00CF5844"/>
    <w:rsid w:val="00CF5A2D"/>
    <w:rsid w:val="00CF7E5F"/>
    <w:rsid w:val="00D11A85"/>
    <w:rsid w:val="00D11FE2"/>
    <w:rsid w:val="00D168E0"/>
    <w:rsid w:val="00D2007D"/>
    <w:rsid w:val="00D3054F"/>
    <w:rsid w:val="00D3221B"/>
    <w:rsid w:val="00D35A45"/>
    <w:rsid w:val="00D40050"/>
    <w:rsid w:val="00D40F31"/>
    <w:rsid w:val="00D45D8D"/>
    <w:rsid w:val="00D52D36"/>
    <w:rsid w:val="00D544EF"/>
    <w:rsid w:val="00D578E3"/>
    <w:rsid w:val="00D62493"/>
    <w:rsid w:val="00D62937"/>
    <w:rsid w:val="00D924CF"/>
    <w:rsid w:val="00D92963"/>
    <w:rsid w:val="00D93A01"/>
    <w:rsid w:val="00DA23DD"/>
    <w:rsid w:val="00DA3A25"/>
    <w:rsid w:val="00DA6B87"/>
    <w:rsid w:val="00DB7A5F"/>
    <w:rsid w:val="00DC1D85"/>
    <w:rsid w:val="00DC6944"/>
    <w:rsid w:val="00DD3429"/>
    <w:rsid w:val="00DD676E"/>
    <w:rsid w:val="00DD74F5"/>
    <w:rsid w:val="00DE6AFB"/>
    <w:rsid w:val="00DE7F75"/>
    <w:rsid w:val="00DF04DF"/>
    <w:rsid w:val="00DF24A6"/>
    <w:rsid w:val="00E061CE"/>
    <w:rsid w:val="00E13A60"/>
    <w:rsid w:val="00E16ED0"/>
    <w:rsid w:val="00E20102"/>
    <w:rsid w:val="00E21809"/>
    <w:rsid w:val="00E21FFC"/>
    <w:rsid w:val="00E334C0"/>
    <w:rsid w:val="00E408A3"/>
    <w:rsid w:val="00E436CC"/>
    <w:rsid w:val="00E442AF"/>
    <w:rsid w:val="00E50D87"/>
    <w:rsid w:val="00E62682"/>
    <w:rsid w:val="00E6387E"/>
    <w:rsid w:val="00E641D9"/>
    <w:rsid w:val="00E73513"/>
    <w:rsid w:val="00E828D6"/>
    <w:rsid w:val="00E84CCB"/>
    <w:rsid w:val="00EC16E0"/>
    <w:rsid w:val="00EC7B7D"/>
    <w:rsid w:val="00EE3DDD"/>
    <w:rsid w:val="00F02368"/>
    <w:rsid w:val="00F04E54"/>
    <w:rsid w:val="00F061A5"/>
    <w:rsid w:val="00F14E92"/>
    <w:rsid w:val="00F23C56"/>
    <w:rsid w:val="00F241CC"/>
    <w:rsid w:val="00F317F0"/>
    <w:rsid w:val="00F34049"/>
    <w:rsid w:val="00F35D43"/>
    <w:rsid w:val="00F4701F"/>
    <w:rsid w:val="00F510D1"/>
    <w:rsid w:val="00F537D0"/>
    <w:rsid w:val="00F57152"/>
    <w:rsid w:val="00F61F16"/>
    <w:rsid w:val="00F639ED"/>
    <w:rsid w:val="00F71C7B"/>
    <w:rsid w:val="00F71EB2"/>
    <w:rsid w:val="00F7728E"/>
    <w:rsid w:val="00F805C4"/>
    <w:rsid w:val="00F830D5"/>
    <w:rsid w:val="00F951BE"/>
    <w:rsid w:val="00FA183F"/>
    <w:rsid w:val="00FA2685"/>
    <w:rsid w:val="00FB735B"/>
    <w:rsid w:val="00FC6EA6"/>
    <w:rsid w:val="00FD0313"/>
    <w:rsid w:val="00FD12CB"/>
    <w:rsid w:val="00FD31DE"/>
    <w:rsid w:val="00FE6007"/>
    <w:rsid w:val="00FF2212"/>
    <w:rsid w:val="00FF3B9E"/>
    <w:rsid w:val="00FF44B4"/>
    <w:rsid w:val="096E7956"/>
    <w:rsid w:val="321C43DD"/>
    <w:rsid w:val="574F2B6A"/>
    <w:rsid w:val="6DB70885"/>
    <w:rsid w:val="73072AFD"/>
    <w:rsid w:val="79B9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qFormat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qFormat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2023-08-27T14:26:00Z</dcterms:created>
  <dc:creator>admin</dc:creator>
  <dc:description>Phân phối chương trình  Lịch sử và Địa lí 4 Kết nối tri thức được soạn dưới dạng file word và PDF gồm 5 trang. Các bạn xem và tải về ở dưới.</dc:description>
  <dcterms:modified xsi:type="dcterms:W3CDTF">2023-08-27T14:26:00Z</dcterms:modified>
  <cp:revision>1</cp:revision>
  <dc:title>Phân Phối Chương Trình Lịch Sử Và Địa Lí 4 Kết Nối Tri Thức</dc:title>
</cp:coreProperties>
</file>